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D0" w:rsidRDefault="0006724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Изображение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D0" w:rsidRDefault="009974D0"/>
    <w:p w:rsidR="009974D0" w:rsidRDefault="009974D0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9974D0" w:rsidRDefault="009974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974D0" w:rsidRDefault="009974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974D0" w:rsidRDefault="009974D0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9974D0" w:rsidRDefault="009974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74D0" w:rsidRDefault="009974D0">
      <w:pPr>
        <w:rPr>
          <w:sz w:val="28"/>
          <w:szCs w:val="28"/>
        </w:rPr>
      </w:pPr>
    </w:p>
    <w:p w:rsidR="009974D0" w:rsidRDefault="00CB222E" w:rsidP="0079335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31  июля   </w:t>
      </w:r>
      <w:r w:rsidR="009974D0" w:rsidRPr="003D0241">
        <w:rPr>
          <w:rFonts w:ascii="Times New Roman" w:hAnsi="Times New Roman"/>
          <w:sz w:val="28"/>
          <w:szCs w:val="28"/>
        </w:rPr>
        <w:t>202</w:t>
      </w:r>
      <w:r w:rsidR="00067248">
        <w:rPr>
          <w:rFonts w:ascii="Times New Roman" w:hAnsi="Times New Roman"/>
          <w:sz w:val="28"/>
          <w:szCs w:val="28"/>
        </w:rPr>
        <w:t>5</w:t>
      </w:r>
      <w:r w:rsidR="009974D0" w:rsidRPr="003D0241">
        <w:rPr>
          <w:rFonts w:ascii="Times New Roman" w:hAnsi="Times New Roman"/>
          <w:sz w:val="28"/>
          <w:szCs w:val="28"/>
        </w:rPr>
        <w:t xml:space="preserve"> года  </w:t>
      </w:r>
      <w:r w:rsidR="009974D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93350">
        <w:rPr>
          <w:rFonts w:ascii="Times New Roman" w:hAnsi="Times New Roman"/>
          <w:sz w:val="28"/>
          <w:szCs w:val="28"/>
        </w:rPr>
        <w:t xml:space="preserve">                        </w:t>
      </w:r>
      <w:r w:rsidR="00067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93350">
        <w:rPr>
          <w:rFonts w:ascii="Times New Roman" w:hAnsi="Times New Roman"/>
          <w:sz w:val="28"/>
          <w:szCs w:val="28"/>
        </w:rPr>
        <w:t xml:space="preserve"> №</w:t>
      </w:r>
      <w:r w:rsidR="00997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548</w:t>
      </w:r>
      <w:r w:rsidR="009974D0">
        <w:rPr>
          <w:rFonts w:ascii="Times New Roman" w:hAnsi="Times New Roman"/>
          <w:sz w:val="28"/>
          <w:szCs w:val="28"/>
        </w:rPr>
        <w:t xml:space="preserve"> </w:t>
      </w:r>
    </w:p>
    <w:p w:rsidR="009974D0" w:rsidRDefault="003D024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790">
        <w:rPr>
          <w:sz w:val="28"/>
          <w:szCs w:val="28"/>
        </w:rPr>
        <w:t xml:space="preserve"> </w:t>
      </w:r>
      <w:r w:rsidR="00793350">
        <w:rPr>
          <w:sz w:val="28"/>
          <w:szCs w:val="28"/>
        </w:rPr>
        <w:t xml:space="preserve"> г</w:t>
      </w:r>
      <w:proofErr w:type="gramStart"/>
      <w:r w:rsidR="00793350">
        <w:rPr>
          <w:sz w:val="28"/>
          <w:szCs w:val="28"/>
        </w:rPr>
        <w:t>.Л</w:t>
      </w:r>
      <w:proofErr w:type="gramEnd"/>
      <w:r w:rsidR="00793350">
        <w:rPr>
          <w:sz w:val="28"/>
          <w:szCs w:val="28"/>
        </w:rPr>
        <w:t>ивны</w:t>
      </w:r>
    </w:p>
    <w:p w:rsidR="00793350" w:rsidRDefault="00793350">
      <w:pPr>
        <w:rPr>
          <w:sz w:val="28"/>
          <w:szCs w:val="28"/>
        </w:rPr>
      </w:pP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общественных</w:t>
      </w:r>
      <w:proofErr w:type="gramEnd"/>
      <w:r>
        <w:rPr>
          <w:sz w:val="28"/>
          <w:szCs w:val="28"/>
        </w:rPr>
        <w:t xml:space="preserve">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обсуждений по проекту </w:t>
      </w:r>
      <w:hyperlink r:id="rId5" w:history="1">
        <w:proofErr w:type="gramStart"/>
        <w:r>
          <w:rPr>
            <w:sz w:val="28"/>
            <w:szCs w:val="28"/>
          </w:rPr>
          <w:t>решени</w:t>
        </w:r>
      </w:hyperlink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</w:t>
      </w:r>
      <w:hyperlink r:id="rId6" w:history="1">
        <w:proofErr w:type="gramStart"/>
        <w:r>
          <w:rPr>
            <w:sz w:val="28"/>
            <w:szCs w:val="28"/>
          </w:rPr>
          <w:t>решени</w:t>
        </w:r>
      </w:hyperlink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народных депутатов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27 октября 2016 года № 2/015-ГС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Правил благоустройства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территории города Ливны Орловской области»</w:t>
      </w:r>
    </w:p>
    <w:p w:rsidR="009974D0" w:rsidRDefault="009974D0">
      <w:pPr>
        <w:jc w:val="both"/>
        <w:rPr>
          <w:sz w:val="28"/>
          <w:szCs w:val="28"/>
        </w:rPr>
      </w:pPr>
    </w:p>
    <w:p w:rsidR="009974D0" w:rsidRDefault="009974D0">
      <w:pPr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статьей 5.1</w:t>
      </w:r>
      <w:r>
        <w:t xml:space="preserve"> </w:t>
      </w:r>
      <w:r>
        <w:rPr>
          <w:sz w:val="28"/>
          <w:szCs w:val="28"/>
        </w:rPr>
        <w:t xml:space="preserve">Градостроительного кодекса Российской Федерации, </w:t>
      </w:r>
      <w:r w:rsidR="00A67B18" w:rsidRPr="00A67B18">
        <w:rPr>
          <w:sz w:val="28"/>
          <w:szCs w:val="28"/>
        </w:rPr>
        <w:t>Федеральны</w:t>
      </w:r>
      <w:r w:rsidR="00A67B18">
        <w:rPr>
          <w:sz w:val="28"/>
          <w:szCs w:val="28"/>
        </w:rPr>
        <w:t>м</w:t>
      </w:r>
      <w:r w:rsidR="00A67B18" w:rsidRPr="00A67B18">
        <w:rPr>
          <w:sz w:val="28"/>
          <w:szCs w:val="28"/>
        </w:rPr>
        <w:t xml:space="preserve"> закон</w:t>
      </w:r>
      <w:r w:rsidR="00A67B18">
        <w:rPr>
          <w:sz w:val="28"/>
          <w:szCs w:val="28"/>
        </w:rPr>
        <w:t xml:space="preserve">ом от 20 марта </w:t>
      </w:r>
      <w:r w:rsidR="00A67B18" w:rsidRPr="00A67B18">
        <w:rPr>
          <w:sz w:val="28"/>
          <w:szCs w:val="28"/>
        </w:rPr>
        <w:t xml:space="preserve">2025 </w:t>
      </w:r>
      <w:r w:rsidR="00A67B18">
        <w:rPr>
          <w:sz w:val="28"/>
          <w:szCs w:val="28"/>
        </w:rPr>
        <w:t>№</w:t>
      </w:r>
      <w:r w:rsidR="00A67B18" w:rsidRPr="00A67B18">
        <w:rPr>
          <w:sz w:val="28"/>
          <w:szCs w:val="28"/>
        </w:rPr>
        <w:t xml:space="preserve"> 33-ФЗ "Об общих принципах организации местного самоуправления в единой системе публичной власти"</w:t>
      </w:r>
      <w:r>
        <w:rPr>
          <w:sz w:val="28"/>
          <w:szCs w:val="28"/>
        </w:rPr>
        <w:t xml:space="preserve">, решением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27 апреля 2018 года №22/254-ГС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Ливны Орловской области</w:t>
      </w:r>
      <w:proofErr w:type="gramEnd"/>
      <w:r>
        <w:rPr>
          <w:sz w:val="28"/>
          <w:szCs w:val="28"/>
        </w:rPr>
        <w:t xml:space="preserve">», Уставом города Ливны, администрация города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общественные обсуждения по проекту </w:t>
      </w:r>
      <w:hyperlink r:id="rId7" w:history="1">
        <w:proofErr w:type="gramStart"/>
        <w:r>
          <w:rPr>
            <w:sz w:val="28"/>
            <w:szCs w:val="28"/>
          </w:rPr>
          <w:t>решени</w:t>
        </w:r>
      </w:hyperlink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«О внесении изменений в </w:t>
      </w:r>
      <w:hyperlink r:id="rId8" w:history="1">
        <w:r>
          <w:rPr>
            <w:sz w:val="28"/>
            <w:szCs w:val="28"/>
          </w:rPr>
          <w:t>решени</w:t>
        </w:r>
      </w:hyperlink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27 октября 2016 года № 2/015-ГС «Об утверждении Правил благоустройства территории города Ливны Орловской области».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Определить дату проведения общественных обсуждений в период с </w:t>
      </w:r>
      <w:r w:rsidR="00716790">
        <w:rPr>
          <w:sz w:val="28"/>
          <w:szCs w:val="28"/>
        </w:rPr>
        <w:t xml:space="preserve"> </w:t>
      </w:r>
      <w:r w:rsidR="00716790" w:rsidRPr="00716790">
        <w:rPr>
          <w:sz w:val="28"/>
          <w:szCs w:val="28"/>
        </w:rPr>
        <w:t xml:space="preserve">1 </w:t>
      </w:r>
      <w:r w:rsidR="0071679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0672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 w:rsidR="00716790">
        <w:rPr>
          <w:sz w:val="28"/>
          <w:szCs w:val="28"/>
        </w:rPr>
        <w:t>1</w:t>
      </w:r>
      <w:r w:rsidR="00067248">
        <w:rPr>
          <w:sz w:val="28"/>
          <w:szCs w:val="28"/>
        </w:rPr>
        <w:t xml:space="preserve"> </w:t>
      </w:r>
      <w:r w:rsidR="0071679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0672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9974D0" w:rsidRDefault="009974D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 Определить отдел благоустройства и экологии управления жилищно-коммунального хозяйства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Отделу благоустройства и экологии управления жилищно-коммунального хозяйства администрации города обеспечить размещение проекта решения «О внесении изменений в решение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lastRenderedPageBreak/>
        <w:t>Совета народных депутатов от 27 октября 2016 года №2/015-ГС «Об утверждении Правил благоустройства территории города Ливны Орловской области»» на официальном сайте администрации города в сети Интернет и открытие экспозиции проекта.</w:t>
      </w:r>
      <w:proofErr w:type="gramEnd"/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Предложения и замечания по рассматриваемому вопросу принимаются: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по адресу: Орловская область,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ул.Ленина, д.7, каб.№3, в рабочие дни с 8.00 до 17.00, перерыв с 13.00 до 14.00 часов;</w:t>
      </w:r>
    </w:p>
    <w:p w:rsidR="009974D0" w:rsidRPr="006F35B3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-электронной форме на </w:t>
      </w:r>
      <w:r w:rsidR="006F35B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администрации города Ливны</w:t>
      </w:r>
      <w:r w:rsidR="006F35B3">
        <w:t xml:space="preserve">: </w:t>
      </w:r>
      <w:proofErr w:type="spellStart"/>
      <w:r w:rsidR="006F35B3" w:rsidRPr="006F35B3">
        <w:rPr>
          <w:sz w:val="28"/>
          <w:szCs w:val="28"/>
        </w:rPr>
        <w:t>livny@adm.orel.ru</w:t>
      </w:r>
      <w:proofErr w:type="spellEnd"/>
      <w:r w:rsidRPr="006F35B3">
        <w:rPr>
          <w:sz w:val="28"/>
          <w:szCs w:val="28"/>
        </w:rPr>
        <w:t>;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по телефону 8(48677)2-01-00;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отделе благоустройства и экологии управления жилищно-коммунального хозяйства администрации города посредством записи в книге (журнале) учета посетителей экспозиции, расположенной по адресу: Орловская область,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ивны, ул.Ленина д.18,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№10.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Интернет.</w:t>
      </w:r>
    </w:p>
    <w:p w:rsidR="009974D0" w:rsidRDefault="009974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</w:t>
      </w:r>
      <w:r w:rsidR="00067248">
        <w:rPr>
          <w:sz w:val="28"/>
          <w:szCs w:val="28"/>
        </w:rPr>
        <w:t>ьному хозяйству и строительству</w:t>
      </w:r>
      <w:r>
        <w:rPr>
          <w:sz w:val="28"/>
          <w:szCs w:val="28"/>
        </w:rPr>
        <w:t>.</w:t>
      </w:r>
    </w:p>
    <w:p w:rsidR="009974D0" w:rsidRDefault="009974D0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9974D0" w:rsidRDefault="009974D0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9974D0" w:rsidRDefault="009974D0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9974D0" w:rsidRDefault="009974D0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9974D0" w:rsidRDefault="009974D0">
      <w:pPr>
        <w:pStyle w:val="a5"/>
        <w:ind w:left="-180" w:firstLine="180"/>
        <w:jc w:val="left"/>
        <w:rPr>
          <w:szCs w:val="28"/>
        </w:rPr>
      </w:pPr>
    </w:p>
    <w:p w:rsidR="009974D0" w:rsidRDefault="009974D0">
      <w:pPr>
        <w:pStyle w:val="a5"/>
        <w:ind w:left="-180" w:firstLine="180"/>
        <w:jc w:val="left"/>
        <w:rPr>
          <w:szCs w:val="28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5"/>
        <w:ind w:left="-180" w:firstLine="180"/>
        <w:jc w:val="left"/>
        <w:rPr>
          <w:sz w:val="22"/>
          <w:szCs w:val="22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9974D0" w:rsidRDefault="009974D0">
      <w:pPr>
        <w:pStyle w:val="a8"/>
        <w:rPr>
          <w:sz w:val="20"/>
          <w:szCs w:val="20"/>
        </w:rPr>
      </w:pPr>
    </w:p>
    <w:p w:rsidR="003B5A2A" w:rsidRDefault="003B5A2A">
      <w:pPr>
        <w:pStyle w:val="a8"/>
        <w:rPr>
          <w:sz w:val="20"/>
          <w:szCs w:val="20"/>
        </w:rPr>
      </w:pPr>
    </w:p>
    <w:sectPr w:rsidR="003B5A2A" w:rsidSect="00793350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67248"/>
    <w:rsid w:val="00074F61"/>
    <w:rsid w:val="000908D9"/>
    <w:rsid w:val="000942FF"/>
    <w:rsid w:val="000A0004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1AD6"/>
    <w:rsid w:val="001B6C8E"/>
    <w:rsid w:val="001D0CF7"/>
    <w:rsid w:val="001F4768"/>
    <w:rsid w:val="00224769"/>
    <w:rsid w:val="002254B7"/>
    <w:rsid w:val="002272FC"/>
    <w:rsid w:val="00240097"/>
    <w:rsid w:val="0024651B"/>
    <w:rsid w:val="00253134"/>
    <w:rsid w:val="002535EB"/>
    <w:rsid w:val="00253681"/>
    <w:rsid w:val="00254C0C"/>
    <w:rsid w:val="002550FA"/>
    <w:rsid w:val="00267D64"/>
    <w:rsid w:val="0028215C"/>
    <w:rsid w:val="0028279F"/>
    <w:rsid w:val="00293E2E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16EEA"/>
    <w:rsid w:val="003411B9"/>
    <w:rsid w:val="00341440"/>
    <w:rsid w:val="00347569"/>
    <w:rsid w:val="003501D5"/>
    <w:rsid w:val="00366743"/>
    <w:rsid w:val="00366C3A"/>
    <w:rsid w:val="00366ECA"/>
    <w:rsid w:val="00382147"/>
    <w:rsid w:val="003B1747"/>
    <w:rsid w:val="003B36DC"/>
    <w:rsid w:val="003B5A2A"/>
    <w:rsid w:val="003C211A"/>
    <w:rsid w:val="003C2679"/>
    <w:rsid w:val="003D0241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D08CC"/>
    <w:rsid w:val="006D0B74"/>
    <w:rsid w:val="006E090B"/>
    <w:rsid w:val="006E6692"/>
    <w:rsid w:val="006F0420"/>
    <w:rsid w:val="006F35B3"/>
    <w:rsid w:val="006F7B57"/>
    <w:rsid w:val="00706294"/>
    <w:rsid w:val="00716790"/>
    <w:rsid w:val="00747587"/>
    <w:rsid w:val="00751980"/>
    <w:rsid w:val="00752391"/>
    <w:rsid w:val="007524EB"/>
    <w:rsid w:val="00763252"/>
    <w:rsid w:val="00764A2B"/>
    <w:rsid w:val="007658CF"/>
    <w:rsid w:val="007679DB"/>
    <w:rsid w:val="00773CE8"/>
    <w:rsid w:val="00776005"/>
    <w:rsid w:val="00776BAA"/>
    <w:rsid w:val="00783131"/>
    <w:rsid w:val="00785B56"/>
    <w:rsid w:val="00793350"/>
    <w:rsid w:val="007E2725"/>
    <w:rsid w:val="007F075E"/>
    <w:rsid w:val="007F079B"/>
    <w:rsid w:val="007F2C4A"/>
    <w:rsid w:val="00805FDC"/>
    <w:rsid w:val="00822E6C"/>
    <w:rsid w:val="00833134"/>
    <w:rsid w:val="00835237"/>
    <w:rsid w:val="00836BA0"/>
    <w:rsid w:val="00842256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B35BB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974D0"/>
    <w:rsid w:val="009B7075"/>
    <w:rsid w:val="009F0A57"/>
    <w:rsid w:val="009F566E"/>
    <w:rsid w:val="00A12627"/>
    <w:rsid w:val="00A1625F"/>
    <w:rsid w:val="00A30A22"/>
    <w:rsid w:val="00A32CFE"/>
    <w:rsid w:val="00A4254A"/>
    <w:rsid w:val="00A54BC4"/>
    <w:rsid w:val="00A631E8"/>
    <w:rsid w:val="00A65808"/>
    <w:rsid w:val="00A67B18"/>
    <w:rsid w:val="00A77F16"/>
    <w:rsid w:val="00A901EA"/>
    <w:rsid w:val="00AB3526"/>
    <w:rsid w:val="00AF7DD9"/>
    <w:rsid w:val="00B01E5B"/>
    <w:rsid w:val="00B07530"/>
    <w:rsid w:val="00B17957"/>
    <w:rsid w:val="00B21329"/>
    <w:rsid w:val="00B30966"/>
    <w:rsid w:val="00B31CC7"/>
    <w:rsid w:val="00B345B9"/>
    <w:rsid w:val="00B42610"/>
    <w:rsid w:val="00B51BDE"/>
    <w:rsid w:val="00B743E0"/>
    <w:rsid w:val="00BB2494"/>
    <w:rsid w:val="00BB5628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63803"/>
    <w:rsid w:val="00C74428"/>
    <w:rsid w:val="00C77E16"/>
    <w:rsid w:val="00C916B2"/>
    <w:rsid w:val="00C95994"/>
    <w:rsid w:val="00CB1ECB"/>
    <w:rsid w:val="00CB222E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766DE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A41ED"/>
    <w:rsid w:val="00EC6708"/>
    <w:rsid w:val="00EE2679"/>
    <w:rsid w:val="00EE5A76"/>
    <w:rsid w:val="00F065A0"/>
    <w:rsid w:val="00F149EE"/>
    <w:rsid w:val="00F41F23"/>
    <w:rsid w:val="00F51527"/>
    <w:rsid w:val="00F60104"/>
    <w:rsid w:val="00F61F4D"/>
    <w:rsid w:val="00F722A6"/>
    <w:rsid w:val="00F76CF1"/>
    <w:rsid w:val="00F83D2B"/>
    <w:rsid w:val="00F87AF0"/>
    <w:rsid w:val="00F929F2"/>
    <w:rsid w:val="00F92B8E"/>
    <w:rsid w:val="00F963A1"/>
    <w:rsid w:val="00FB4776"/>
    <w:rsid w:val="00FF04C3"/>
    <w:rsid w:val="17A1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725"/>
    <w:rPr>
      <w:sz w:val="24"/>
      <w:szCs w:val="24"/>
    </w:rPr>
  </w:style>
  <w:style w:type="paragraph" w:styleId="1">
    <w:name w:val="heading 1"/>
    <w:basedOn w:val="a"/>
    <w:next w:val="a"/>
    <w:qFormat/>
    <w:rsid w:val="007E272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7E272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7E272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7E2725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272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7E272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E2725"/>
    <w:rPr>
      <w:sz w:val="28"/>
    </w:rPr>
  </w:style>
  <w:style w:type="paragraph" w:styleId="30">
    <w:name w:val="Body Text Indent 3"/>
    <w:basedOn w:val="a"/>
    <w:rsid w:val="007E2725"/>
    <w:pPr>
      <w:ind w:firstLine="540"/>
      <w:jc w:val="both"/>
    </w:pPr>
    <w:rPr>
      <w:sz w:val="28"/>
    </w:rPr>
  </w:style>
  <w:style w:type="paragraph" w:styleId="a5">
    <w:name w:val="Body Text"/>
    <w:basedOn w:val="a"/>
    <w:rsid w:val="007E2725"/>
    <w:pPr>
      <w:jc w:val="both"/>
    </w:pPr>
    <w:rPr>
      <w:sz w:val="28"/>
    </w:rPr>
  </w:style>
  <w:style w:type="paragraph" w:styleId="a6">
    <w:name w:val="Body Text Indent"/>
    <w:basedOn w:val="a"/>
    <w:rsid w:val="007E272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7">
    <w:name w:val="Title"/>
    <w:basedOn w:val="a"/>
    <w:qFormat/>
    <w:rsid w:val="007E2725"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rsid w:val="007E2725"/>
    <w:pPr>
      <w:ind w:left="283" w:hanging="283"/>
      <w:contextualSpacing/>
    </w:pPr>
  </w:style>
  <w:style w:type="paragraph" w:styleId="21">
    <w:name w:val="Body Text Indent 2"/>
    <w:basedOn w:val="a"/>
    <w:rsid w:val="007E2725"/>
    <w:pPr>
      <w:ind w:left="5580" w:hanging="4860"/>
      <w:jc w:val="both"/>
    </w:pPr>
    <w:rPr>
      <w:sz w:val="28"/>
    </w:rPr>
  </w:style>
  <w:style w:type="paragraph" w:styleId="a9">
    <w:name w:val="Subtitle"/>
    <w:basedOn w:val="a"/>
    <w:next w:val="a"/>
    <w:link w:val="aa"/>
    <w:qFormat/>
    <w:rsid w:val="007E272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7E2725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Абзац списка1"/>
    <w:basedOn w:val="a"/>
    <w:rsid w:val="007E2725"/>
    <w:pPr>
      <w:ind w:left="720"/>
      <w:contextualSpacing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503B6852A9A1F3083553F695F8DCE9282603B542AF5364B68D1B7799B0E7DN1H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0503B6852A9A1F3083553F695F8DCE9282603B542AF5364B68D1B7799B0E7DN1H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0503B6852A9A1F3083553F695F8DCE9282603B542AF5364B68D1B7799B0E7DN1HDN" TargetMode="External"/><Relationship Id="rId5" Type="http://schemas.openxmlformats.org/officeDocument/2006/relationships/hyperlink" Target="consultantplus://offline/ref=AD0503B6852A9A1F3083553F695F8DCE9282603B542AF5364B68D1B7799B0E7DN1HD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3612</CharactersWithSpaces>
  <SharedDoc>false</SharedDoc>
  <HLinks>
    <vt:vector size="30" baseType="variant"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2293823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consultantplus://offline/ref=AD0503B6852A9A1F3083553F695F8DCE9282603B542AF5364B68D1B7799B0E7DN1HDN</vt:lpwstr>
      </vt:variant>
      <vt:variant>
        <vt:lpwstr/>
      </vt:variant>
      <vt:variant>
        <vt:i4>2293823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consultantplus://offline/ref=AD0503B6852A9A1F3083553F695F8DCE9282603B542AF5364B68D1B7799B0E7DN1HDN</vt:lpwstr>
      </vt:variant>
      <vt:variant>
        <vt:lpwstr/>
      </vt:variant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consultantplus://offline/ref=AD0503B6852A9A1F3083553F695F8DCE9282603B542AF5364B68D1B7799B0E7DN1HDN</vt:lpwstr>
      </vt:variant>
      <vt:variant>
        <vt:lpwstr/>
      </vt:variant>
      <vt:variant>
        <vt:i4>2293823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consultantplus://offline/ref=AD0503B6852A9A1F3083553F695F8DCE9282603B542AF5364B68D1B7799B0E7DN1HDN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</cp:lastModifiedBy>
  <cp:revision>6</cp:revision>
  <cp:lastPrinted>2025-07-30T09:17:00Z</cp:lastPrinted>
  <dcterms:created xsi:type="dcterms:W3CDTF">2025-07-08T06:40:00Z</dcterms:created>
  <dcterms:modified xsi:type="dcterms:W3CDTF">2025-08-04T11:21:00Z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1CAA4784013A432FADEA9C22CEF13068</vt:lpwstr>
  </property>
</Properties>
</file>