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A4" w:rsidRDefault="001506A4">
      <w:pPr>
        <w:pStyle w:val="a4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1506A4" w:rsidRDefault="001506A4">
      <w:pPr>
        <w:pStyle w:val="a4"/>
        <w:jc w:val="center"/>
        <w:rPr>
          <w:sz w:val="20"/>
        </w:rPr>
      </w:pPr>
    </w:p>
    <w:p w:rsidR="001506A4" w:rsidRDefault="001506A4">
      <w:pPr>
        <w:pStyle w:val="a4"/>
        <w:jc w:val="center"/>
        <w:rPr>
          <w:sz w:val="20"/>
        </w:rPr>
      </w:pPr>
    </w:p>
    <w:p w:rsidR="001506A4" w:rsidRDefault="001506A4">
      <w:pPr>
        <w:pStyle w:val="a4"/>
        <w:jc w:val="center"/>
      </w:pPr>
      <w:r>
        <w:rPr>
          <w:sz w:val="20"/>
        </w:rPr>
        <w:t xml:space="preserve">  </w:t>
      </w:r>
      <w:r w:rsidR="005A7FB7">
        <w:rPr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6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</w:p>
    <w:p w:rsidR="001506A4" w:rsidRDefault="001506A4">
      <w:pPr>
        <w:rPr>
          <w:sz w:val="16"/>
        </w:rPr>
      </w:pPr>
    </w:p>
    <w:p w:rsidR="001506A4" w:rsidRDefault="001506A4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1506A4" w:rsidRDefault="001506A4">
      <w:pPr>
        <w:pStyle w:val="1"/>
        <w:spacing w:before="0"/>
        <w:jc w:val="center"/>
        <w:rPr>
          <w:rFonts w:ascii="Times New Roman" w:hAnsi="Times New Roman"/>
          <w:color w:val="auto"/>
          <w:spacing w:val="20"/>
        </w:rPr>
      </w:pPr>
      <w:r>
        <w:rPr>
          <w:rFonts w:ascii="Times New Roman" w:hAnsi="Times New Roman"/>
          <w:color w:val="auto"/>
          <w:spacing w:val="20"/>
        </w:rPr>
        <w:t>ОРЛОВСКАЯ ОБЛАСТЬ</w:t>
      </w:r>
    </w:p>
    <w:p w:rsidR="001506A4" w:rsidRDefault="001506A4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pacing w:val="20"/>
        </w:rPr>
      </w:pPr>
      <w:r>
        <w:rPr>
          <w:rFonts w:ascii="Times New Roman" w:hAnsi="Times New Roman"/>
          <w:color w:val="auto"/>
          <w:spacing w:val="20"/>
        </w:rPr>
        <w:t>ЛИВЕНСКИЙ ГОРОДСКОЙ СОВЕТ НАРОДНЫХ ДЕПУТАТОВ</w:t>
      </w:r>
    </w:p>
    <w:p w:rsidR="001506A4" w:rsidRDefault="001506A4">
      <w:pPr>
        <w:pStyle w:val="2"/>
        <w:spacing w:before="0" w:line="360" w:lineRule="auto"/>
        <w:jc w:val="center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>
        <w:rPr>
          <w:rFonts w:ascii="Arial" w:hAnsi="Arial" w:cs="Arial"/>
          <w:shadow/>
          <w:color w:val="auto"/>
          <w:spacing w:val="140"/>
          <w:sz w:val="32"/>
          <w:szCs w:val="32"/>
        </w:rPr>
        <w:t>РЕШЕНИЕ</w:t>
      </w:r>
    </w:p>
    <w:p w:rsidR="001506A4" w:rsidRDefault="001506A4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«______» ____________ 2024 г. № _______    </w:t>
      </w:r>
      <w:r>
        <w:rPr>
          <w:b/>
          <w:bCs/>
          <w:sz w:val="26"/>
          <w:szCs w:val="26"/>
        </w:rPr>
        <w:t>Принято решением</w:t>
      </w:r>
    </w:p>
    <w:p w:rsidR="001506A4" w:rsidRDefault="001506A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Ливенского городского</w:t>
      </w:r>
    </w:p>
    <w:p w:rsidR="001506A4" w:rsidRDefault="001506A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Совета народных депутатов</w:t>
      </w:r>
    </w:p>
    <w:p w:rsidR="001506A4" w:rsidRDefault="001506A4">
      <w:pPr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от ____________ 2024 № _____</w:t>
      </w:r>
    </w:p>
    <w:p w:rsidR="001506A4" w:rsidRDefault="001506A4">
      <w:pPr>
        <w:autoSpaceDE w:val="0"/>
        <w:spacing w:line="228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внесении изменений в решение Ливенского </w:t>
      </w:r>
    </w:p>
    <w:p w:rsidR="001506A4" w:rsidRDefault="001506A4">
      <w:pPr>
        <w:autoSpaceDE w:val="0"/>
        <w:spacing w:line="228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городского Совета народных депутатов </w:t>
      </w:r>
    </w:p>
    <w:p w:rsidR="001506A4" w:rsidRDefault="001506A4">
      <w:pPr>
        <w:autoSpaceDE w:val="0"/>
        <w:spacing w:line="228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от 27 октября 2016 года № 2/015-ГС</w:t>
      </w:r>
    </w:p>
    <w:p w:rsidR="001506A4" w:rsidRDefault="001506A4">
      <w:pPr>
        <w:autoSpaceDE w:val="0"/>
        <w:spacing w:line="228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«Об утверждении Правил благоустройства</w:t>
      </w:r>
    </w:p>
    <w:p w:rsidR="001506A4" w:rsidRDefault="001506A4">
      <w:pPr>
        <w:autoSpaceDE w:val="0"/>
        <w:spacing w:line="228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>территории города Ливны Орловской области»</w:t>
      </w:r>
    </w:p>
    <w:p w:rsidR="001506A4" w:rsidRDefault="0015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506A4" w:rsidRDefault="001506A4">
      <w:pPr>
        <w:autoSpaceDE w:val="0"/>
        <w:autoSpaceDN w:val="0"/>
        <w:adjustRightInd w:val="0"/>
        <w:ind w:firstLine="851"/>
        <w:jc w:val="both"/>
        <w:rPr>
          <w:bCs/>
          <w:sz w:val="26"/>
          <w:szCs w:val="28"/>
        </w:rPr>
      </w:pPr>
      <w:r>
        <w:rPr>
          <w:sz w:val="26"/>
          <w:szCs w:val="28"/>
        </w:rPr>
        <w:t xml:space="preserve">В соответствии с </w:t>
      </w:r>
      <w:r>
        <w:rPr>
          <w:bCs/>
          <w:sz w:val="26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8"/>
        </w:rPr>
        <w:t xml:space="preserve">  Ливенский городской Совет народных депутатов</w:t>
      </w:r>
    </w:p>
    <w:p w:rsidR="001506A4" w:rsidRDefault="001506A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1506A4" w:rsidRDefault="001506A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1. Внести в приложение к решению Ливенского</w:t>
      </w:r>
      <w:r>
        <w:rPr>
          <w:rFonts w:ascii="Times New Roman CYR" w:hAnsi="Times New Roman CYR" w:cs="Times New Roman CYR"/>
          <w:sz w:val="26"/>
          <w:szCs w:val="28"/>
        </w:rPr>
        <w:t xml:space="preserve"> городского Совета народных депутатов от 27 октября 2016 г. №2/015-ГС</w:t>
      </w:r>
      <w:r>
        <w:rPr>
          <w:sz w:val="26"/>
          <w:szCs w:val="28"/>
        </w:rPr>
        <w:t xml:space="preserve"> </w:t>
      </w:r>
      <w:r>
        <w:rPr>
          <w:rFonts w:ascii="Times New Roman CYR" w:hAnsi="Times New Roman CYR" w:cs="Times New Roman CYR"/>
          <w:sz w:val="26"/>
          <w:szCs w:val="28"/>
        </w:rPr>
        <w:t xml:space="preserve">«Об утверждении Правил благоустройства территории города Ливны Орловской области» следующие </w:t>
      </w:r>
      <w:r>
        <w:rPr>
          <w:sz w:val="26"/>
          <w:szCs w:val="28"/>
        </w:rPr>
        <w:t>изменения:</w:t>
      </w:r>
    </w:p>
    <w:p w:rsidR="001506A4" w:rsidRDefault="001506A4">
      <w:pPr>
        <w:pStyle w:val="210"/>
        <w:shd w:val="clear" w:color="auto" w:fill="auto"/>
        <w:spacing w:before="0"/>
        <w:ind w:firstLine="851"/>
        <w:rPr>
          <w:rFonts w:eastAsia="sans-serif"/>
          <w:sz w:val="26"/>
        </w:rPr>
      </w:pPr>
      <w:r>
        <w:rPr>
          <w:rStyle w:val="21"/>
          <w:color w:val="000000"/>
          <w:sz w:val="26"/>
        </w:rPr>
        <w:t xml:space="preserve">1)  пункт 1 статьи 3.1 изложить в </w:t>
      </w:r>
      <w:r w:rsidR="00A325E9">
        <w:rPr>
          <w:rStyle w:val="21"/>
          <w:color w:val="000000"/>
          <w:sz w:val="26"/>
        </w:rPr>
        <w:t>следующей</w:t>
      </w:r>
      <w:r>
        <w:rPr>
          <w:rStyle w:val="21"/>
          <w:color w:val="000000"/>
          <w:sz w:val="26"/>
        </w:rPr>
        <w:t xml:space="preserve"> редакции</w:t>
      </w:r>
      <w:r>
        <w:rPr>
          <w:rFonts w:eastAsia="sans-serif"/>
          <w:sz w:val="26"/>
        </w:rPr>
        <w:t>:</w:t>
      </w:r>
    </w:p>
    <w:p w:rsidR="001506A4" w:rsidRDefault="001506A4">
      <w:pPr>
        <w:ind w:firstLine="540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>«1.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 обязаны участвовать в содержании прилегающих территорий путем проведения мероприятий:</w:t>
      </w:r>
    </w:p>
    <w:p w:rsidR="001506A4" w:rsidRDefault="001506A4">
      <w:pPr>
        <w:ind w:firstLine="540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>- по очистке прилегающей территории от мусора,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506A4" w:rsidRDefault="001506A4">
      <w:pPr>
        <w:ind w:firstLine="540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>- по очистке прилегающей территории, за исключением цветников и газонов, от снега  для обеспечения свободного и безопасного прохода граждан;</w:t>
      </w:r>
    </w:p>
    <w:p w:rsidR="001506A4" w:rsidRDefault="001506A4">
      <w:pPr>
        <w:ind w:firstLine="540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>- по покосу травы и обрезке поросли.</w:t>
      </w:r>
    </w:p>
    <w:p w:rsidR="001506A4" w:rsidRDefault="001506A4">
      <w:pPr>
        <w:ind w:firstLine="540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 xml:space="preserve">Нетрудоспособные граждане, одиноко проживающие или проживающие в составе семьи нетрудоспособных граждан, а также временно нетрудоспособные граждане, которые не способны в силу состояния здоровья </w:t>
      </w:r>
      <w:proofErr w:type="spellStart"/>
      <w:r>
        <w:rPr>
          <w:rFonts w:eastAsia="Times New Roman"/>
          <w:bCs/>
          <w:sz w:val="26"/>
        </w:rPr>
        <w:t>обеспечиивать</w:t>
      </w:r>
      <w:proofErr w:type="spellEnd"/>
      <w:r>
        <w:rPr>
          <w:rFonts w:eastAsia="Times New Roman"/>
          <w:bCs/>
          <w:sz w:val="26"/>
        </w:rPr>
        <w:t xml:space="preserve"> содержание прилегающих территорий объектов, принадлежащих им на праве собственности или ином законном основании, освобождаются от обязанности участия в содержании прилегающих территорий (временно нетрудоспособные граждан</w:t>
      </w:r>
      <w:proofErr w:type="gramStart"/>
      <w:r>
        <w:rPr>
          <w:rFonts w:eastAsia="Times New Roman"/>
          <w:bCs/>
          <w:sz w:val="26"/>
        </w:rPr>
        <w:t>е-</w:t>
      </w:r>
      <w:proofErr w:type="gramEnd"/>
      <w:r>
        <w:rPr>
          <w:rFonts w:eastAsia="Times New Roman"/>
          <w:bCs/>
          <w:sz w:val="26"/>
        </w:rPr>
        <w:t xml:space="preserve"> на период нетрудоспособности).»;</w:t>
      </w:r>
    </w:p>
    <w:p w:rsidR="001506A4" w:rsidRDefault="001506A4">
      <w:pPr>
        <w:numPr>
          <w:ilvl w:val="0"/>
          <w:numId w:val="1"/>
        </w:numPr>
        <w:ind w:firstLine="540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t xml:space="preserve">пункт 8 статьи 16 изложить в </w:t>
      </w:r>
      <w:r w:rsidR="00A325E9">
        <w:rPr>
          <w:rFonts w:eastAsia="Times New Roman"/>
          <w:bCs/>
          <w:sz w:val="26"/>
        </w:rPr>
        <w:t xml:space="preserve">следующей </w:t>
      </w:r>
      <w:r>
        <w:rPr>
          <w:rFonts w:eastAsia="Times New Roman"/>
          <w:bCs/>
          <w:sz w:val="26"/>
        </w:rPr>
        <w:t xml:space="preserve"> редакции:</w:t>
      </w:r>
    </w:p>
    <w:p w:rsidR="001506A4" w:rsidRDefault="001506A4">
      <w:pPr>
        <w:ind w:firstLine="708"/>
        <w:jc w:val="both"/>
        <w:rPr>
          <w:rFonts w:eastAsia="Times New Roman"/>
          <w:bCs/>
          <w:sz w:val="26"/>
        </w:rPr>
      </w:pPr>
      <w:r>
        <w:rPr>
          <w:rFonts w:eastAsia="Times New Roman"/>
          <w:bCs/>
          <w:sz w:val="26"/>
        </w:rPr>
        <w:lastRenderedPageBreak/>
        <w:t xml:space="preserve">«8. </w:t>
      </w:r>
      <w:proofErr w:type="gramStart"/>
      <w:r>
        <w:rPr>
          <w:rFonts w:eastAsia="Times New Roman"/>
          <w:bCs/>
          <w:sz w:val="26"/>
        </w:rPr>
        <w:t>Места (площадки), предназначенные для накопления твердых коммунальных отходов должны быть снабжены информацией о сроках удаления отходов, наименовании организации, выполняющей данную работу, контактах лица, ответственного за работу по содержанию места (площадки) и своевременное удаление отходов, а также о недопустимости создания препятствий работе транспортных средств специализированной организации по сбору и вывозу (транспортировке) твердых коммунальных отходов.</w:t>
      </w:r>
      <w:proofErr w:type="gramEnd"/>
    </w:p>
    <w:p w:rsidR="001506A4" w:rsidRDefault="001506A4">
      <w:pPr>
        <w:ind w:firstLine="708"/>
        <w:jc w:val="both"/>
        <w:rPr>
          <w:rFonts w:eastAsia="Times New Roman"/>
          <w:bCs/>
          <w:sz w:val="26"/>
        </w:rPr>
      </w:pPr>
      <w:r>
        <w:rPr>
          <w:rFonts w:eastAsia="sans-serif"/>
          <w:sz w:val="26"/>
          <w:szCs w:val="28"/>
        </w:rPr>
        <w:t>Не допускается размещение транспортных средств, самоходных машин и иной специальной техники, создающих препятствия работе транспортных средств специализированной организации по сбору и вывозу (транспортировке) твердых коммунальных отходов из мест (площадок), предназначенных для их накопления, в течение срока удаления этих отходов, предусмотренного в информации, указанной в абзаце перво</w:t>
      </w:r>
      <w:r w:rsidR="007B0516" w:rsidRPr="007B0516">
        <w:rPr>
          <w:rFonts w:eastAsia="sans-serif"/>
          <w:sz w:val="26"/>
          <w:szCs w:val="28"/>
        </w:rPr>
        <w:t>м</w:t>
      </w:r>
      <w:r>
        <w:rPr>
          <w:rFonts w:eastAsia="sans-serif"/>
          <w:sz w:val="26"/>
          <w:szCs w:val="28"/>
        </w:rPr>
        <w:t xml:space="preserve"> настоящего пункта</w:t>
      </w:r>
      <w:proofErr w:type="gramStart"/>
      <w:r>
        <w:rPr>
          <w:rFonts w:eastAsia="sans-serif"/>
          <w:sz w:val="26"/>
          <w:szCs w:val="28"/>
        </w:rPr>
        <w:t>.</w:t>
      </w:r>
      <w:r>
        <w:rPr>
          <w:rFonts w:eastAsia="Times New Roman"/>
          <w:bCs/>
          <w:sz w:val="26"/>
        </w:rPr>
        <w:t>»;</w:t>
      </w:r>
      <w:proofErr w:type="gramEnd"/>
    </w:p>
    <w:p w:rsidR="001506A4" w:rsidRDefault="001506A4">
      <w:pPr>
        <w:numPr>
          <w:ilvl w:val="0"/>
          <w:numId w:val="1"/>
        </w:numPr>
        <w:ind w:firstLine="540"/>
        <w:jc w:val="both"/>
        <w:rPr>
          <w:rFonts w:eastAsia="sans-serif"/>
          <w:sz w:val="26"/>
          <w:szCs w:val="28"/>
        </w:rPr>
      </w:pPr>
      <w:r>
        <w:rPr>
          <w:rFonts w:eastAsia="sans-serif"/>
          <w:sz w:val="26"/>
          <w:szCs w:val="28"/>
        </w:rPr>
        <w:t>статью 2</w:t>
      </w:r>
      <w:r w:rsidR="00FC4C96">
        <w:rPr>
          <w:rFonts w:eastAsia="sans-serif"/>
          <w:sz w:val="26"/>
          <w:szCs w:val="28"/>
        </w:rPr>
        <w:t>8</w:t>
      </w:r>
      <w:r>
        <w:rPr>
          <w:rFonts w:eastAsia="sans-serif"/>
          <w:sz w:val="26"/>
          <w:szCs w:val="28"/>
        </w:rPr>
        <w:t xml:space="preserve"> дополнить пунктом 24.1 изложив его в следующей редакции:</w:t>
      </w:r>
    </w:p>
    <w:p w:rsidR="001506A4" w:rsidRDefault="001506A4">
      <w:pPr>
        <w:ind w:firstLine="708"/>
        <w:jc w:val="both"/>
        <w:rPr>
          <w:rFonts w:eastAsia="sans-serif"/>
          <w:sz w:val="26"/>
          <w:szCs w:val="28"/>
        </w:rPr>
      </w:pPr>
      <w:r>
        <w:rPr>
          <w:rFonts w:eastAsia="sans-serif"/>
          <w:sz w:val="26"/>
          <w:szCs w:val="28"/>
        </w:rPr>
        <w:t xml:space="preserve">«24.1 Лица, осуществляющие вырубку ( обрезку) </w:t>
      </w:r>
      <w:proofErr w:type="spellStart"/>
      <w:r>
        <w:rPr>
          <w:rFonts w:eastAsia="sans-serif"/>
          <w:sz w:val="26"/>
          <w:szCs w:val="28"/>
        </w:rPr>
        <w:t>древесн</w:t>
      </w:r>
      <w:proofErr w:type="gramStart"/>
      <w:r>
        <w:rPr>
          <w:rFonts w:eastAsia="sans-serif"/>
          <w:sz w:val="26"/>
          <w:szCs w:val="28"/>
        </w:rPr>
        <w:t>о</w:t>
      </w:r>
      <w:proofErr w:type="spellEnd"/>
      <w:r>
        <w:rPr>
          <w:rFonts w:eastAsia="sans-serif"/>
          <w:sz w:val="26"/>
          <w:szCs w:val="28"/>
        </w:rPr>
        <w:t>-</w:t>
      </w:r>
      <w:proofErr w:type="gramEnd"/>
      <w:r>
        <w:rPr>
          <w:rFonts w:eastAsia="sans-serif"/>
          <w:sz w:val="26"/>
          <w:szCs w:val="28"/>
        </w:rPr>
        <w:t xml:space="preserve"> кустарниковой растительности, при выполнении на прилегающей территории работ по вырубке (обрезке)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течение трех суток со дня вырубки (обрезки).».</w:t>
      </w:r>
    </w:p>
    <w:p w:rsidR="001506A4" w:rsidRDefault="001506A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2. Настоящее решение вступает в силу с момента опубликования.</w:t>
      </w:r>
    </w:p>
    <w:p w:rsidR="001506A4" w:rsidRDefault="001506A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6A4" w:rsidRDefault="001506A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6A4" w:rsidRDefault="001506A4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Председатель Ливенского </w:t>
      </w:r>
      <w:proofErr w:type="gramStart"/>
      <w:r>
        <w:rPr>
          <w:sz w:val="26"/>
          <w:szCs w:val="28"/>
        </w:rPr>
        <w:t>городского</w:t>
      </w:r>
      <w:proofErr w:type="gramEnd"/>
    </w:p>
    <w:p w:rsidR="001506A4" w:rsidRDefault="001506A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7880"/>
        </w:tabs>
        <w:jc w:val="both"/>
        <w:rPr>
          <w:sz w:val="26"/>
          <w:szCs w:val="28"/>
        </w:rPr>
      </w:pPr>
      <w:r>
        <w:rPr>
          <w:sz w:val="26"/>
          <w:szCs w:val="28"/>
        </w:rPr>
        <w:t>Совета народных депутатов</w:t>
      </w:r>
      <w:r>
        <w:rPr>
          <w:sz w:val="26"/>
          <w:szCs w:val="28"/>
        </w:rPr>
        <w:tab/>
        <w:t xml:space="preserve">                                                           Е.Н. Конищева</w:t>
      </w:r>
    </w:p>
    <w:p w:rsidR="001506A4" w:rsidRDefault="001506A4">
      <w:pPr>
        <w:tabs>
          <w:tab w:val="left" w:pos="6360"/>
        </w:tabs>
        <w:rPr>
          <w:sz w:val="26"/>
          <w:szCs w:val="28"/>
        </w:rPr>
      </w:pPr>
    </w:p>
    <w:p w:rsidR="001506A4" w:rsidRDefault="001506A4">
      <w:pPr>
        <w:tabs>
          <w:tab w:val="left" w:pos="6360"/>
        </w:tabs>
        <w:rPr>
          <w:sz w:val="26"/>
          <w:szCs w:val="28"/>
        </w:rPr>
      </w:pPr>
    </w:p>
    <w:p w:rsidR="001506A4" w:rsidRDefault="001506A4">
      <w:pPr>
        <w:tabs>
          <w:tab w:val="left" w:pos="6390"/>
        </w:tabs>
        <w:rPr>
          <w:sz w:val="26"/>
          <w:szCs w:val="28"/>
        </w:rPr>
      </w:pPr>
      <w:r>
        <w:rPr>
          <w:sz w:val="26"/>
          <w:szCs w:val="28"/>
        </w:rPr>
        <w:t>Глава города                                                                                            С.А.</w:t>
      </w:r>
      <w:r w:rsidR="005A7FB7">
        <w:rPr>
          <w:sz w:val="26"/>
          <w:szCs w:val="28"/>
          <w:lang w:val="en-US"/>
        </w:rPr>
        <w:t xml:space="preserve"> </w:t>
      </w:r>
      <w:r>
        <w:rPr>
          <w:sz w:val="26"/>
          <w:szCs w:val="28"/>
        </w:rPr>
        <w:t>Трубицин</w:t>
      </w:r>
    </w:p>
    <w:sectPr w:rsidR="001506A4" w:rsidSect="003532E0">
      <w:pgSz w:w="11906" w:h="16838"/>
      <w:pgMar w:top="568" w:right="851" w:bottom="720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6CC0"/>
    <w:multiLevelType w:val="singleLevel"/>
    <w:tmpl w:val="56C96CC0"/>
    <w:lvl w:ilvl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noPunctuationKerning/>
  <w:characterSpacingControl w:val="doNotCompress"/>
  <w:compat>
    <w:doNotExpandShiftReturn/>
    <w:useFELayout/>
  </w:compat>
  <w:rsids>
    <w:rsidRoot w:val="00172A27"/>
    <w:rsid w:val="00000329"/>
    <w:rsid w:val="000013C0"/>
    <w:rsid w:val="00015128"/>
    <w:rsid w:val="0001512E"/>
    <w:rsid w:val="00015F1C"/>
    <w:rsid w:val="00031C02"/>
    <w:rsid w:val="000411D3"/>
    <w:rsid w:val="00045CC4"/>
    <w:rsid w:val="0005147D"/>
    <w:rsid w:val="00060D4B"/>
    <w:rsid w:val="000648D6"/>
    <w:rsid w:val="000651EE"/>
    <w:rsid w:val="00082D78"/>
    <w:rsid w:val="000A38AF"/>
    <w:rsid w:val="000B1F9E"/>
    <w:rsid w:val="000B2B47"/>
    <w:rsid w:val="000B3609"/>
    <w:rsid w:val="000C1E11"/>
    <w:rsid w:val="000C67D4"/>
    <w:rsid w:val="000E215C"/>
    <w:rsid w:val="000E2AE3"/>
    <w:rsid w:val="000F0EFC"/>
    <w:rsid w:val="000F4822"/>
    <w:rsid w:val="001005C2"/>
    <w:rsid w:val="00104391"/>
    <w:rsid w:val="001071E8"/>
    <w:rsid w:val="0012081C"/>
    <w:rsid w:val="0012102F"/>
    <w:rsid w:val="00141E1B"/>
    <w:rsid w:val="0014249C"/>
    <w:rsid w:val="001460A0"/>
    <w:rsid w:val="001506A4"/>
    <w:rsid w:val="001553FE"/>
    <w:rsid w:val="00160C4E"/>
    <w:rsid w:val="00162ECC"/>
    <w:rsid w:val="00172A27"/>
    <w:rsid w:val="001730A7"/>
    <w:rsid w:val="00193117"/>
    <w:rsid w:val="0019681C"/>
    <w:rsid w:val="00197E8D"/>
    <w:rsid w:val="001A32A8"/>
    <w:rsid w:val="001A4352"/>
    <w:rsid w:val="001B7E46"/>
    <w:rsid w:val="001C11F1"/>
    <w:rsid w:val="001C79FA"/>
    <w:rsid w:val="001E28FD"/>
    <w:rsid w:val="002001A4"/>
    <w:rsid w:val="00226B29"/>
    <w:rsid w:val="00234798"/>
    <w:rsid w:val="0023671D"/>
    <w:rsid w:val="002445B3"/>
    <w:rsid w:val="00247B61"/>
    <w:rsid w:val="002574AA"/>
    <w:rsid w:val="002633F7"/>
    <w:rsid w:val="00291552"/>
    <w:rsid w:val="002A0123"/>
    <w:rsid w:val="002A5A24"/>
    <w:rsid w:val="002A6436"/>
    <w:rsid w:val="002B4940"/>
    <w:rsid w:val="002C7498"/>
    <w:rsid w:val="002D1A7C"/>
    <w:rsid w:val="002D1E9A"/>
    <w:rsid w:val="002D26C0"/>
    <w:rsid w:val="002E4430"/>
    <w:rsid w:val="0030271D"/>
    <w:rsid w:val="00305526"/>
    <w:rsid w:val="003264F6"/>
    <w:rsid w:val="00331019"/>
    <w:rsid w:val="003335A8"/>
    <w:rsid w:val="003455D8"/>
    <w:rsid w:val="00350FCE"/>
    <w:rsid w:val="003532E0"/>
    <w:rsid w:val="003559C8"/>
    <w:rsid w:val="00357E4C"/>
    <w:rsid w:val="003858BD"/>
    <w:rsid w:val="00387F0A"/>
    <w:rsid w:val="003913CD"/>
    <w:rsid w:val="003A2650"/>
    <w:rsid w:val="003B716A"/>
    <w:rsid w:val="003C3A2D"/>
    <w:rsid w:val="003D10F1"/>
    <w:rsid w:val="003E0CE0"/>
    <w:rsid w:val="003E1646"/>
    <w:rsid w:val="003E7443"/>
    <w:rsid w:val="00402B22"/>
    <w:rsid w:val="0040328F"/>
    <w:rsid w:val="00405693"/>
    <w:rsid w:val="0041570F"/>
    <w:rsid w:val="00423C2C"/>
    <w:rsid w:val="0042465B"/>
    <w:rsid w:val="00440710"/>
    <w:rsid w:val="00442914"/>
    <w:rsid w:val="004456B6"/>
    <w:rsid w:val="00451342"/>
    <w:rsid w:val="004578E5"/>
    <w:rsid w:val="004636F2"/>
    <w:rsid w:val="00466620"/>
    <w:rsid w:val="004762D1"/>
    <w:rsid w:val="00484E73"/>
    <w:rsid w:val="0049034F"/>
    <w:rsid w:val="00492D5F"/>
    <w:rsid w:val="00495C89"/>
    <w:rsid w:val="004B03B9"/>
    <w:rsid w:val="004B1037"/>
    <w:rsid w:val="004B4927"/>
    <w:rsid w:val="004D4006"/>
    <w:rsid w:val="004E09ED"/>
    <w:rsid w:val="004E39CB"/>
    <w:rsid w:val="004E60CD"/>
    <w:rsid w:val="00505E4A"/>
    <w:rsid w:val="005113FD"/>
    <w:rsid w:val="00534DCA"/>
    <w:rsid w:val="00537848"/>
    <w:rsid w:val="00550BB4"/>
    <w:rsid w:val="005737D0"/>
    <w:rsid w:val="00577849"/>
    <w:rsid w:val="00582610"/>
    <w:rsid w:val="005A0D33"/>
    <w:rsid w:val="005A7FB7"/>
    <w:rsid w:val="005C0D7D"/>
    <w:rsid w:val="005C5F25"/>
    <w:rsid w:val="005D0F33"/>
    <w:rsid w:val="005D2633"/>
    <w:rsid w:val="005D5E13"/>
    <w:rsid w:val="005F0AE4"/>
    <w:rsid w:val="005F4869"/>
    <w:rsid w:val="006068FD"/>
    <w:rsid w:val="006077AC"/>
    <w:rsid w:val="00610C05"/>
    <w:rsid w:val="00624CF3"/>
    <w:rsid w:val="006257E3"/>
    <w:rsid w:val="00641C3D"/>
    <w:rsid w:val="00642982"/>
    <w:rsid w:val="00647165"/>
    <w:rsid w:val="006625A3"/>
    <w:rsid w:val="0066589B"/>
    <w:rsid w:val="00672F03"/>
    <w:rsid w:val="00676187"/>
    <w:rsid w:val="006809B7"/>
    <w:rsid w:val="006853B1"/>
    <w:rsid w:val="00692327"/>
    <w:rsid w:val="00693048"/>
    <w:rsid w:val="00696EB1"/>
    <w:rsid w:val="006B2D90"/>
    <w:rsid w:val="006C496B"/>
    <w:rsid w:val="006D0B6B"/>
    <w:rsid w:val="006D51BB"/>
    <w:rsid w:val="006D66F2"/>
    <w:rsid w:val="00717D68"/>
    <w:rsid w:val="007225D3"/>
    <w:rsid w:val="00726940"/>
    <w:rsid w:val="00730B78"/>
    <w:rsid w:val="0073130D"/>
    <w:rsid w:val="00732826"/>
    <w:rsid w:val="00733083"/>
    <w:rsid w:val="007377B5"/>
    <w:rsid w:val="007751C0"/>
    <w:rsid w:val="00782D07"/>
    <w:rsid w:val="007848FE"/>
    <w:rsid w:val="007921A5"/>
    <w:rsid w:val="007A01E0"/>
    <w:rsid w:val="007A2D31"/>
    <w:rsid w:val="007B0516"/>
    <w:rsid w:val="007B4B13"/>
    <w:rsid w:val="007E2458"/>
    <w:rsid w:val="007E66E8"/>
    <w:rsid w:val="007F3A0F"/>
    <w:rsid w:val="008035C0"/>
    <w:rsid w:val="00813EDE"/>
    <w:rsid w:val="00830417"/>
    <w:rsid w:val="008422FB"/>
    <w:rsid w:val="00861FCA"/>
    <w:rsid w:val="00872AD7"/>
    <w:rsid w:val="0088506E"/>
    <w:rsid w:val="00894DDC"/>
    <w:rsid w:val="008A2026"/>
    <w:rsid w:val="008A5DAA"/>
    <w:rsid w:val="008B662C"/>
    <w:rsid w:val="008B6904"/>
    <w:rsid w:val="008C48AC"/>
    <w:rsid w:val="008C67E6"/>
    <w:rsid w:val="008D0A6D"/>
    <w:rsid w:val="008D1A09"/>
    <w:rsid w:val="008D1A84"/>
    <w:rsid w:val="008E3F6E"/>
    <w:rsid w:val="008F2F4B"/>
    <w:rsid w:val="008F402F"/>
    <w:rsid w:val="008F6D6A"/>
    <w:rsid w:val="008F7ED6"/>
    <w:rsid w:val="009149B3"/>
    <w:rsid w:val="00922ABA"/>
    <w:rsid w:val="0096341D"/>
    <w:rsid w:val="00965425"/>
    <w:rsid w:val="009675E3"/>
    <w:rsid w:val="00972A85"/>
    <w:rsid w:val="009731F4"/>
    <w:rsid w:val="0097778D"/>
    <w:rsid w:val="00981354"/>
    <w:rsid w:val="00996B8A"/>
    <w:rsid w:val="009A7152"/>
    <w:rsid w:val="009C2785"/>
    <w:rsid w:val="009C6B60"/>
    <w:rsid w:val="00A02123"/>
    <w:rsid w:val="00A06DF7"/>
    <w:rsid w:val="00A1381B"/>
    <w:rsid w:val="00A325E9"/>
    <w:rsid w:val="00A32AD7"/>
    <w:rsid w:val="00A37288"/>
    <w:rsid w:val="00A405F6"/>
    <w:rsid w:val="00A63244"/>
    <w:rsid w:val="00A67D4E"/>
    <w:rsid w:val="00A71ED7"/>
    <w:rsid w:val="00A85D8C"/>
    <w:rsid w:val="00A9213C"/>
    <w:rsid w:val="00A94A71"/>
    <w:rsid w:val="00A9527E"/>
    <w:rsid w:val="00AB13B4"/>
    <w:rsid w:val="00AC61A9"/>
    <w:rsid w:val="00AC6CF1"/>
    <w:rsid w:val="00AD69DE"/>
    <w:rsid w:val="00AE39CF"/>
    <w:rsid w:val="00AE7989"/>
    <w:rsid w:val="00AF322E"/>
    <w:rsid w:val="00AF6B1C"/>
    <w:rsid w:val="00B0616D"/>
    <w:rsid w:val="00B22477"/>
    <w:rsid w:val="00B36DCE"/>
    <w:rsid w:val="00B54CA1"/>
    <w:rsid w:val="00B600D2"/>
    <w:rsid w:val="00B61C69"/>
    <w:rsid w:val="00B67E21"/>
    <w:rsid w:val="00B82276"/>
    <w:rsid w:val="00B87D91"/>
    <w:rsid w:val="00B93736"/>
    <w:rsid w:val="00B93AC7"/>
    <w:rsid w:val="00B96E1E"/>
    <w:rsid w:val="00BB0069"/>
    <w:rsid w:val="00BB6974"/>
    <w:rsid w:val="00BC3988"/>
    <w:rsid w:val="00BD65DF"/>
    <w:rsid w:val="00BE0244"/>
    <w:rsid w:val="00BE41F2"/>
    <w:rsid w:val="00BF193D"/>
    <w:rsid w:val="00BF4D4A"/>
    <w:rsid w:val="00C01F53"/>
    <w:rsid w:val="00C06D50"/>
    <w:rsid w:val="00C07E83"/>
    <w:rsid w:val="00C14FE3"/>
    <w:rsid w:val="00C361A7"/>
    <w:rsid w:val="00C43CB9"/>
    <w:rsid w:val="00C44B3C"/>
    <w:rsid w:val="00C454DB"/>
    <w:rsid w:val="00C4711B"/>
    <w:rsid w:val="00C61BC6"/>
    <w:rsid w:val="00C71307"/>
    <w:rsid w:val="00C7498F"/>
    <w:rsid w:val="00C74D8D"/>
    <w:rsid w:val="00C83E9F"/>
    <w:rsid w:val="00C843AD"/>
    <w:rsid w:val="00C86414"/>
    <w:rsid w:val="00C9165D"/>
    <w:rsid w:val="00C9185E"/>
    <w:rsid w:val="00C947D8"/>
    <w:rsid w:val="00C97FB3"/>
    <w:rsid w:val="00CA2682"/>
    <w:rsid w:val="00CB69AA"/>
    <w:rsid w:val="00CC443F"/>
    <w:rsid w:val="00CD7403"/>
    <w:rsid w:val="00CE716D"/>
    <w:rsid w:val="00CF6508"/>
    <w:rsid w:val="00D12DDE"/>
    <w:rsid w:val="00D22BB9"/>
    <w:rsid w:val="00D33FE6"/>
    <w:rsid w:val="00D3675A"/>
    <w:rsid w:val="00D50944"/>
    <w:rsid w:val="00D51B74"/>
    <w:rsid w:val="00D57D41"/>
    <w:rsid w:val="00D9632D"/>
    <w:rsid w:val="00D9660A"/>
    <w:rsid w:val="00DA1A58"/>
    <w:rsid w:val="00DA3DBD"/>
    <w:rsid w:val="00DC7CC7"/>
    <w:rsid w:val="00DE2169"/>
    <w:rsid w:val="00DE7F04"/>
    <w:rsid w:val="00E025CC"/>
    <w:rsid w:val="00E12668"/>
    <w:rsid w:val="00E22609"/>
    <w:rsid w:val="00E301AA"/>
    <w:rsid w:val="00E412C8"/>
    <w:rsid w:val="00E4152F"/>
    <w:rsid w:val="00E53282"/>
    <w:rsid w:val="00E55E83"/>
    <w:rsid w:val="00E652AA"/>
    <w:rsid w:val="00E70601"/>
    <w:rsid w:val="00E70EA6"/>
    <w:rsid w:val="00E71DBF"/>
    <w:rsid w:val="00E91591"/>
    <w:rsid w:val="00EA1368"/>
    <w:rsid w:val="00EA61B8"/>
    <w:rsid w:val="00EA6C6E"/>
    <w:rsid w:val="00EB04D6"/>
    <w:rsid w:val="00EC1FBB"/>
    <w:rsid w:val="00EC41A6"/>
    <w:rsid w:val="00EE50CB"/>
    <w:rsid w:val="00EE722F"/>
    <w:rsid w:val="00EE7C21"/>
    <w:rsid w:val="00F036CB"/>
    <w:rsid w:val="00F13CEC"/>
    <w:rsid w:val="00F17C05"/>
    <w:rsid w:val="00F2087B"/>
    <w:rsid w:val="00F27745"/>
    <w:rsid w:val="00F336C6"/>
    <w:rsid w:val="00F422CD"/>
    <w:rsid w:val="00F422FA"/>
    <w:rsid w:val="00F51ADD"/>
    <w:rsid w:val="00F72DE6"/>
    <w:rsid w:val="00F77A84"/>
    <w:rsid w:val="00F92644"/>
    <w:rsid w:val="00FA4539"/>
    <w:rsid w:val="00FC4C96"/>
    <w:rsid w:val="00FD0ABD"/>
    <w:rsid w:val="00FD6F17"/>
    <w:rsid w:val="00FD70B0"/>
    <w:rsid w:val="00FE201F"/>
    <w:rsid w:val="00FE345D"/>
    <w:rsid w:val="00FE5EA7"/>
    <w:rsid w:val="00FE70FD"/>
    <w:rsid w:val="00FE7860"/>
    <w:rsid w:val="00FF237B"/>
    <w:rsid w:val="0F401D3E"/>
    <w:rsid w:val="167642EA"/>
    <w:rsid w:val="1CB02126"/>
    <w:rsid w:val="41310091"/>
    <w:rsid w:val="48C33AC2"/>
    <w:rsid w:val="57313958"/>
    <w:rsid w:val="5834628C"/>
    <w:rsid w:val="5AB1780C"/>
    <w:rsid w:val="629B799A"/>
    <w:rsid w:val="7A50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2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2E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32E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532E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32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532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3532E0"/>
    <w:rPr>
      <w:rFonts w:ascii="Arial" w:hAnsi="Arial"/>
      <w:b/>
      <w:sz w:val="28"/>
    </w:rPr>
  </w:style>
  <w:style w:type="paragraph" w:styleId="a3">
    <w:name w:val="Balloon Text"/>
    <w:basedOn w:val="a"/>
    <w:semiHidden/>
    <w:rsid w:val="003532E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532E0"/>
    <w:pPr>
      <w:ind w:left="-284" w:firstLine="284"/>
      <w:jc w:val="both"/>
    </w:pPr>
    <w:rPr>
      <w:sz w:val="28"/>
      <w:szCs w:val="20"/>
    </w:rPr>
  </w:style>
  <w:style w:type="paragraph" w:styleId="a5">
    <w:name w:val="Normal (Web)"/>
    <w:rsid w:val="003532E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rsid w:val="003532E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532E0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21">
    <w:name w:val="Основной текст (2)_"/>
    <w:basedOn w:val="a0"/>
    <w:link w:val="210"/>
    <w:rsid w:val="003532E0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3532E0"/>
    <w:pPr>
      <w:widowControl w:val="0"/>
      <w:shd w:val="clear" w:color="auto" w:fill="FFFFFF"/>
      <w:spacing w:before="540" w:line="322" w:lineRule="exact"/>
      <w:jc w:val="both"/>
    </w:pPr>
    <w:rPr>
      <w:rFonts w:eastAsia="Times New Roman"/>
      <w:sz w:val="28"/>
      <w:szCs w:val="28"/>
    </w:rPr>
  </w:style>
  <w:style w:type="character" w:customStyle="1" w:styleId="22">
    <w:name w:val="Основной текст (2) + Полужирный"/>
    <w:basedOn w:val="21"/>
    <w:rsid w:val="003532E0"/>
    <w:rPr>
      <w:rFonts w:ascii="Times New Roman" w:hAnsi="Times New Roman" w:cs="Times New Roman"/>
      <w:b/>
      <w:bCs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ПРОЕКТ                  </vt:lpstr>
    </vt:vector>
  </TitlesOfParts>
  <Company>краеведческий музей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комп1</dc:creator>
  <cp:lastModifiedBy>UserM</cp:lastModifiedBy>
  <cp:revision>3</cp:revision>
  <cp:lastPrinted>2024-02-19T08:15:00Z</cp:lastPrinted>
  <dcterms:created xsi:type="dcterms:W3CDTF">2024-02-19T08:39:00Z</dcterms:created>
  <dcterms:modified xsi:type="dcterms:W3CDTF">2024-02-19T08:41:00Z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E45BADFE88AB4185BD1E40E8629F7E8C</vt:lpwstr>
  </property>
</Properties>
</file>