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2C" w:rsidRPr="001B742C" w:rsidRDefault="001B742C" w:rsidP="001B74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742C">
        <w:rPr>
          <w:rFonts w:ascii="Times New Roman" w:hAnsi="Times New Roman"/>
          <w:sz w:val="24"/>
          <w:szCs w:val="24"/>
        </w:rPr>
        <w:t>Информация</w:t>
      </w:r>
    </w:p>
    <w:p w:rsidR="001B742C" w:rsidRPr="001B742C" w:rsidRDefault="001B742C" w:rsidP="001B7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B742C">
        <w:rPr>
          <w:rFonts w:ascii="Times New Roman" w:hAnsi="Times New Roman"/>
          <w:sz w:val="24"/>
          <w:szCs w:val="24"/>
        </w:rPr>
        <w:t xml:space="preserve">об итогах плановой выездной проверки муниципального бюджетного общеобразовательного учреждения «Средняя общеобразовательная школа </w:t>
      </w:r>
    </w:p>
    <w:p w:rsidR="001B742C" w:rsidRPr="001B742C" w:rsidRDefault="001B742C" w:rsidP="001B7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B742C">
        <w:rPr>
          <w:rFonts w:ascii="Times New Roman" w:hAnsi="Times New Roman"/>
          <w:sz w:val="24"/>
          <w:szCs w:val="24"/>
        </w:rPr>
        <w:t>№ 4» г</w:t>
      </w:r>
      <w:proofErr w:type="gramStart"/>
      <w:r w:rsidRPr="001B742C">
        <w:rPr>
          <w:rFonts w:ascii="Times New Roman" w:hAnsi="Times New Roman"/>
          <w:sz w:val="24"/>
          <w:szCs w:val="24"/>
        </w:rPr>
        <w:t>.Л</w:t>
      </w:r>
      <w:proofErr w:type="gramEnd"/>
      <w:r w:rsidRPr="001B742C">
        <w:rPr>
          <w:rFonts w:ascii="Times New Roman" w:hAnsi="Times New Roman"/>
          <w:sz w:val="24"/>
          <w:szCs w:val="24"/>
        </w:rPr>
        <w:t>ивны (сокращенное наименование: МБОУ СОШ №4 г</w:t>
      </w:r>
      <w:proofErr w:type="gramStart"/>
      <w:r w:rsidRPr="001B742C">
        <w:rPr>
          <w:rFonts w:ascii="Times New Roman" w:hAnsi="Times New Roman"/>
          <w:sz w:val="24"/>
          <w:szCs w:val="24"/>
        </w:rPr>
        <w:t>.Л</w:t>
      </w:r>
      <w:proofErr w:type="gramEnd"/>
      <w:r w:rsidRPr="001B742C">
        <w:rPr>
          <w:rFonts w:ascii="Times New Roman" w:hAnsi="Times New Roman"/>
          <w:sz w:val="24"/>
          <w:szCs w:val="24"/>
        </w:rPr>
        <w:t>ивны)</w:t>
      </w:r>
    </w:p>
    <w:p w:rsidR="001B742C" w:rsidRPr="001B742C" w:rsidRDefault="001B742C" w:rsidP="001B7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4"/>
          <w:szCs w:val="24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3"/>
        <w:gridCol w:w="7597"/>
      </w:tblGrid>
      <w:tr w:rsidR="001B742C" w:rsidRPr="001B742C" w:rsidTr="001D12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C" w:rsidRPr="001B742C" w:rsidRDefault="001B742C" w:rsidP="001D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2C">
              <w:rPr>
                <w:rFonts w:ascii="Times New Roman" w:hAnsi="Times New Roman"/>
                <w:sz w:val="24"/>
                <w:szCs w:val="24"/>
              </w:rPr>
              <w:t>Предмет проверки</w:t>
            </w:r>
          </w:p>
          <w:p w:rsidR="001B742C" w:rsidRPr="001B742C" w:rsidRDefault="001B742C" w:rsidP="001D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2C" w:rsidRPr="001B742C" w:rsidRDefault="001B742C" w:rsidP="001B7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2C">
              <w:rPr>
                <w:rFonts w:ascii="Times New Roman" w:hAnsi="Times New Roman"/>
                <w:sz w:val="24"/>
                <w:szCs w:val="24"/>
              </w:rPr>
              <w:t>Проверка предоставления и использования субсидий, предоставленных из бюджета города Ливны на финансовое обеспечение муниципального задания бюджетным учреждениям города Ливны.</w:t>
            </w:r>
          </w:p>
        </w:tc>
      </w:tr>
      <w:tr w:rsidR="001B742C" w:rsidRPr="001B742C" w:rsidTr="001D12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2C" w:rsidRPr="001B742C" w:rsidRDefault="001B742C" w:rsidP="001D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B742C">
              <w:rPr>
                <w:rFonts w:ascii="Times New Roman" w:hAnsi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2C" w:rsidRPr="001B742C" w:rsidRDefault="001B742C" w:rsidP="001B74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42C">
              <w:rPr>
                <w:rFonts w:ascii="Times New Roman" w:hAnsi="Times New Roman" w:cs="Times New Roman"/>
                <w:sz w:val="24"/>
                <w:szCs w:val="24"/>
              </w:rPr>
              <w:t xml:space="preserve">План контрольных мероприятий администрации города Ливны Орловской области в рамках осуществления полномочий </w:t>
            </w:r>
            <w:r w:rsidRPr="001B7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внутреннему муниципальному финансовому контролю, предусмотренному </w:t>
            </w:r>
            <w:hyperlink r:id="rId4" w:history="1">
              <w:r w:rsidRPr="001B742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статьей 269.2</w:t>
              </w:r>
            </w:hyperlink>
            <w:r w:rsidRPr="001B7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Бюджетного кодекса Российской Федерации, </w:t>
            </w:r>
            <w:r w:rsidRPr="001B742C">
              <w:rPr>
                <w:rFonts w:ascii="Times New Roman" w:hAnsi="Times New Roman" w:cs="Times New Roman"/>
                <w:sz w:val="24"/>
                <w:szCs w:val="24"/>
              </w:rPr>
              <w:t>на 2023 год, утвержденный распоряжением  администрации города Ливны от 22 декабря 2022 года № 171 «Об утверждении планов контрольных мероприятий администрации города Ливны Орловской области на 2023 год» и распоряжение администрации города Ливны от 13 сентября 2023</w:t>
            </w:r>
            <w:proofErr w:type="gramEnd"/>
            <w:r w:rsidRPr="001B742C">
              <w:rPr>
                <w:rFonts w:ascii="Times New Roman" w:hAnsi="Times New Roman" w:cs="Times New Roman"/>
                <w:sz w:val="24"/>
                <w:szCs w:val="24"/>
              </w:rPr>
              <w:t xml:space="preserve"> года № 103 «О назначении планового контрольного мероприятия внутреннего муниципального финансового контроля».</w:t>
            </w:r>
          </w:p>
        </w:tc>
      </w:tr>
      <w:tr w:rsidR="001B742C" w:rsidRPr="001B742C" w:rsidTr="001D12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2C" w:rsidRPr="001B742C" w:rsidRDefault="001B742C" w:rsidP="001D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B742C">
              <w:rPr>
                <w:rFonts w:ascii="Times New Roman" w:hAnsi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2C" w:rsidRPr="001B742C" w:rsidRDefault="001B742C" w:rsidP="001D1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B742C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 г</w:t>
            </w:r>
            <w:proofErr w:type="gramStart"/>
            <w:r w:rsidRPr="001B742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B742C">
              <w:rPr>
                <w:rFonts w:ascii="Times New Roman" w:hAnsi="Times New Roman"/>
                <w:sz w:val="24"/>
                <w:szCs w:val="24"/>
              </w:rPr>
              <w:t>ивны (далее – учреждение). Сокращенное наименование учреждения: МБОУ СОШ №4 г</w:t>
            </w:r>
            <w:proofErr w:type="gramStart"/>
            <w:r w:rsidRPr="001B742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B742C">
              <w:rPr>
                <w:rFonts w:ascii="Times New Roman" w:hAnsi="Times New Roman"/>
                <w:sz w:val="24"/>
                <w:szCs w:val="24"/>
              </w:rPr>
              <w:t xml:space="preserve">ивны. Местонахождение учреждения (юридический адрес):  </w:t>
            </w:r>
            <w:r w:rsidRPr="001B742C">
              <w:rPr>
                <w:rFonts w:ascii="Times New Roman" w:hAnsi="Times New Roman"/>
                <w:sz w:val="24"/>
                <w:szCs w:val="24"/>
                <w:shd w:val="clear" w:color="auto" w:fill="F7F9FF"/>
              </w:rPr>
              <w:t>303 852, Орловская область, город Ливны, улица Октябрьская, дом 5.</w:t>
            </w:r>
          </w:p>
        </w:tc>
      </w:tr>
      <w:tr w:rsidR="001B742C" w:rsidRPr="001B742C" w:rsidTr="001D12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2C" w:rsidRPr="001B742C" w:rsidRDefault="001B742C" w:rsidP="001D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B742C"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2C" w:rsidRPr="001B742C" w:rsidRDefault="001B742C" w:rsidP="001D1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B742C">
              <w:rPr>
                <w:rFonts w:ascii="Times New Roman" w:hAnsi="Times New Roman"/>
                <w:sz w:val="24"/>
                <w:szCs w:val="24"/>
              </w:rPr>
              <w:t>С 01 января 2022 по 31 декабря 2022 года</w:t>
            </w:r>
          </w:p>
        </w:tc>
      </w:tr>
      <w:tr w:rsidR="001B742C" w:rsidRPr="001B742C" w:rsidTr="001D12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2C" w:rsidRPr="001B742C" w:rsidRDefault="001B742C" w:rsidP="001D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B742C">
              <w:rPr>
                <w:rFonts w:ascii="Times New Roman" w:hAnsi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2C" w:rsidRPr="001B742C" w:rsidRDefault="001B742C" w:rsidP="001D12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2C">
              <w:rPr>
                <w:rFonts w:ascii="Times New Roman" w:hAnsi="Times New Roman" w:cs="Times New Roman"/>
                <w:sz w:val="24"/>
                <w:szCs w:val="24"/>
              </w:rPr>
              <w:t>С 20 сентября 2023 года по 17 октября 2023 года</w:t>
            </w:r>
          </w:p>
        </w:tc>
      </w:tr>
    </w:tbl>
    <w:p w:rsidR="001B742C" w:rsidRPr="001B742C" w:rsidRDefault="001B742C" w:rsidP="001B742C">
      <w:pPr>
        <w:spacing w:after="0"/>
        <w:rPr>
          <w:rFonts w:ascii="Times New Roman" w:hAnsi="Times New Roman"/>
          <w:sz w:val="24"/>
          <w:szCs w:val="24"/>
          <w:highlight w:val="green"/>
        </w:rPr>
      </w:pPr>
    </w:p>
    <w:p w:rsidR="001B742C" w:rsidRPr="001B742C" w:rsidRDefault="001B742C" w:rsidP="001B74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742C">
        <w:rPr>
          <w:rFonts w:ascii="Times New Roman" w:hAnsi="Times New Roman"/>
          <w:sz w:val="24"/>
          <w:szCs w:val="24"/>
        </w:rPr>
        <w:t>По результатам проведенного контрольного мероприятия выявлены следующие нарушения:</w:t>
      </w:r>
    </w:p>
    <w:p w:rsidR="001B742C" w:rsidRPr="001B742C" w:rsidRDefault="001B742C" w:rsidP="001B74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B742C">
        <w:rPr>
          <w:rFonts w:ascii="Times New Roman" w:hAnsi="Times New Roman"/>
          <w:b/>
          <w:sz w:val="24"/>
          <w:szCs w:val="24"/>
        </w:rPr>
        <w:t>1. Формирование муниципального задания и его финансовое обеспечение в соответствии с основными видами деятельности, предусмотренными учредительными документами объекта контроля.</w:t>
      </w:r>
    </w:p>
    <w:p w:rsidR="001B742C" w:rsidRPr="001B742C" w:rsidRDefault="001B742C" w:rsidP="001B7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42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B742C">
        <w:rPr>
          <w:rFonts w:ascii="Times New Roman" w:hAnsi="Times New Roman"/>
          <w:sz w:val="24"/>
          <w:szCs w:val="24"/>
        </w:rPr>
        <w:t>в</w:t>
      </w:r>
      <w:proofErr w:type="gramEnd"/>
      <w:r w:rsidRPr="001B742C">
        <w:rPr>
          <w:rFonts w:ascii="Times New Roman" w:hAnsi="Times New Roman"/>
          <w:sz w:val="24"/>
          <w:szCs w:val="24"/>
        </w:rPr>
        <w:t xml:space="preserve"> нарушение пункта 6 Положения о формировании муниципального задания на оказание муниципальных услуг (выполнение работ) в отношении муниципальных учреждений города Ливны Орловской области и финансовом обеспечении выполнения муниципального задания, утвержденного постановлением администрации города Ливны от 12.04.2021 года № 32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города Ливны Орловской области и финансовом </w:t>
      </w:r>
      <w:proofErr w:type="gramStart"/>
      <w:r w:rsidRPr="001B742C">
        <w:rPr>
          <w:rFonts w:ascii="Times New Roman" w:hAnsi="Times New Roman"/>
          <w:sz w:val="24"/>
          <w:szCs w:val="24"/>
        </w:rPr>
        <w:t>обеспечении</w:t>
      </w:r>
      <w:proofErr w:type="gramEnd"/>
      <w:r w:rsidRPr="001B742C">
        <w:rPr>
          <w:rFonts w:ascii="Times New Roman" w:hAnsi="Times New Roman"/>
          <w:sz w:val="24"/>
          <w:szCs w:val="24"/>
        </w:rPr>
        <w:t xml:space="preserve"> выполнения муниципального задания», муниципальное задание опубликовано с нарушением срока;</w:t>
      </w:r>
    </w:p>
    <w:p w:rsidR="001B742C" w:rsidRPr="001B742C" w:rsidRDefault="001B742C" w:rsidP="001B7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742C">
        <w:rPr>
          <w:rFonts w:ascii="Times New Roman" w:hAnsi="Times New Roman"/>
          <w:sz w:val="24"/>
          <w:szCs w:val="24"/>
        </w:rPr>
        <w:t>- в нарушение пунктов 8, 17 Требований к составлению и утверждению плана финансово-хозяйственной деятельности государственного (муниципального) учреждения, утвержденного приказом Минфина России от 31.08.2018 года № 186н «О Требованиях к составлению и утверждению плана финансово-хозяйственной деятельности государственного (муниципального) учреждения», и пунктов 5, 13 Порядка составления и утверждения плана финансово-хозяйственной деятельности муниципальных учреждений города Ливны Орловской области, утвержденного постановлением администрации города Ливны от 01.10.2019</w:t>
      </w:r>
      <w:proofErr w:type="gramEnd"/>
      <w:r w:rsidRPr="001B742C">
        <w:rPr>
          <w:rFonts w:ascii="Times New Roman" w:hAnsi="Times New Roman"/>
          <w:sz w:val="24"/>
          <w:szCs w:val="24"/>
        </w:rPr>
        <w:t xml:space="preserve"> года №84  «Об утверждении Порядка составления и утверждения </w:t>
      </w:r>
      <w:r w:rsidRPr="001B742C">
        <w:rPr>
          <w:rFonts w:ascii="Times New Roman" w:hAnsi="Times New Roman"/>
          <w:sz w:val="24"/>
          <w:szCs w:val="24"/>
        </w:rPr>
        <w:lastRenderedPageBreak/>
        <w:t>плана финансово-хозяйственной деятельности муниципальных учреждений города Ливны Орловской области» показатели плана ФХД по доходам сформированы без обоснований (расчетов) по планируемым показателям поступлений;</w:t>
      </w:r>
    </w:p>
    <w:p w:rsidR="001B742C" w:rsidRPr="001B742C" w:rsidRDefault="001B742C" w:rsidP="001B7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742C">
        <w:rPr>
          <w:rFonts w:ascii="Times New Roman" w:hAnsi="Times New Roman"/>
          <w:sz w:val="24"/>
          <w:szCs w:val="24"/>
        </w:rPr>
        <w:t>- в нарушение пункта 14 Требований к составлению и утверждению плана финансово-хозяйственной деятельности государственного (муниципального) учреждения, утвержденного приказом Минфина России от 31.08.2018 года № 186н «О Требованиях к составлению и утверждению плана финансово-хозяйственной деятельности государственного (муниципального) учреждения», и пункта 13 Порядка составления и утверждения плана финансово-хозяйственной деятельности муниципальных учреждений города Ливны Орловской области, утвержденного постановлением администрации города Ливны от 01.10.2019 года №84</w:t>
      </w:r>
      <w:proofErr w:type="gramEnd"/>
      <w:r w:rsidRPr="001B742C">
        <w:rPr>
          <w:rFonts w:ascii="Times New Roman" w:hAnsi="Times New Roman"/>
          <w:sz w:val="24"/>
          <w:szCs w:val="24"/>
        </w:rPr>
        <w:t xml:space="preserve">  «Об утверждении Порядка составления и утверждения плана финансово-хозяйственной деятельности муниципальных учреждений города Ливны Орловской области» изменения в план ФХД вносились учреждением без корректировки обоснований (расчетов) по планируемым доходам и расходам;</w:t>
      </w:r>
    </w:p>
    <w:p w:rsidR="001B742C" w:rsidRPr="001B742C" w:rsidRDefault="001B742C" w:rsidP="001B7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742C">
        <w:rPr>
          <w:rFonts w:ascii="Times New Roman" w:hAnsi="Times New Roman"/>
          <w:sz w:val="24"/>
          <w:szCs w:val="24"/>
        </w:rPr>
        <w:t xml:space="preserve">- в нарушение приказа Минфина России от 06.12.2010 года № 162н «Об утверждении Плана счетов бюджетного учета и Инструкции по его применению» суммы планируемых расходов, принятых к учету по счету 4504 10 не соответствуют показателям плана ФХД учреждения на </w:t>
      </w:r>
      <w:r w:rsidRPr="001B742C">
        <w:rPr>
          <w:rFonts w:ascii="Times New Roman" w:hAnsi="Times New Roman"/>
          <w:b/>
          <w:sz w:val="24"/>
          <w:szCs w:val="24"/>
        </w:rPr>
        <w:t xml:space="preserve">164356,54 </w:t>
      </w:r>
      <w:r w:rsidRPr="001B742C">
        <w:rPr>
          <w:rFonts w:ascii="Times New Roman" w:hAnsi="Times New Roman"/>
          <w:sz w:val="24"/>
          <w:szCs w:val="24"/>
        </w:rPr>
        <w:t>рублей.</w:t>
      </w:r>
    </w:p>
    <w:p w:rsidR="001B742C" w:rsidRPr="001B742C" w:rsidRDefault="001B742C" w:rsidP="001B7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742C">
        <w:rPr>
          <w:rFonts w:ascii="Times New Roman" w:hAnsi="Times New Roman"/>
          <w:b/>
          <w:sz w:val="24"/>
          <w:szCs w:val="24"/>
        </w:rPr>
        <w:t xml:space="preserve">2. Соблюдение целей, условий, порядка предоставления и (или) использования субсидии на выполнение муниципального задания.  </w:t>
      </w:r>
    </w:p>
    <w:p w:rsidR="001B742C" w:rsidRPr="001B742C" w:rsidRDefault="001B742C" w:rsidP="001B7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742C">
        <w:rPr>
          <w:rFonts w:ascii="Times New Roman" w:hAnsi="Times New Roman"/>
          <w:b/>
          <w:sz w:val="24"/>
          <w:szCs w:val="24"/>
        </w:rPr>
        <w:t>2.1 Изучение законности финансовых и хозяйственных операций в целях подтверждения (оценки) выполнения условий и обязательств, предусмотренных соглашением и правовыми актами о предоставлении субсидии.</w:t>
      </w:r>
    </w:p>
    <w:p w:rsidR="001B742C" w:rsidRPr="001B742C" w:rsidRDefault="001B742C" w:rsidP="001B7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42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B742C">
        <w:rPr>
          <w:rFonts w:ascii="Times New Roman" w:hAnsi="Times New Roman"/>
          <w:sz w:val="24"/>
          <w:szCs w:val="24"/>
        </w:rPr>
        <w:t>в</w:t>
      </w:r>
      <w:proofErr w:type="gramEnd"/>
      <w:r w:rsidRPr="001B742C">
        <w:rPr>
          <w:rFonts w:ascii="Times New Roman" w:hAnsi="Times New Roman"/>
          <w:sz w:val="24"/>
          <w:szCs w:val="24"/>
        </w:rPr>
        <w:t xml:space="preserve"> нарушение пунктов 40, 54 федерального стандарта бухгалтерского учета для организаций государственного сектора «Доходы», утвержденного приказом Минфина России от 27.02.2018 года № 32н «Об утверждении федерального стандарта бухгалтерского учета для организаций государственного сектора «Доходы» учреждением не произведено начисление суммы субсидии в первоначальном размере в качестве доходов будущих периодов по счету 4401000 «Доходы будущих периодов»  на сумму </w:t>
      </w:r>
      <w:r w:rsidRPr="001B742C">
        <w:rPr>
          <w:rFonts w:ascii="Times New Roman" w:hAnsi="Times New Roman"/>
          <w:b/>
          <w:sz w:val="24"/>
          <w:szCs w:val="24"/>
        </w:rPr>
        <w:t>43 088 331,00</w:t>
      </w:r>
      <w:r w:rsidRPr="001B742C">
        <w:rPr>
          <w:rFonts w:ascii="Times New Roman" w:hAnsi="Times New Roman"/>
          <w:sz w:val="24"/>
          <w:szCs w:val="24"/>
        </w:rPr>
        <w:t xml:space="preserve"> рублей;</w:t>
      </w:r>
    </w:p>
    <w:p w:rsidR="001B742C" w:rsidRPr="001B742C" w:rsidRDefault="001B742C" w:rsidP="001B7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742C">
        <w:rPr>
          <w:rFonts w:ascii="Times New Roman" w:hAnsi="Times New Roman"/>
          <w:sz w:val="24"/>
          <w:szCs w:val="24"/>
        </w:rPr>
        <w:t xml:space="preserve">- в нарушение </w:t>
      </w:r>
      <w:hyperlink r:id="rId5" w:history="1">
        <w:r w:rsidRPr="001B742C">
          <w:rPr>
            <w:rFonts w:ascii="Times New Roman" w:hAnsi="Times New Roman"/>
            <w:color w:val="0000FF"/>
            <w:sz w:val="24"/>
            <w:szCs w:val="24"/>
          </w:rPr>
          <w:t>части 1 статьи 10</w:t>
        </w:r>
      </w:hyperlink>
      <w:r w:rsidRPr="001B742C">
        <w:rPr>
          <w:rFonts w:ascii="Times New Roman" w:hAnsi="Times New Roman"/>
          <w:sz w:val="24"/>
          <w:szCs w:val="24"/>
        </w:rPr>
        <w:t xml:space="preserve"> Федерального закона от 06.12.2011 года № 402-ФЗ «О бухгалтерском учете», </w:t>
      </w:r>
      <w:hyperlink r:id="rId6" w:history="1">
        <w:r w:rsidRPr="001B742C">
          <w:rPr>
            <w:rFonts w:ascii="Times New Roman" w:hAnsi="Times New Roman"/>
            <w:color w:val="0000FF"/>
            <w:sz w:val="24"/>
            <w:szCs w:val="24"/>
          </w:rPr>
          <w:t>абзацев двадцать второго</w:t>
        </w:r>
      </w:hyperlink>
      <w:r w:rsidRPr="001B742C">
        <w:rPr>
          <w:rFonts w:ascii="Times New Roman" w:hAnsi="Times New Roman"/>
          <w:sz w:val="24"/>
          <w:szCs w:val="24"/>
        </w:rPr>
        <w:t xml:space="preserve"> и </w:t>
      </w:r>
      <w:hyperlink r:id="rId7" w:history="1">
        <w:r w:rsidRPr="001B742C">
          <w:rPr>
            <w:rFonts w:ascii="Times New Roman" w:hAnsi="Times New Roman"/>
            <w:color w:val="0000FF"/>
            <w:sz w:val="24"/>
            <w:szCs w:val="24"/>
          </w:rPr>
          <w:t>двадцать пятого пункта 11</w:t>
        </w:r>
      </w:hyperlink>
      <w:r w:rsidRPr="001B742C">
        <w:rPr>
          <w:rFonts w:ascii="Times New Roman" w:hAnsi="Times New Roman"/>
          <w:sz w:val="24"/>
          <w:szCs w:val="24"/>
        </w:rPr>
        <w:t xml:space="preserve"> Инструкции по применению Единого плана счетов, утвержденной приказом Минфина России 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</w:t>
      </w:r>
      <w:proofErr w:type="gramEnd"/>
      <w:r w:rsidRPr="001B74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742C">
        <w:rPr>
          <w:rFonts w:ascii="Times New Roman" w:hAnsi="Times New Roman"/>
          <w:sz w:val="24"/>
          <w:szCs w:val="24"/>
        </w:rPr>
        <w:t>наук, государственных (муниципальных) учреждений и Инструкции по его применению», пунктов 165, 166, 167 Инструкции по применению плана счетов бухгалтерского учета бюджетных учреждений, утвержденной приказом Минфина России от 16.12.2010 года № 174н «Об утверждении Плана счетов бухгалтерского учета бюджетных учреждений и Инструкции по его применению», раздела 12 учетной политики учреждения не учтены в бухгалтерском учете факты хозяйственной жизни учреждения, отражающие заключение контрактов</w:t>
      </w:r>
      <w:proofErr w:type="gramEnd"/>
      <w:r w:rsidRPr="001B742C">
        <w:rPr>
          <w:rFonts w:ascii="Times New Roman" w:hAnsi="Times New Roman"/>
          <w:sz w:val="24"/>
          <w:szCs w:val="24"/>
        </w:rPr>
        <w:t xml:space="preserve"> (договоров), то есть принятие обязательств;</w:t>
      </w:r>
    </w:p>
    <w:p w:rsidR="001B742C" w:rsidRPr="001B742C" w:rsidRDefault="001B742C" w:rsidP="001B7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42C">
        <w:rPr>
          <w:rFonts w:ascii="Times New Roman" w:hAnsi="Times New Roman"/>
          <w:sz w:val="24"/>
          <w:szCs w:val="24"/>
        </w:rPr>
        <w:t xml:space="preserve">- в нарушение </w:t>
      </w:r>
      <w:hyperlink r:id="rId8" w:history="1">
        <w:r w:rsidRPr="001B742C">
          <w:rPr>
            <w:rFonts w:ascii="Times New Roman" w:hAnsi="Times New Roman"/>
            <w:color w:val="0000FF"/>
            <w:sz w:val="24"/>
            <w:szCs w:val="24"/>
          </w:rPr>
          <w:t>Положения</w:t>
        </w:r>
      </w:hyperlink>
      <w:r w:rsidRPr="001B742C">
        <w:rPr>
          <w:rFonts w:ascii="Times New Roman" w:hAnsi="Times New Roman"/>
          <w:sz w:val="24"/>
          <w:szCs w:val="24"/>
        </w:rPr>
        <w:t xml:space="preserve"> об оплате труда работников муниципальных общеобразовательных учреждений города Ливны Орловской области, утвержденному постановлением администрации города Ливны от 30.09.2011 года № 30 «Об оплате труда работников муниципальных общеобразовательных учреждений города Ливны Орловской области», Положения об оплате труда и материальном стимулировании работников муниципального бюджетного общеобразовательного учреждения «Средняя общеобразовательная школа № 4» г</w:t>
      </w:r>
      <w:proofErr w:type="gramStart"/>
      <w:r w:rsidRPr="001B742C">
        <w:rPr>
          <w:rFonts w:ascii="Times New Roman" w:hAnsi="Times New Roman"/>
          <w:sz w:val="24"/>
          <w:szCs w:val="24"/>
        </w:rPr>
        <w:t>.Л</w:t>
      </w:r>
      <w:proofErr w:type="gramEnd"/>
      <w:r w:rsidRPr="001B742C">
        <w:rPr>
          <w:rFonts w:ascii="Times New Roman" w:hAnsi="Times New Roman"/>
          <w:sz w:val="24"/>
          <w:szCs w:val="24"/>
        </w:rPr>
        <w:t xml:space="preserve">ивны неправильно рассчитана и начислена оплата труда сотрудников учреждения на общую сумму </w:t>
      </w:r>
      <w:r w:rsidRPr="001B742C">
        <w:rPr>
          <w:rFonts w:ascii="Times New Roman" w:hAnsi="Times New Roman"/>
          <w:b/>
          <w:sz w:val="24"/>
          <w:szCs w:val="24"/>
        </w:rPr>
        <w:t>3585,49 рублей;</w:t>
      </w:r>
    </w:p>
    <w:p w:rsidR="001B742C" w:rsidRPr="001B742C" w:rsidRDefault="001B742C" w:rsidP="001B7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742C">
        <w:rPr>
          <w:rFonts w:ascii="Times New Roman" w:hAnsi="Times New Roman"/>
          <w:sz w:val="24"/>
          <w:szCs w:val="24"/>
        </w:rPr>
        <w:lastRenderedPageBreak/>
        <w:t xml:space="preserve">- в нарушение </w:t>
      </w:r>
      <w:hyperlink r:id="rId9" w:history="1">
        <w:r w:rsidRPr="001B742C">
          <w:rPr>
            <w:rFonts w:ascii="Times New Roman" w:hAnsi="Times New Roman"/>
            <w:color w:val="0000FF"/>
            <w:sz w:val="24"/>
            <w:szCs w:val="24"/>
          </w:rPr>
          <w:t>статьи 10</w:t>
        </w:r>
      </w:hyperlink>
      <w:r w:rsidRPr="001B742C">
        <w:rPr>
          <w:rFonts w:ascii="Times New Roman" w:hAnsi="Times New Roman"/>
          <w:sz w:val="24"/>
          <w:szCs w:val="24"/>
        </w:rPr>
        <w:t xml:space="preserve"> Федерального закона от 06.12.2011 года № 402-ФЗ «О бухгалтерском учете» приказа Минфина России от 30.03.2015 года № 52н 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</w:t>
      </w:r>
      <w:hyperlink r:id="rId10" w:history="1">
        <w:r w:rsidRPr="001B742C">
          <w:rPr>
            <w:rFonts w:ascii="Times New Roman" w:hAnsi="Times New Roman"/>
            <w:color w:val="0000FF"/>
            <w:sz w:val="24"/>
            <w:szCs w:val="24"/>
          </w:rPr>
          <w:t>пунктов 11</w:t>
        </w:r>
      </w:hyperlink>
      <w:r w:rsidRPr="001B742C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1B742C">
          <w:rPr>
            <w:rFonts w:ascii="Times New Roman" w:hAnsi="Times New Roman"/>
            <w:color w:val="0000FF"/>
            <w:sz w:val="24"/>
            <w:szCs w:val="24"/>
          </w:rPr>
          <w:t>318</w:t>
        </w:r>
      </w:hyperlink>
      <w:r w:rsidRPr="001B742C">
        <w:rPr>
          <w:rFonts w:ascii="Times New Roman" w:hAnsi="Times New Roman"/>
          <w:sz w:val="24"/>
          <w:szCs w:val="24"/>
        </w:rPr>
        <w:t xml:space="preserve"> Инструкции по применению Единого</w:t>
      </w:r>
      <w:proofErr w:type="gramEnd"/>
      <w:r w:rsidRPr="001B74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742C">
        <w:rPr>
          <w:rFonts w:ascii="Times New Roman" w:hAnsi="Times New Roman"/>
          <w:sz w:val="24"/>
          <w:szCs w:val="24"/>
        </w:rPr>
        <w:t>плана счетов бухгалтерского учета, утвержденной приказом Минфина России 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пункта 3 учетной политики учреждения регистру бюджетного (бухгалтерского) учета не соответствуют требованиям, предъявляемых к таким регистрам:</w:t>
      </w:r>
      <w:proofErr w:type="gramEnd"/>
    </w:p>
    <w:p w:rsidR="001B742C" w:rsidRPr="001B742C" w:rsidRDefault="001B742C" w:rsidP="001B7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742C">
        <w:rPr>
          <w:rFonts w:ascii="Times New Roman" w:hAnsi="Times New Roman"/>
          <w:sz w:val="24"/>
          <w:szCs w:val="24"/>
        </w:rPr>
        <w:t>расчетная ведомость (ф.0504402);</w:t>
      </w:r>
    </w:p>
    <w:p w:rsidR="001B742C" w:rsidRPr="001B742C" w:rsidRDefault="001B742C" w:rsidP="001B7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742C">
        <w:rPr>
          <w:rFonts w:ascii="Times New Roman" w:hAnsi="Times New Roman"/>
          <w:sz w:val="24"/>
          <w:szCs w:val="24"/>
        </w:rPr>
        <w:t xml:space="preserve">журнал регистрации обязательств </w:t>
      </w:r>
      <w:hyperlink r:id="rId12" w:history="1">
        <w:r w:rsidRPr="001B742C">
          <w:rPr>
            <w:rFonts w:ascii="Times New Roman" w:hAnsi="Times New Roman"/>
            <w:color w:val="0000FF"/>
            <w:sz w:val="24"/>
            <w:szCs w:val="24"/>
          </w:rPr>
          <w:t>(ф. 0504064)</w:t>
        </w:r>
      </w:hyperlink>
      <w:r w:rsidRPr="001B742C">
        <w:rPr>
          <w:sz w:val="24"/>
          <w:szCs w:val="24"/>
        </w:rPr>
        <w:t>;</w:t>
      </w:r>
    </w:p>
    <w:p w:rsidR="001B742C" w:rsidRPr="001B742C" w:rsidRDefault="001B742C" w:rsidP="001B7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742C">
        <w:rPr>
          <w:rFonts w:ascii="Times New Roman" w:hAnsi="Times New Roman"/>
          <w:sz w:val="24"/>
          <w:szCs w:val="24"/>
        </w:rPr>
        <w:t>журнал операций № 5 расчетов с дебиторами по доходам (ф.0504071).</w:t>
      </w:r>
    </w:p>
    <w:p w:rsidR="001B742C" w:rsidRPr="001B742C" w:rsidRDefault="001B742C" w:rsidP="001B7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742C">
        <w:rPr>
          <w:rFonts w:ascii="Times New Roman" w:hAnsi="Times New Roman"/>
          <w:b/>
          <w:sz w:val="24"/>
          <w:szCs w:val="24"/>
        </w:rPr>
        <w:t>2.2. Достижение установленных соглашением значений показателей результативности использования субсидии:</w:t>
      </w:r>
    </w:p>
    <w:p w:rsidR="001B742C" w:rsidRPr="001B742C" w:rsidRDefault="001B742C" w:rsidP="001B7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42C">
        <w:rPr>
          <w:rFonts w:ascii="Times New Roman" w:hAnsi="Times New Roman"/>
          <w:sz w:val="24"/>
          <w:szCs w:val="24"/>
        </w:rPr>
        <w:t>Нарушений не выявлено.</w:t>
      </w:r>
    </w:p>
    <w:p w:rsidR="001B742C" w:rsidRPr="001B742C" w:rsidRDefault="001B742C" w:rsidP="001B7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B742C">
        <w:rPr>
          <w:rFonts w:ascii="Times New Roman" w:hAnsi="Times New Roman"/>
          <w:b/>
          <w:sz w:val="24"/>
          <w:szCs w:val="24"/>
        </w:rPr>
        <w:t xml:space="preserve">2.3. Соответствие отчетности объекта контроля, связанной с использованием средств субсидии требованиям законодательства и соглашения о предоставлении субсидии, а также отображение в указанной отчетности  фактов хозяйственной жизни.    </w:t>
      </w:r>
    </w:p>
    <w:p w:rsidR="001B742C" w:rsidRPr="001B742C" w:rsidRDefault="001B742C" w:rsidP="001B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742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B742C">
        <w:rPr>
          <w:rFonts w:ascii="Times New Roman" w:hAnsi="Times New Roman"/>
          <w:sz w:val="24"/>
          <w:szCs w:val="24"/>
        </w:rPr>
        <w:t>в</w:t>
      </w:r>
      <w:proofErr w:type="gramEnd"/>
      <w:r w:rsidRPr="001B742C">
        <w:rPr>
          <w:rFonts w:ascii="Times New Roman" w:hAnsi="Times New Roman"/>
          <w:sz w:val="24"/>
          <w:szCs w:val="24"/>
        </w:rPr>
        <w:t xml:space="preserve"> нарушение пунктов 8,13(1), 15(1)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утвержденных приказом Минфина от 02.11.2021 года №171, Отчет о результатах деятельности бюджетного учреждения и об использовании имущества  не отражает полную информацию о результатах деятельности учреждения за 2022 год;</w:t>
      </w:r>
    </w:p>
    <w:p w:rsidR="001B742C" w:rsidRPr="001B742C" w:rsidRDefault="001B742C" w:rsidP="001B7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742C">
        <w:rPr>
          <w:rFonts w:ascii="Times New Roman" w:hAnsi="Times New Roman"/>
          <w:sz w:val="24"/>
          <w:szCs w:val="24"/>
        </w:rPr>
        <w:t>- в нарушение статьи 13 Федерального закона от 06.12.2011 года № 402-ФЗ «О бухгалтерском учете», пунктов 9, 36, 39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 Минфина России от 25.03.2011 года № 33н в результате некорректного отражения операций в бухгалтерском учете учреждением допущены искажения показателей бухгалтерской (финансовой) отчетности, выраженных в денежном измерении на</w:t>
      </w:r>
      <w:proofErr w:type="gramEnd"/>
      <w:r w:rsidRPr="001B742C">
        <w:rPr>
          <w:rFonts w:ascii="Times New Roman" w:hAnsi="Times New Roman"/>
          <w:sz w:val="24"/>
          <w:szCs w:val="24"/>
        </w:rPr>
        <w:t xml:space="preserve"> общую сумму </w:t>
      </w:r>
      <w:r w:rsidRPr="001B742C">
        <w:rPr>
          <w:rFonts w:ascii="Times New Roman" w:hAnsi="Times New Roman"/>
          <w:b/>
          <w:sz w:val="24"/>
          <w:szCs w:val="24"/>
        </w:rPr>
        <w:t>2705917,35</w:t>
      </w:r>
      <w:r w:rsidRPr="001B742C">
        <w:rPr>
          <w:rFonts w:ascii="Times New Roman" w:hAnsi="Times New Roman"/>
          <w:sz w:val="24"/>
          <w:szCs w:val="24"/>
        </w:rPr>
        <w:t xml:space="preserve"> рублей:</w:t>
      </w:r>
    </w:p>
    <w:p w:rsidR="001B742C" w:rsidRPr="001B742C" w:rsidRDefault="001B742C" w:rsidP="001B7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742C">
        <w:rPr>
          <w:rFonts w:ascii="Times New Roman" w:hAnsi="Times New Roman"/>
          <w:sz w:val="24"/>
          <w:szCs w:val="24"/>
        </w:rPr>
        <w:t xml:space="preserve">- в разделе 1. «Доходы учреждения» отчета об исполнении плана ФХД (ф.0503737) показатель графы 4 не соответствует аналитическим данным, отраженным в регистрах бухгалтерского учета учреждения, на сумму </w:t>
      </w:r>
      <w:r w:rsidRPr="001B742C">
        <w:rPr>
          <w:rFonts w:ascii="Times New Roman" w:hAnsi="Times New Roman"/>
          <w:b/>
          <w:sz w:val="24"/>
          <w:szCs w:val="24"/>
        </w:rPr>
        <w:t>126128,95 рублей</w:t>
      </w:r>
      <w:r w:rsidRPr="001B742C">
        <w:rPr>
          <w:rFonts w:ascii="Times New Roman" w:hAnsi="Times New Roman"/>
          <w:sz w:val="24"/>
          <w:szCs w:val="24"/>
        </w:rPr>
        <w:t>;</w:t>
      </w:r>
    </w:p>
    <w:p w:rsidR="001B742C" w:rsidRPr="001B742C" w:rsidRDefault="001B742C" w:rsidP="001B7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742C">
        <w:rPr>
          <w:rFonts w:ascii="Times New Roman" w:hAnsi="Times New Roman"/>
          <w:sz w:val="24"/>
          <w:szCs w:val="24"/>
        </w:rPr>
        <w:t xml:space="preserve">- в отчете об исполнении плана ФХД (ф.0503737) не отражено фактическое отклонение между утвержденными показателями плана и фактическими (кассовое исполнение) на сумму </w:t>
      </w:r>
      <w:r w:rsidRPr="001B742C">
        <w:rPr>
          <w:rFonts w:ascii="Times New Roman" w:hAnsi="Times New Roman"/>
          <w:b/>
          <w:sz w:val="24"/>
          <w:szCs w:val="24"/>
        </w:rPr>
        <w:t>126128,95</w:t>
      </w:r>
      <w:r w:rsidRPr="001B742C">
        <w:rPr>
          <w:rFonts w:ascii="Times New Roman" w:hAnsi="Times New Roman"/>
          <w:sz w:val="24"/>
          <w:szCs w:val="24"/>
        </w:rPr>
        <w:t xml:space="preserve"> рублей;</w:t>
      </w:r>
      <w:proofErr w:type="gramEnd"/>
    </w:p>
    <w:p w:rsidR="001B742C" w:rsidRPr="001B742C" w:rsidRDefault="001B742C" w:rsidP="001B7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742C">
        <w:rPr>
          <w:rFonts w:ascii="Times New Roman" w:hAnsi="Times New Roman"/>
          <w:sz w:val="24"/>
          <w:szCs w:val="24"/>
        </w:rPr>
        <w:t xml:space="preserve">- в разделе 2 «Расходы учреждения» отчета об исполнении плана ФХД (ф.0503737) показатель графы 5 не соответствует аналитическим данным, отраженным в регистрах бухгалтерского учета учреждения, на сумму </w:t>
      </w:r>
      <w:r w:rsidRPr="001B742C">
        <w:rPr>
          <w:rFonts w:ascii="Times New Roman" w:hAnsi="Times New Roman"/>
          <w:b/>
          <w:sz w:val="24"/>
          <w:szCs w:val="24"/>
        </w:rPr>
        <w:t>3138,89</w:t>
      </w:r>
      <w:r w:rsidRPr="001B742C">
        <w:rPr>
          <w:rFonts w:ascii="Times New Roman" w:hAnsi="Times New Roman"/>
          <w:sz w:val="24"/>
          <w:szCs w:val="24"/>
        </w:rPr>
        <w:t xml:space="preserve"> </w:t>
      </w:r>
      <w:r w:rsidRPr="001B742C">
        <w:rPr>
          <w:rFonts w:ascii="Times New Roman" w:hAnsi="Times New Roman"/>
          <w:b/>
          <w:sz w:val="24"/>
          <w:szCs w:val="24"/>
        </w:rPr>
        <w:t>рублей</w:t>
      </w:r>
      <w:r w:rsidRPr="001B742C">
        <w:rPr>
          <w:rFonts w:ascii="Times New Roman" w:hAnsi="Times New Roman"/>
          <w:sz w:val="24"/>
          <w:szCs w:val="24"/>
        </w:rPr>
        <w:t>;</w:t>
      </w:r>
    </w:p>
    <w:p w:rsidR="001B742C" w:rsidRPr="001B742C" w:rsidRDefault="001B742C" w:rsidP="001B7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742C">
        <w:rPr>
          <w:rFonts w:ascii="Times New Roman" w:hAnsi="Times New Roman"/>
          <w:sz w:val="24"/>
          <w:szCs w:val="24"/>
        </w:rPr>
        <w:t xml:space="preserve">- недостоверное отражение показателей активов в строке 150 «Затраты на изготовление готовой продукции, выполнение работ, услуг» раздела 1 «Нефинансовые активы» баланса учреждения (ф. 0503730) в результате  неправомерного отражения </w:t>
      </w:r>
      <w:r w:rsidRPr="001B742C">
        <w:rPr>
          <w:rFonts w:ascii="Times New Roman" w:hAnsi="Times New Roman"/>
          <w:sz w:val="24"/>
          <w:szCs w:val="24"/>
        </w:rPr>
        <w:lastRenderedPageBreak/>
        <w:t xml:space="preserve">остатков на счете 109 60 в конце отчетного периода в сумме резервов отпусков на сумму  </w:t>
      </w:r>
      <w:r w:rsidRPr="001B742C">
        <w:rPr>
          <w:rFonts w:ascii="Times New Roman" w:hAnsi="Times New Roman"/>
          <w:b/>
          <w:sz w:val="24"/>
          <w:szCs w:val="24"/>
        </w:rPr>
        <w:t>2 576 649,51</w:t>
      </w:r>
      <w:r w:rsidRPr="001B742C">
        <w:rPr>
          <w:rFonts w:ascii="Times New Roman" w:hAnsi="Times New Roman"/>
          <w:sz w:val="24"/>
          <w:szCs w:val="24"/>
        </w:rPr>
        <w:t xml:space="preserve"> рублей.</w:t>
      </w:r>
    </w:p>
    <w:p w:rsidR="001B742C" w:rsidRPr="001B742C" w:rsidRDefault="001B742C" w:rsidP="001B7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742C">
        <w:rPr>
          <w:rFonts w:ascii="Times New Roman" w:hAnsi="Times New Roman"/>
          <w:bCs/>
          <w:sz w:val="24"/>
          <w:szCs w:val="24"/>
        </w:rPr>
        <w:t xml:space="preserve">- в нарушение </w:t>
      </w:r>
      <w:r w:rsidRPr="001B742C">
        <w:rPr>
          <w:rFonts w:ascii="Times New Roman" w:hAnsi="Times New Roman"/>
          <w:sz w:val="24"/>
          <w:szCs w:val="24"/>
        </w:rPr>
        <w:t xml:space="preserve">статьи 13 Федерального закона от 06.12.2011 года № 402-ФЗ «О бухгалтерском учете», </w:t>
      </w:r>
      <w:r w:rsidRPr="001B742C">
        <w:rPr>
          <w:rFonts w:ascii="Times New Roman" w:hAnsi="Times New Roman"/>
          <w:bCs/>
          <w:sz w:val="24"/>
          <w:szCs w:val="24"/>
        </w:rPr>
        <w:t>пунктов 9, 46-48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года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показатели графы 6 «Принятые</w:t>
      </w:r>
      <w:proofErr w:type="gramEnd"/>
      <w:r w:rsidRPr="001B742C">
        <w:rPr>
          <w:rFonts w:ascii="Times New Roman" w:hAnsi="Times New Roman"/>
          <w:bCs/>
          <w:sz w:val="24"/>
          <w:szCs w:val="24"/>
        </w:rPr>
        <w:t xml:space="preserve"> обязательства» </w:t>
      </w:r>
      <w:r w:rsidRPr="001B742C">
        <w:rPr>
          <w:rFonts w:ascii="Times New Roman" w:hAnsi="Times New Roman"/>
          <w:sz w:val="24"/>
          <w:szCs w:val="24"/>
        </w:rPr>
        <w:t xml:space="preserve">отчета об обязательствах (ф. 0503738) учреждения не соответствуют аналитическим данным, содержащимся в регистрах бухгалтерского учета, и отражены не достоверно на общую сумму </w:t>
      </w:r>
      <w:r w:rsidRPr="001B742C">
        <w:rPr>
          <w:rFonts w:ascii="Times New Roman" w:hAnsi="Times New Roman"/>
          <w:b/>
          <w:sz w:val="24"/>
          <w:szCs w:val="24"/>
        </w:rPr>
        <w:t>47818577,76</w:t>
      </w:r>
      <w:r w:rsidRPr="001B742C">
        <w:rPr>
          <w:rFonts w:ascii="Times New Roman" w:hAnsi="Times New Roman"/>
          <w:sz w:val="24"/>
          <w:szCs w:val="24"/>
        </w:rPr>
        <w:t xml:space="preserve"> рублей.</w:t>
      </w:r>
    </w:p>
    <w:p w:rsidR="001B742C" w:rsidRPr="001B742C" w:rsidRDefault="001B742C" w:rsidP="001B7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B742C">
        <w:rPr>
          <w:rFonts w:ascii="Times New Roman" w:hAnsi="Times New Roman"/>
          <w:b/>
          <w:sz w:val="24"/>
          <w:szCs w:val="24"/>
        </w:rPr>
        <w:t>3. Эффективность, результативность и целевое использование имущества, приобретенного за счет средств субсидии.</w:t>
      </w:r>
    </w:p>
    <w:p w:rsidR="001B742C" w:rsidRPr="001B742C" w:rsidRDefault="001B742C" w:rsidP="001B7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742C">
        <w:rPr>
          <w:rFonts w:ascii="Times New Roman" w:hAnsi="Times New Roman"/>
          <w:sz w:val="24"/>
          <w:szCs w:val="24"/>
        </w:rPr>
        <w:t>Нарушений не выявлено.</w:t>
      </w:r>
    </w:p>
    <w:p w:rsidR="001B742C" w:rsidRPr="001B742C" w:rsidRDefault="001B742C" w:rsidP="001B7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742C">
        <w:rPr>
          <w:rFonts w:ascii="Times New Roman" w:hAnsi="Times New Roman"/>
          <w:bCs/>
          <w:sz w:val="24"/>
          <w:szCs w:val="24"/>
        </w:rPr>
        <w:t xml:space="preserve">Общая сумма нарушений, имеющих </w:t>
      </w:r>
      <w:proofErr w:type="gramStart"/>
      <w:r w:rsidRPr="001B742C">
        <w:rPr>
          <w:rFonts w:ascii="Times New Roman" w:hAnsi="Times New Roman"/>
          <w:bCs/>
          <w:sz w:val="24"/>
          <w:szCs w:val="24"/>
        </w:rPr>
        <w:t>стоимостной</w:t>
      </w:r>
      <w:proofErr w:type="gramEnd"/>
      <w:r w:rsidRPr="001B742C">
        <w:rPr>
          <w:rFonts w:ascii="Times New Roman" w:hAnsi="Times New Roman"/>
          <w:bCs/>
          <w:sz w:val="24"/>
          <w:szCs w:val="24"/>
        </w:rPr>
        <w:t xml:space="preserve"> характер, составила </w:t>
      </w:r>
      <w:r w:rsidRPr="001B742C">
        <w:rPr>
          <w:rFonts w:ascii="Times New Roman" w:hAnsi="Times New Roman"/>
          <w:b/>
          <w:bCs/>
          <w:sz w:val="24"/>
          <w:szCs w:val="24"/>
        </w:rPr>
        <w:t>93780768,14</w:t>
      </w:r>
      <w:r w:rsidRPr="001B742C">
        <w:rPr>
          <w:rFonts w:ascii="Times New Roman" w:hAnsi="Times New Roman"/>
          <w:bCs/>
          <w:sz w:val="24"/>
          <w:szCs w:val="24"/>
        </w:rPr>
        <w:t xml:space="preserve"> </w:t>
      </w:r>
      <w:r w:rsidRPr="001B742C">
        <w:rPr>
          <w:rFonts w:ascii="Times New Roman" w:hAnsi="Times New Roman"/>
          <w:sz w:val="24"/>
          <w:szCs w:val="24"/>
        </w:rPr>
        <w:t>рублей</w:t>
      </w:r>
      <w:r w:rsidRPr="001B742C">
        <w:rPr>
          <w:rFonts w:ascii="Times New Roman" w:hAnsi="Times New Roman"/>
          <w:bCs/>
          <w:sz w:val="24"/>
          <w:szCs w:val="24"/>
        </w:rPr>
        <w:t>.</w:t>
      </w:r>
    </w:p>
    <w:p w:rsidR="001B742C" w:rsidRPr="001B742C" w:rsidRDefault="001B742C" w:rsidP="001B7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742C">
        <w:rPr>
          <w:rFonts w:ascii="Times New Roman" w:hAnsi="Times New Roman"/>
          <w:sz w:val="24"/>
          <w:szCs w:val="24"/>
        </w:rPr>
        <w:t>В адрес учреждения внесено представление об устранении выявленных нарушений с указанием сроков их устранения.</w:t>
      </w:r>
    </w:p>
    <w:p w:rsidR="001B742C" w:rsidRPr="001B742C" w:rsidRDefault="001B742C" w:rsidP="001B742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B742C" w:rsidRPr="001B742C" w:rsidRDefault="001B742C" w:rsidP="001B742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3D55" w:rsidRPr="001B742C" w:rsidRDefault="00383D55" w:rsidP="000A3F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383D55" w:rsidRPr="001B742C" w:rsidSect="000A3F1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742C"/>
    <w:rsid w:val="000A3F1E"/>
    <w:rsid w:val="001B742C"/>
    <w:rsid w:val="00383D55"/>
    <w:rsid w:val="00464F9E"/>
    <w:rsid w:val="0098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2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74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Стиль1 Знак"/>
    <w:basedOn w:val="a0"/>
    <w:link w:val="10"/>
    <w:locked/>
    <w:rsid w:val="001B742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10">
    <w:name w:val="Стиль1"/>
    <w:basedOn w:val="a"/>
    <w:link w:val="1"/>
    <w:qFormat/>
    <w:rsid w:val="001B742C"/>
    <w:pPr>
      <w:spacing w:after="0" w:line="240" w:lineRule="auto"/>
      <w:ind w:firstLine="709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B7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1B742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628EDB26F1E3B9663523CD356E278161D451FE176EAD460FA1C9AD839EC628A1F02C8DD497B64B8A89ED9D43A3206ED88E41C16018B15938849DU45E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368798E45CA8E0A18C19B686E29EC8E6E0F48729806F569AE9CBF09951B9A3EC5129932F07929F7BE47BAEEA4BE983B00556C7D52CD3X8o0L" TargetMode="External"/><Relationship Id="rId12" Type="http://schemas.openxmlformats.org/officeDocument/2006/relationships/hyperlink" Target="consultantplus://offline/ref=EFDE1702D59C6DDBD160317D0FF5ECCEFC3BD601EAA2AF27D52B1B43F6B52C21F48308023818372F3165F41904C68DD55C9177CBD28F16ABP7b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368798E45CA8E0A18C19B686E29EC8E6E0F48729806F569AE9CBF09951B9A3EC5129932F07929A7BE47BAEEA4BE983B00556C7D52CD3X8o0L" TargetMode="External"/><Relationship Id="rId11" Type="http://schemas.openxmlformats.org/officeDocument/2006/relationships/hyperlink" Target="consultantplus://offline/ref=2281DC744C4D55F19B711E18BE6E83801F2F1AF99B41EA2365C2A0D9FF548B3A71B334A8933842F699ED561FED5D8C8B6C84BCAB0EF480F9L2zFI" TargetMode="External"/><Relationship Id="rId5" Type="http://schemas.openxmlformats.org/officeDocument/2006/relationships/hyperlink" Target="consultantplus://offline/ref=9E368798E45CA8E0A18C19B686E29EC8E6E7F58624876F569AE9CBF09951B9A3EC5129932D04959275BB7EBBFB13E686A91A57D9C92ED181XDo0L" TargetMode="External"/><Relationship Id="rId10" Type="http://schemas.openxmlformats.org/officeDocument/2006/relationships/hyperlink" Target="consultantplus://offline/ref=72B56768F2A490B56567C07C4AE7B972C7431BC7B6B1CFF61A4CCDBB088F23C8B73DFE8BB6B2852B6F3C04F9EA3F22424F5FE36D544D7D8560Q9I" TargetMode="External"/><Relationship Id="rId4" Type="http://schemas.openxmlformats.org/officeDocument/2006/relationships/hyperlink" Target="consultantplus://offline/ref=66BA65DC129BD9BB813F5AECBF92C419E59FAA188B8BC7826BF43FB35DC59D0C78E897A600C25FtAG" TargetMode="External"/><Relationship Id="rId9" Type="http://schemas.openxmlformats.org/officeDocument/2006/relationships/hyperlink" Target="consultantplus://offline/ref=72B56768F2A490B56567C07C4AE7B972C7441AC6BBB6CFF61A4CCDBB088F23C8B73DFE8BB6B08421693C04F9EA3F22424F5FE36D544D7D8560Q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1921</Words>
  <Characters>10955</Characters>
  <Application>Microsoft Office Word</Application>
  <DocSecurity>0</DocSecurity>
  <Lines>91</Lines>
  <Paragraphs>25</Paragraphs>
  <ScaleCrop>false</ScaleCrop>
  <Company/>
  <LinksUpToDate>false</LinksUpToDate>
  <CharactersWithSpaces>12851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2023-12-29T05:55:00Z</dcterms:created>
  <dcterms:modified xsi:type="dcterms:W3CDTF">2023-12-29T06:04:00Z</dcterms:modified>
</cp:coreProperties>
</file>