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8B9" w14:textId="77777777" w:rsidR="00680635" w:rsidRDefault="00680635" w:rsidP="0068063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N 1</w:t>
      </w:r>
    </w:p>
    <w:p w14:paraId="3BBE3983" w14:textId="77777777" w:rsidR="00680635" w:rsidRDefault="00680635" w:rsidP="0068063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решению Ливенского городского</w:t>
      </w:r>
    </w:p>
    <w:p w14:paraId="0BB13B4C" w14:textId="77777777" w:rsidR="00680635" w:rsidRDefault="00680635" w:rsidP="0068063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Совета народных депутатов</w:t>
      </w:r>
    </w:p>
    <w:p w14:paraId="293C8AE2" w14:textId="77777777" w:rsidR="00680635" w:rsidRPr="00197FF1" w:rsidRDefault="00680635" w:rsidP="0068063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от 21 декабря 2017 г. N 17/205-ГС</w:t>
      </w:r>
    </w:p>
    <w:p w14:paraId="17C67E5E" w14:textId="77777777" w:rsidR="00680635" w:rsidRDefault="00680635" w:rsidP="00680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60962" w14:textId="360C7A8F" w:rsidR="007C74F3" w:rsidRPr="007C74F3" w:rsidRDefault="007C74F3" w:rsidP="00680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4F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322B378" w14:textId="77777777" w:rsidR="007C74F3" w:rsidRPr="007C74F3" w:rsidRDefault="007C74F3" w:rsidP="00680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4F3">
        <w:rPr>
          <w:rFonts w:ascii="Times New Roman" w:hAnsi="Times New Roman" w:cs="Times New Roman"/>
          <w:b/>
          <w:bCs/>
          <w:sz w:val="28"/>
          <w:szCs w:val="28"/>
        </w:rPr>
        <w:t>ОБ УПРАВЛЕНИИ ЖИЛИЩНО-КОММУНАЛЬНОГО ХОЗЯЙСТВА</w:t>
      </w:r>
    </w:p>
    <w:p w14:paraId="054BC549" w14:textId="77777777" w:rsidR="007C74F3" w:rsidRPr="007C74F3" w:rsidRDefault="007C74F3" w:rsidP="00680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4F3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ЛИВНЫ</w:t>
      </w:r>
    </w:p>
    <w:p w14:paraId="46DC27F5" w14:textId="77777777" w:rsidR="007C74F3" w:rsidRPr="007C74F3" w:rsidRDefault="007C74F3" w:rsidP="006806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C7753B" w14:textId="77777777" w:rsidR="007C74F3" w:rsidRPr="007C74F3" w:rsidRDefault="007C74F3" w:rsidP="006806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4E91DE5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2C9C47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1.1. Управление жилищно-коммунального хозяйства администрации города Ливны (далее - Управление) является отраслевым (функциональным) органом администрации города Ливны и создано с целью реализации полномочий органов местного самоуправления в сфере жилищно-коммунального хозяйства.</w:t>
      </w:r>
    </w:p>
    <w:p w14:paraId="20743194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1.2. Полное наименование Управления - управление жилищно-коммунального хозяйства администрации города Ливны.</w:t>
      </w:r>
    </w:p>
    <w:p w14:paraId="249EAFD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 xml:space="preserve">1.3. Управление в своей деятельности </w:t>
      </w: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</w:t>
      </w:r>
      <w:hyperlink r:id="rId4" w:history="1">
        <w:r w:rsidRPr="006806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федеральными законами, указами и распоряжениями Президента Российской Федерации, постановлениями и распоряжениями Правительства РФ, </w:t>
      </w:r>
      <w:hyperlink r:id="rId5" w:history="1">
        <w:r w:rsidRPr="006806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(Основным Законом) и законами Орловской области, нормативными правовыми актами Губернатора Орловской области, Правительства Орловской области, </w:t>
      </w:r>
      <w:hyperlink r:id="rId6" w:history="1">
        <w:r w:rsidRPr="006806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Ливны, муниципальными нормативными правовыми актами города, а также настоящим Положением.</w:t>
      </w:r>
    </w:p>
    <w:p w14:paraId="76CBAF7A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1.4. Управление является юридическим лицом,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7F17D141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1.5. Управление имеет лицевой счет, печать установленного образца, официальные бланки со своим наименованием.</w:t>
      </w:r>
    </w:p>
    <w:p w14:paraId="4FC3A738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1.6. Управление осуществляет операции с бюджетными средствами через лицевой счет, открытый в отделении Федерального казначейства.</w:t>
      </w:r>
    </w:p>
    <w:p w14:paraId="1FF2EBE2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1.7. Управление является главным распорядителем средств бюджета города Ливны в пределах утвержденных бюджетных ассигнований по направлению деятельности.</w:t>
      </w:r>
    </w:p>
    <w:p w14:paraId="454FFD17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1.8. Местонахождение Управления: Орловская обл., г. Ливны, ул. Ленина, 7.</w:t>
      </w:r>
    </w:p>
    <w:p w14:paraId="28AD39D7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90C8D2" w14:textId="77777777" w:rsidR="007C74F3" w:rsidRPr="007C74F3" w:rsidRDefault="007C74F3" w:rsidP="006806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4F3">
        <w:rPr>
          <w:rFonts w:ascii="Times New Roman" w:hAnsi="Times New Roman" w:cs="Times New Roman"/>
          <w:b/>
          <w:bCs/>
          <w:sz w:val="28"/>
          <w:szCs w:val="28"/>
        </w:rPr>
        <w:t>2. Основные задачи Управления</w:t>
      </w:r>
    </w:p>
    <w:p w14:paraId="0574E05B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FC225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14:paraId="10580366" w14:textId="77777777" w:rsidR="007C74F3" w:rsidRPr="007C74F3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>- организация в границах города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1B87209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4F3">
        <w:rPr>
          <w:rFonts w:ascii="Times New Roman" w:hAnsi="Times New Roman" w:cs="Times New Roman"/>
          <w:sz w:val="28"/>
          <w:szCs w:val="28"/>
        </w:rPr>
        <w:t xml:space="preserve">- осуществление дорожной деятельности в отношении автомобильных </w:t>
      </w:r>
      <w:r w:rsidRPr="007C74F3">
        <w:rPr>
          <w:rFonts w:ascii="Times New Roman" w:hAnsi="Times New Roman" w:cs="Times New Roman"/>
          <w:sz w:val="28"/>
          <w:szCs w:val="28"/>
        </w:rPr>
        <w:lastRenderedPageBreak/>
        <w:t xml:space="preserve">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городского округа, а также осуществление иных полномочий в области использования автомобильных дорог и осуществления </w:t>
      </w: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деятельности в соответствии с законодательством Российской Федерации;</w:t>
      </w:r>
    </w:p>
    <w:p w14:paraId="5AA243A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содержания муниципального жилищного фонда;</w:t>
      </w:r>
    </w:p>
    <w:p w14:paraId="1E09608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муниципального жилищного контроля;</w:t>
      </w:r>
    </w:p>
    <w:p w14:paraId="68C95AEF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по муниципальным маршрутам;</w:t>
      </w:r>
    </w:p>
    <w:p w14:paraId="0FB263A3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ритуальных услуг и содержание мест захоронения;</w:t>
      </w:r>
    </w:p>
    <w:p w14:paraId="49A50B6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07E4FDC8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мероприятий по охране окружающей среды;</w:t>
      </w:r>
    </w:p>
    <w:p w14:paraId="76E898CD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обустройства мест массового отдыха населения;</w:t>
      </w:r>
    </w:p>
    <w:p w14:paraId="543AE4AF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правил благоустройства территории города, осуществление муниципального контроля в сфере благоустройства, предметом которого является соблюдение правил благоустройства территории города,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города в соответствии с указанными правилами;</w:t>
      </w:r>
    </w:p>
    <w:p w14:paraId="01DEEF13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иных вопросов, отнесенных к компетенции органов местного самоуправления в отраслях жилищного и коммунального хозяйства, транспорта, в соответствии с функциями и полномочиями, установленными настоящим Положением, в том числе организации строительства объектов жилищно-коммунального хозяйства.</w:t>
      </w:r>
    </w:p>
    <w:p w14:paraId="60866093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33DBD8" w14:textId="77777777" w:rsidR="007C74F3" w:rsidRPr="00680635" w:rsidRDefault="007C74F3" w:rsidP="006806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Основные функции Управления</w:t>
      </w:r>
    </w:p>
    <w:p w14:paraId="5B86A63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A3DA8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задач Управление выполняет следующие функции:</w:t>
      </w:r>
    </w:p>
    <w:p w14:paraId="44047179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3.1. По повышению эффективности деятельности администрации города в сфере жилищно-коммунального хозяйства:</w:t>
      </w:r>
    </w:p>
    <w:p w14:paraId="7981FA68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3.1.1. рассматривает в пределах компетенции обращения и заявления граждан и организаций;</w:t>
      </w:r>
    </w:p>
    <w:p w14:paraId="0A70649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3.1.2. участвует в разработке и реализации региональных и муниципальных программ, направленных на развитие энергетики, жилищно-коммунального хозяйства на территории города;</w:t>
      </w:r>
    </w:p>
    <w:p w14:paraId="14D0A63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3.1.3. осуществляет:</w:t>
      </w:r>
    </w:p>
    <w:p w14:paraId="23846066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сбор и размещение информации в государственной информационной системе жилищно-коммунального хозяйства;</w:t>
      </w:r>
    </w:p>
    <w:p w14:paraId="2872DE2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подготовку информации по экономическим показателям в сфере жилищно-коммунального хозяйства.</w:t>
      </w:r>
    </w:p>
    <w:p w14:paraId="59C25C3B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3.2. В области использования автомобильных дорог и осуществления дорожной деятельности:</w:t>
      </w:r>
    </w:p>
    <w:p w14:paraId="1059354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3.2.1. осуществляет муниципальный контроль на автомобильном транспорте и в дорожном хозяйстве;</w:t>
      </w:r>
    </w:p>
    <w:p w14:paraId="495CAEB8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3.2.2. осуществляет дорожную деятельность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14:paraId="03A793D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3.2.3. осуществляет информационное обеспечение пользователей автомобильных дорог общего пользования местного значения;</w:t>
      </w:r>
    </w:p>
    <w:p w14:paraId="4EDFBED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3.2.4. формирует предложения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14:paraId="78A994E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3.2.5. определяет размер вреда, причиняемого тяжеловесными транспортными средствами при движении по автомобильным дорогам местного значения;</w:t>
      </w:r>
    </w:p>
    <w:p w14:paraId="1CC318DF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3.2.6. осуществляет организацию дорожного движения.</w:t>
      </w:r>
    </w:p>
    <w:p w14:paraId="039DF5A9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3.3. По созданию условий для предоставления транспортных услуг и организация транспортного обслуживания населения:</w:t>
      </w:r>
    </w:p>
    <w:p w14:paraId="5DE61548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3.3.1. разрабатывает муниципальные маршруты регулярных перевозок, ведет реестр муниципальных маршрутов, реестр остановочных пунктов;</w:t>
      </w:r>
    </w:p>
    <w:p w14:paraId="5ECB5088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3.3.2. разрабатывает документацию для проведения аукционов на выполнение юридическим лицом, индивидуальным предпринимателем работ, связанных с осуществлением регулярных перевозок по регулируемым тарифам;</w:t>
      </w:r>
    </w:p>
    <w:p w14:paraId="38DD6865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3.3.3. осуществляет выдачу карт маршрутов регулярных перевозок лицам, с которыми Управление заключает контракт на выполнение работ, связанных с осуществлением регулярных перевозок пассажиров и багажа автомобильным транспортом.</w:t>
      </w:r>
    </w:p>
    <w:p w14:paraId="20FAAF4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3.4. По организации содержания жилищного фонда и обеспечению проведения капитального ремонта общего имущества в многоквартирных домах:</w:t>
      </w:r>
    </w:p>
    <w:p w14:paraId="4C220BC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3.4.1. представляет интересы администрации города на общих собраниях собственников помещений многоквартирных домов;</w:t>
      </w:r>
    </w:p>
    <w:p w14:paraId="512BCAB5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проводит открытый конкурс по отбору управляющей организации в случаях, предусмотренных Жилищным </w:t>
      </w:r>
      <w:hyperlink r:id="rId7" w:history="1">
        <w:r w:rsidRPr="006806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(далее - Жилищный кодекс);</w:t>
      </w:r>
    </w:p>
    <w:p w14:paraId="180C58A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3.4.3. организует собрания собственников помещений в многоквартирных домах с целью создания в этих домах товарищества собственников жилья, совета многоквартирного дома, избрания председателя совета многоквартирного дома;</w:t>
      </w:r>
    </w:p>
    <w:p w14:paraId="2CB28CF0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ведет реестр управляющих организаций и товариществ </w:t>
      </w: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собственников жилья на территории города Ливны;</w:t>
      </w:r>
    </w:p>
    <w:p w14:paraId="58D58D7B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3.4.5. организует работу:</w:t>
      </w:r>
    </w:p>
    <w:p w14:paraId="13A18DA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по проведению общих собраний собственников помещений в многоквартирных домах для решения вопроса о выборе способа формирования фонда капитального ремонта, если такое решение не было принято в установленные сроки;</w:t>
      </w:r>
    </w:p>
    <w:p w14:paraId="37C46E6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по принятию решения о формировании фонда капитального ремонта многоквартирных домов на счете регионального оператора, если собственники помещений в многоквартирном доме не выбрали способ формирования фонда капитального ремонта в установленные сроки;</w:t>
      </w:r>
    </w:p>
    <w:p w14:paraId="05CC2F60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по проведению общих собраний собственников помещений в многоквартирных домах для решения вопроса о выборе владельца специального счета или об изменении способа формирования фонда капитального ремонта;</w:t>
      </w:r>
    </w:p>
    <w:p w14:paraId="0542341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по принятию решения о проведении капитального ремонта в многоквартирном доме, если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данного ремонта;</w:t>
      </w:r>
    </w:p>
    <w:p w14:paraId="57D440DF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3.4.6. формирует предложения по включению многоквартирных домов в адресную программу капитального ремонта многоквартирных домов и обеспечивает ее реализацию на территории города Ливны;</w:t>
      </w:r>
    </w:p>
    <w:p w14:paraId="04C99CE8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3.4.7. организует работу межведомственной комиссии по признанию жилого помещения непригодным для проживания, многоквартирного дома аварийным и подлежащим сносу или реконструкции, определяет сроки расселения таких домов;</w:t>
      </w:r>
    </w:p>
    <w:p w14:paraId="4595275B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3.4.8. разрабатывает и реализует муниципальную программу по переселению граждан, проживающих на территории города Ливны, из аварийного жилищного фонда.</w:t>
      </w:r>
    </w:p>
    <w:p w14:paraId="061394F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 По организации электро-, тепло-, газо- и водоснабжения населения, водоотведения:</w:t>
      </w:r>
    </w:p>
    <w:p w14:paraId="3845B4F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3.5.1. разрабатывает нормативные правовые акты по организации электро-, тепло-, газо- и водоснабжения населения, водоотведения на территории города Ливны;</w:t>
      </w:r>
    </w:p>
    <w:p w14:paraId="653B881F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3.5.2. организует работу по утверждению и актуализации схем электро-, тепло-, газо- и водоснабжения населения, водоотведения, программы комплексного развития систем коммунальной инфраструктуры;</w:t>
      </w:r>
    </w:p>
    <w:p w14:paraId="37E1EFCB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3.5.3. рассматривает обращения потребителей по вопросам надежности теплоснабжения;</w:t>
      </w:r>
    </w:p>
    <w:p w14:paraId="71B9131D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3.5.4. координирует работу по проведению капитального ремонта и реконструкции объектов систем коммунальной инфраструктуры, проводимых за счет средств местного бюджета;</w:t>
      </w:r>
    </w:p>
    <w:p w14:paraId="641F2D9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3.5.5. формирует техническое задание для разработки инвестиционных программ организаций в сфере водоснабжения и водоотведения;</w:t>
      </w:r>
    </w:p>
    <w:p w14:paraId="1B2566B5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3.5.6. принимает участие в проверке исполнения концессионных соглашений, заключенных в отношении объектов коммунальной </w:t>
      </w: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инфраструктуры, в части достижения плановых значений показателей деятельности концессионера и выполнении им основных мероприятий соглашения;</w:t>
      </w:r>
    </w:p>
    <w:p w14:paraId="04E1E79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3.5.7. организует и принимает участие в работе комиссии муниципального образования:</w:t>
      </w:r>
    </w:p>
    <w:p w14:paraId="697EBB1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по оценке готовности теплоснабжающих, теплосетевых организаций и потребителей тепловой энергии к отопительному периоду;</w:t>
      </w:r>
    </w:p>
    <w:p w14:paraId="3DDD1BE8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по выявлению бесхозяйных объектов систем коммунальной инфраструктуры;</w:t>
      </w:r>
    </w:p>
    <w:p w14:paraId="66845AF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3.5.8. согласовывает:</w:t>
      </w:r>
    </w:p>
    <w:p w14:paraId="7EA36F3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технического обследования централизованных систем горячего водоснабжения, холодного водоснабжения и водоотведения;</w:t>
      </w:r>
    </w:p>
    <w:p w14:paraId="5EEF03A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производственные программы в сфере водоснабжения и водоотведения;</w:t>
      </w:r>
    </w:p>
    <w:p w14:paraId="126CC43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инвестиционные программы в сфере теплоснабжения, водоснабжения и водоотведения;</w:t>
      </w:r>
    </w:p>
    <w:p w14:paraId="71B02694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вывод источников тепловой энергии, тепловых сетей в ремонт и из эксплуатации;</w:t>
      </w:r>
    </w:p>
    <w:p w14:paraId="0DC4E93D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вывод объектов централизованных систем горячего и холодного водоснабжения и (или) водоотведения в ремонт и из эксплуатации;</w:t>
      </w:r>
    </w:p>
    <w:p w14:paraId="56348B2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3.5.9. определяет:</w:t>
      </w:r>
    </w:p>
    <w:p w14:paraId="38CBF1C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организацию, осуществляющую содержание и обслуживание бесхозяйных объектов систем коммунальной инфраструктуры до признания права собственности на такие объекты;</w:t>
      </w:r>
    </w:p>
    <w:p w14:paraId="0307FEA6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единую теплоснабжающую организацию;</w:t>
      </w:r>
    </w:p>
    <w:p w14:paraId="64C0CA1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гарантирующую организацию для централизованной системы холодного водоснабжения и водоотведения.</w:t>
      </w:r>
    </w:p>
    <w:p w14:paraId="5316DA5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3.6. По организации мероприятий охраны окружающей среды и благоустройства города:</w:t>
      </w:r>
    </w:p>
    <w:p w14:paraId="2EC3D6C3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3.6.1. осуществляет муниципальный контроль в сфере благоустройства территории города;</w:t>
      </w:r>
    </w:p>
    <w:p w14:paraId="2A12BA6D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3.6.2. участвует в разработке и реализации правил благоустройства территории города Ливны, в том числе осуществляет выдачу разрешений на производство земляных работ, разрешений на вырубку (снос) и обрезку зеленых насаждений;</w:t>
      </w:r>
    </w:p>
    <w:p w14:paraId="2B86BB4B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3.6.3. разрабатывает муниципальную программу по благоустройству; осуществляет контроль исполнения мероприятий программы с предоставлением отчетности;</w:t>
      </w:r>
    </w:p>
    <w:p w14:paraId="6ACC01F6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3.6.4. разрабатывает муниципальную программу по охране окружающей среды; осуществляет контроль исполнения мероприятий программы с предоставлением отчетности;</w:t>
      </w:r>
    </w:p>
    <w:p w14:paraId="2F7432C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3.6.5.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17CCD23D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3.6.8. организует мероприятия в сфере ритуальных услуг и содержания мест захоронения;</w:t>
      </w:r>
    </w:p>
    <w:p w14:paraId="27AA2EC0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3.6.9. участвует в разработке мероприятий по созданию условий для массового отдыха жителей городского округа и организации обустройства мест массового отдыха населения, в том числе реализует программу по формированию современной городской среды на территории города.</w:t>
      </w:r>
    </w:p>
    <w:p w14:paraId="46D0454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3.7. По организации мероприятий в области энергосбережения:</w:t>
      </w:r>
    </w:p>
    <w:p w14:paraId="3EFDAFB9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3.7.1. осуществляет разработку и реализацию:</w:t>
      </w:r>
    </w:p>
    <w:p w14:paraId="254B0F45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муниципальных программ в области энергосбережения;</w:t>
      </w:r>
    </w:p>
    <w:p w14:paraId="4B959359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механизмов экономии бюджетных ассигнований в системе расчетов за потребляемые ресурсы в муниципальной сфере;</w:t>
      </w:r>
    </w:p>
    <w:p w14:paraId="44428989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мероприятий по заключению энергосервисных контрактов.</w:t>
      </w:r>
    </w:p>
    <w:p w14:paraId="47A31C3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3.8. Участвует в организации, подготовке и ведении гражданской обороны города Ливны в соответствии с полномочиями, функциями и задачами коммунально-энергетической спасательной службы.</w:t>
      </w:r>
    </w:p>
    <w:p w14:paraId="577D725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3.9. Участвует в организации и реализации мероприятий Комплексного плана противодействия идеологии терроризма в Российской Федерации и Комплексного плана противодействия идеологии терроризма в Орловской области, в пределах компетенции Управления.</w:t>
      </w:r>
    </w:p>
    <w:p w14:paraId="02978A8F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3.10. Осуществляет организацию мероприятий при осуществлении деятельности по обращению с животными без владельцев.</w:t>
      </w:r>
    </w:p>
    <w:p w14:paraId="0AAB507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3.11. Разрабатывает нормативные правовые акты по вопросам, находящимся в компетенции Управления;</w:t>
      </w:r>
    </w:p>
    <w:p w14:paraId="693AA7C4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3.12. Осуществляет функции муниципального заказчика на выполнение работ, оказание услуг для нужд муниципального образования город Ливны в целях реализации задач и функций Управления.</w:t>
      </w:r>
    </w:p>
    <w:p w14:paraId="0A43066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5A544C" w14:textId="77777777" w:rsidR="007C74F3" w:rsidRPr="00680635" w:rsidRDefault="007C74F3" w:rsidP="006806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Права и обязанности Управления</w:t>
      </w:r>
    </w:p>
    <w:p w14:paraId="4C60B323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5232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4.1. Управление для реализации возложенных на него задач и функций имеет право:</w:t>
      </w:r>
    </w:p>
    <w:p w14:paraId="09E2560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1) запрашивать и получать в пределах своих полномочий от руководителей организаций, структурных подразделений администрации города необходимую информацию;</w:t>
      </w:r>
    </w:p>
    <w:p w14:paraId="4B0C041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2) в пределах своей компетенции разрабатывать и вносить в установленном порядке на утверждение проекты муниципальных правовых актов, издавать приказы;</w:t>
      </w:r>
    </w:p>
    <w:p w14:paraId="2706D31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3) вносить на рассмотрение главы города, заместителей главы администрации города предложения для принятия решений по реализации задач и функций, возложенных настоящим Положением на Управление;</w:t>
      </w:r>
    </w:p>
    <w:p w14:paraId="4BDD955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4) образовывать комиссии, рабочие группы, проводить совещания, семинары, конференции, круглые столы для рассмотрения вопросов, отнесенных к компетенции Управления;</w:t>
      </w:r>
    </w:p>
    <w:p w14:paraId="0EB6FEF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5) заключать договоры и соглашения с физическими и юридическими лицами по вопросам, отнесенным к компетенции Управления;</w:t>
      </w:r>
    </w:p>
    <w:p w14:paraId="1D60848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пользоваться в установленном порядке информационными банками данных администрации города, компьютерной, копировальной и </w:t>
      </w: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множительной техникой, использовать муниципальные системы связи и коммуникации;</w:t>
      </w:r>
    </w:p>
    <w:p w14:paraId="1AC9025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7) в установленном порядке осуществлять контроль в подведомственной сфере за исполнением планов (программ, мероприятий) и заключенных договоров, соблюдением норм (сроков, порядка, процедур), установленных законодательством и иными нормативными правовыми актами органов местного самоуправления и органов государственной власти;</w:t>
      </w:r>
    </w:p>
    <w:p w14:paraId="2C6C830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8) осуществлять иные права в соответствии с законодательством Российской Федерации, Орловской области, муниципальными правовыми актами.</w:t>
      </w:r>
    </w:p>
    <w:p w14:paraId="59EB63D5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61B660" w14:textId="77777777" w:rsidR="007C74F3" w:rsidRPr="00680635" w:rsidRDefault="007C74F3" w:rsidP="006806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Организация деятельности Управления</w:t>
      </w:r>
    </w:p>
    <w:p w14:paraId="5D9E4C1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A6960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5.1. Руководство Управлением осуществляет начальник Управления, который назначается на должность и освобождается от должности главой города.</w:t>
      </w:r>
    </w:p>
    <w:p w14:paraId="020938E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5.2. В период временного отсутствия начальника Управления (отпуск, командировка, временная нетрудоспособность) исполнение обязанностей возлагается на начальника отдела жилищно-коммунального хозяйства или иное лицо распоряжением администрации города.</w:t>
      </w:r>
    </w:p>
    <w:p w14:paraId="12F7F22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5.3. Начальник Управления:</w:t>
      </w:r>
    </w:p>
    <w:p w14:paraId="4D1174AB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общее руководство деятельностью и организует работу Управления в пределах определенной настоящим Положением компетенции на принципах единоначалия;</w:t>
      </w:r>
    </w:p>
    <w:p w14:paraId="31B5AE4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2) является распорядителем денежных средств Управления в пределах утвержденных ассигнований по смете доходов и расходов Управления;</w:t>
      </w:r>
    </w:p>
    <w:p w14:paraId="21EC5BD9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3) открывает и закрывает в банках расчетные и иные счета, совершает по ним операции, подписывает документы;</w:t>
      </w:r>
    </w:p>
    <w:p w14:paraId="038C5D3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обеспечивает соблюдение финансовой и учетной дисциплины, подписывает финансовые документы и отчеты вместе с главным бухгалтером;</w:t>
      </w:r>
    </w:p>
    <w:p w14:paraId="3ADFCD9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5) распоряжается имуществом, закрепленным за Управлением;</w:t>
      </w:r>
    </w:p>
    <w:p w14:paraId="36DFA4F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6) распределяет обязанности между работниками Управления, вносит предложения главе города о предельной численности и фонде оплаты труда работников Управления, утверждает график отпусков;</w:t>
      </w:r>
    </w:p>
    <w:p w14:paraId="3CC8D35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7) действует от имени Управления без доверенности, представляет Управление в отношениях с юридическими и физическими лицами;</w:t>
      </w:r>
    </w:p>
    <w:p w14:paraId="7F60F6F0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8) заключает договоры и соглашения по предмету деятельности Управления;</w:t>
      </w:r>
    </w:p>
    <w:p w14:paraId="45EE4DD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9) осуществляет визирование приказов, писем, иной исходящей документации в соответствии с компетенцией Управления, ведет прием граждан, рассматривает их обращения, принимает по ним решения;</w:t>
      </w:r>
    </w:p>
    <w:p w14:paraId="622C5C36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10) вносит на рассмотрение главы города проекты постановлений и распоряжений администрации города в соответствии с компетенцией Управления;</w:t>
      </w:r>
    </w:p>
    <w:p w14:paraId="5ADA652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обеспечивает подготовку и предоставление отчетов о деятельности </w:t>
      </w: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Управления;</w:t>
      </w:r>
    </w:p>
    <w:p w14:paraId="076835D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12) осуществляет подбор кандидатур на должности, не отнесенные к муниципальным должностям и осуществляющие техническое обеспечение деятельности Управления, представляет их главе города на согласование, принимает их на работу и увольняет с работы, заключает с ними трудовые договоры, ведет трудовые книжки;</w:t>
      </w:r>
    </w:p>
    <w:p w14:paraId="43E6E97A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13) осуществляет иные права и обязанности, предусмотренные законодательством Российской Федерации, Орловской области, муниципальными правовыми актами, настоящим Положением, трудовым договором и должностной инструкцией.</w:t>
      </w:r>
    </w:p>
    <w:p w14:paraId="4D0A7E75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5.5. Структуру Управления утверждает Ливенский городской Совет народных депутатов. В структуру Управления входят следующие отделы:</w:t>
      </w:r>
    </w:p>
    <w:p w14:paraId="26A22BF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отдел жилищно-коммунального хозяйства;</w:t>
      </w:r>
    </w:p>
    <w:p w14:paraId="367C836F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- отдел благоустройства и экологии.</w:t>
      </w:r>
    </w:p>
    <w:p w14:paraId="61CB0CB8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об отделах Управления с указанием выполняемых функций утверждаются приказом начальника Управления.</w:t>
      </w:r>
    </w:p>
    <w:p w14:paraId="45B3CF0D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5.6. При Управлении могут создаваться постоянно действующие совещательные и консультативные органы.</w:t>
      </w:r>
    </w:p>
    <w:p w14:paraId="1E1B0841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5.7. Штатное расписание Управления утверждает глава города.</w:t>
      </w:r>
    </w:p>
    <w:p w14:paraId="0E1879FC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C8040" w14:textId="77777777" w:rsidR="007C74F3" w:rsidRPr="00680635" w:rsidRDefault="007C74F3" w:rsidP="006806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Финансовое обеспечение деятельности Управления</w:t>
      </w:r>
    </w:p>
    <w:p w14:paraId="66A110EE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37A10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6.1. Деятельность Управления финансируется из средств городского бюджета.</w:t>
      </w:r>
    </w:p>
    <w:p w14:paraId="223E9E77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6.2. Имущество Управления является муниципальной собственностью города Ливны и закрепляется за Управлением на праве оперативного управления.</w:t>
      </w:r>
    </w:p>
    <w:p w14:paraId="57520F39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имущество, закрепляемое собственником за Управлением на праве оперативного управления, возникает с момента передачи такого имущества Управлению, если иное не предусмотрено федеральным законом или не установлено решением собственника о передаче имущества Управлению.</w:t>
      </w:r>
    </w:p>
    <w:p w14:paraId="021EEF4D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CF1E88" w14:textId="77777777" w:rsidR="007C74F3" w:rsidRPr="00680635" w:rsidRDefault="007C74F3" w:rsidP="006806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Реорганизация и ликвидация Управления</w:t>
      </w:r>
    </w:p>
    <w:p w14:paraId="5FD34523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038B0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Реорганизация и ликвидация Управления осуществляется решением Ливенского городского Совета народных депутатов в соответствии с </w:t>
      </w:r>
      <w:hyperlink r:id="rId8" w:history="1">
        <w:r w:rsidRPr="006806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в установленном законодательством РФ порядке или по решению суда.</w:t>
      </w:r>
    </w:p>
    <w:p w14:paraId="545BA422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B49147" w14:textId="77777777" w:rsidR="007C74F3" w:rsidRPr="00680635" w:rsidRDefault="007C74F3" w:rsidP="006806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Заключительные положения</w:t>
      </w:r>
    </w:p>
    <w:p w14:paraId="5C364455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E84E2B" w14:textId="77777777" w:rsidR="007C74F3" w:rsidRPr="00680635" w:rsidRDefault="007C74F3" w:rsidP="006806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6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и дополнений в настоящее Положение осуществляется на основании решения Ливенского городского Совета народных депутатов.</w:t>
      </w:r>
    </w:p>
    <w:p w14:paraId="023414E4" w14:textId="77777777" w:rsidR="007C74F3" w:rsidRPr="007C74F3" w:rsidRDefault="007C74F3" w:rsidP="00680635">
      <w:pPr>
        <w:rPr>
          <w:rFonts w:ascii="Times New Roman" w:hAnsi="Times New Roman" w:cs="Times New Roman"/>
          <w:sz w:val="28"/>
          <w:szCs w:val="28"/>
        </w:rPr>
      </w:pPr>
    </w:p>
    <w:sectPr w:rsidR="007C74F3" w:rsidRPr="007C74F3" w:rsidSect="00C9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F3"/>
    <w:rsid w:val="00680635"/>
    <w:rsid w:val="007C74F3"/>
    <w:rsid w:val="00B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DAFB"/>
  <w15:chartTrackingRefBased/>
  <w15:docId w15:val="{84795BE6-4FCB-4263-844B-5ABEBC9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635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B40DB2C870A2B9DFD1ACE67C316442A6DEB0719BEFC5C2B451A4A88B136D743809933E259433B0BE11CB22573AE349F1337C419FD65984E200FTCh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1B40DB2C870A2B9DFD04C371AF494B2964B00E19B6FF02711A4117DFB83C8016CF987DA5555C3B09FF1EB62CT2h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B40DB2C870A2B9DFD1ACE67C316442A6DEB0719BEFC5C2B451A4A88B136D743809933E259433B0BE11CB22573AE349F1337C419FD65984E200FTCh9I" TargetMode="External"/><Relationship Id="rId5" Type="http://schemas.openxmlformats.org/officeDocument/2006/relationships/hyperlink" Target="consultantplus://offline/ref=411B40DB2C870A2B9DFD1ACE67C316442A6DEB0716B0F3552E451A4A88B136D743809921E2014F380BFF1CB53025FF72TCh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1B40DB2C870A2B9DFD04C371AF494B2F6EB20F15E1A800204F4F12D7E866901286CE71B854412508E11ETBh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1</cp:revision>
  <dcterms:created xsi:type="dcterms:W3CDTF">2023-03-31T08:33:00Z</dcterms:created>
  <dcterms:modified xsi:type="dcterms:W3CDTF">2023-03-31T08:55:00Z</dcterms:modified>
</cp:coreProperties>
</file>