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3" w:rsidRPr="00B221E7" w:rsidRDefault="00BC02F3" w:rsidP="00BC02F3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ОБЩЕСТВЕННЫХ ОБСУЖДЕНИЙ</w:t>
      </w:r>
    </w:p>
    <w:p w:rsidR="00BC02F3" w:rsidRDefault="00BC02F3" w:rsidP="00BC02F3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C02F3" w:rsidRPr="00B64638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общественные обсуждения </w:t>
      </w:r>
      <w:r w:rsidRPr="00887BBA">
        <w:rPr>
          <w:bCs/>
          <w:sz w:val="26"/>
          <w:szCs w:val="26"/>
        </w:rPr>
        <w:t xml:space="preserve">представляется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проект межевания территории  в </w:t>
      </w:r>
      <w:r w:rsidRPr="00B64638">
        <w:rPr>
          <w:rFonts w:ascii="Times New Roman CYR" w:hAnsi="Times New Roman CYR" w:cs="Times New Roman CYR"/>
          <w:b/>
          <w:sz w:val="26"/>
          <w:szCs w:val="26"/>
          <w:u w:val="single"/>
        </w:rPr>
        <w:t>границах кадастрово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го квартала номер  57:26:0010403 в целях перераспределения земельного участка с кадастровым номером 57:26:0010403:1316 местоположение: Российская Федерация, Орловская область, городской округ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г.Ливны, ул.Гайдара, участок 2у, с землями, находящимися в государственной или муниципальной собственности</w:t>
      </w:r>
    </w:p>
    <w:p w:rsidR="00BC02F3" w:rsidRPr="00887BBA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887BBA">
        <w:rPr>
          <w:bCs/>
          <w:sz w:val="20"/>
        </w:rPr>
        <w:t xml:space="preserve"> (наименование проекта)</w:t>
      </w:r>
    </w:p>
    <w:p w:rsidR="00BC02F3" w:rsidRPr="00634C39" w:rsidRDefault="00BC02F3" w:rsidP="00BC02F3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BC02F3" w:rsidRPr="00887BBA" w:rsidRDefault="00BC02F3" w:rsidP="00BC02F3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20 октября 2023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3 ноября   2023 </w:t>
      </w:r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.</w:t>
      </w:r>
    </w:p>
    <w:p w:rsidR="00BC02F3" w:rsidRPr="00887BBA" w:rsidRDefault="00BC02F3" w:rsidP="00BC02F3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BC02F3" w:rsidRPr="00887BBA" w:rsidRDefault="00BC02F3" w:rsidP="00BC02F3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BC02F3" w:rsidRPr="00887BBA" w:rsidRDefault="00BC02F3" w:rsidP="00BC02F3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BC02F3" w:rsidRPr="00887BBA" w:rsidRDefault="00BC02F3" w:rsidP="00BC02F3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BC02F3" w:rsidRPr="00887BBA" w:rsidRDefault="00BC02F3" w:rsidP="00BC02F3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BC02F3" w:rsidRPr="00887BBA" w:rsidRDefault="00BC02F3" w:rsidP="00BC02F3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5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</w:p>
    <w:p w:rsidR="00BC02F3" w:rsidRPr="00887BBA" w:rsidRDefault="00BC02F3" w:rsidP="00BC02F3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BC02F3" w:rsidRPr="00887BBA" w:rsidRDefault="00BC02F3" w:rsidP="00BC02F3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</w:p>
    <w:p w:rsidR="00BC02F3" w:rsidRPr="00887BBA" w:rsidRDefault="00BC02F3" w:rsidP="00BC02F3">
      <w:pPr>
        <w:jc w:val="both"/>
        <w:rPr>
          <w:bCs/>
          <w:sz w:val="26"/>
          <w:szCs w:val="26"/>
        </w:rPr>
      </w:pPr>
      <w:r w:rsidRPr="00C3380A">
        <w:rPr>
          <w:b/>
          <w:bCs/>
          <w:sz w:val="26"/>
          <w:szCs w:val="26"/>
          <w:u w:val="single"/>
        </w:rPr>
        <w:t>8(486-77)7-15-93</w:t>
      </w:r>
      <w:r>
        <w:rPr>
          <w:b/>
          <w:bCs/>
          <w:sz w:val="26"/>
          <w:szCs w:val="26"/>
          <w:u w:val="single"/>
        </w:rPr>
        <w:t xml:space="preserve"> отдел архитектуры и градостроительства администрации города</w:t>
      </w:r>
      <w:r w:rsidRPr="00C3380A">
        <w:rPr>
          <w:b/>
          <w:bCs/>
          <w:sz w:val="26"/>
          <w:szCs w:val="26"/>
        </w:rPr>
        <w:t>.</w:t>
      </w:r>
    </w:p>
    <w:p w:rsidR="00BC02F3" w:rsidRPr="00C3380A" w:rsidRDefault="00BC02F3" w:rsidP="00BC02F3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BC02F3" w:rsidRPr="00887BBA" w:rsidRDefault="00BC02F3" w:rsidP="00BC02F3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BC02F3" w:rsidRDefault="00BC02F3" w:rsidP="00BC02F3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 w:rsidRPr="00B64638">
        <w:rPr>
          <w:rFonts w:ascii="Times New Roman CYR" w:hAnsi="Times New Roman CYR" w:cs="Times New Roman CYR"/>
          <w:b/>
          <w:sz w:val="26"/>
          <w:szCs w:val="26"/>
          <w:u w:val="single"/>
        </w:rPr>
        <w:t>проект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у</w:t>
      </w:r>
      <w:r w:rsidRPr="00B64638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межевания территории в </w:t>
      </w:r>
      <w:r w:rsidRPr="00B64638">
        <w:rPr>
          <w:rFonts w:ascii="Times New Roman CYR" w:hAnsi="Times New Roman CYR" w:cs="Times New Roman CYR"/>
          <w:b/>
          <w:sz w:val="26"/>
          <w:szCs w:val="26"/>
          <w:u w:val="single"/>
        </w:rPr>
        <w:t>границах кадастрово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го квартала номер  57:26:0010403 в целях перераспределения земельного участка с кадастровым номером 57:26:0010403:1316 местоположение: Российская Федерация, Орловская область, городской округ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г.Ливны, ул.Гайдара, участок 2у, с землями, находящимися в государственной или муниципальной собственности</w:t>
      </w: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BC02F3" w:rsidRPr="00887BBA" w:rsidRDefault="00BC02F3" w:rsidP="00BC02F3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</w:p>
    <w:p w:rsidR="00BC02F3" w:rsidRDefault="00BC02F3" w:rsidP="00BC02F3">
      <w:pPr>
        <w:rPr>
          <w:sz w:val="26"/>
          <w:szCs w:val="2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 xml:space="preserve">стенде </w:t>
      </w:r>
      <w:r>
        <w:rPr>
          <w:b/>
          <w:bCs/>
          <w:sz w:val="26"/>
          <w:szCs w:val="26"/>
          <w:u w:val="single"/>
        </w:rPr>
        <w:t xml:space="preserve">по адресу </w:t>
      </w:r>
      <w:r w:rsidRPr="007A427A">
        <w:rPr>
          <w:b/>
          <w:bCs/>
          <w:sz w:val="26"/>
          <w:szCs w:val="26"/>
          <w:u w:val="single"/>
        </w:rPr>
        <w:t>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sectPr w:rsidR="00BC02F3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3B1"/>
    <w:multiLevelType w:val="hybridMultilevel"/>
    <w:tmpl w:val="E480AF2C"/>
    <w:lvl w:ilvl="0" w:tplc="FA8EC56E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F3"/>
    <w:rsid w:val="00155A3B"/>
    <w:rsid w:val="0079122D"/>
    <w:rsid w:val="008649FF"/>
    <w:rsid w:val="00943DB6"/>
    <w:rsid w:val="00BA15AD"/>
    <w:rsid w:val="00BC02F3"/>
    <w:rsid w:val="00DA742D"/>
    <w:rsid w:val="00EC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2F3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C0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C02F3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2F3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02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02F3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BC02F3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C02F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BC02F3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IT2</cp:lastModifiedBy>
  <cp:revision>3</cp:revision>
  <dcterms:created xsi:type="dcterms:W3CDTF">2023-10-13T06:55:00Z</dcterms:created>
  <dcterms:modified xsi:type="dcterms:W3CDTF">2023-10-13T14:08:00Z</dcterms:modified>
</cp:coreProperties>
</file>