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C9" w:rsidRDefault="00C86EFF" w:rsidP="00E40FC9">
      <w:pPr>
        <w:pStyle w:val="3"/>
        <w:tabs>
          <w:tab w:val="left" w:pos="5103"/>
        </w:tabs>
        <w:jc w:val="center"/>
        <w:rPr>
          <w:rFonts w:cs="Times New Roman"/>
        </w:rPr>
      </w:pPr>
      <w:r w:rsidRPr="00C86EF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5pt;margin-top:32.15pt;width:94.8pt;height:32.95pt;z-index:251658240;mso-width-relative:margin;mso-height-relative:margin" strokecolor="white [3212]" strokeweight="0">
            <v:textbox>
              <w:txbxContent>
                <w:p w:rsidR="00982FBB" w:rsidRPr="00322463" w:rsidRDefault="00982FBB" w:rsidP="003753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24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="00E40FC9">
        <w:rPr>
          <w:noProof/>
          <w:lang w:eastAsia="ru-RU"/>
        </w:rPr>
        <w:drawing>
          <wp:inline distT="0" distB="0" distL="0" distR="0">
            <wp:extent cx="506730" cy="642620"/>
            <wp:effectExtent l="19050" t="0" r="762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FC9" w:rsidRDefault="00E40FC9" w:rsidP="00E40F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E40FC9" w:rsidRDefault="00E40FC9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ОРЛОВСКАЯ ОБЛАСТЬ</w:t>
      </w:r>
    </w:p>
    <w:p w:rsidR="00E40FC9" w:rsidRDefault="00E40FC9" w:rsidP="00E40FC9">
      <w:pPr>
        <w:spacing w:after="0" w:line="240" w:lineRule="auto"/>
        <w:jc w:val="center"/>
        <w:rPr>
          <w:rFonts w:ascii="Calibri" w:hAnsi="Calibri"/>
          <w:sz w:val="28"/>
        </w:rPr>
      </w:pPr>
      <w:r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E40FC9" w:rsidRDefault="00E40FC9" w:rsidP="00E40FC9">
      <w:pPr>
        <w:pStyle w:val="2"/>
        <w:rPr>
          <w:b/>
          <w:spacing w:val="60"/>
          <w:szCs w:val="28"/>
        </w:rPr>
      </w:pPr>
    </w:p>
    <w:p w:rsidR="00E40FC9" w:rsidRDefault="00E40FC9" w:rsidP="00E40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40FC9" w:rsidRDefault="00E40FC9" w:rsidP="00E40FC9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</w:p>
    <w:p w:rsidR="00E40FC9" w:rsidRDefault="00E40FC9" w:rsidP="00E40FC9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 2022г.                                                                  №_______</w:t>
      </w:r>
    </w:p>
    <w:p w:rsidR="00E40FC9" w:rsidRDefault="00E40FC9" w:rsidP="00E40FC9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40FC9" w:rsidRDefault="00E40FC9" w:rsidP="00E40FC9">
      <w:pPr>
        <w:spacing w:after="0" w:line="240" w:lineRule="auto"/>
        <w:rPr>
          <w:rFonts w:ascii="Calibri" w:hAnsi="Calibri"/>
          <w:sz w:val="28"/>
          <w:szCs w:val="28"/>
        </w:rPr>
      </w:pPr>
    </w:p>
    <w:p w:rsidR="00216F7C" w:rsidRDefault="00216F7C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900" w:rsidRDefault="00165900" w:rsidP="00A560CF">
      <w:pPr>
        <w:autoSpaceDE w:val="0"/>
        <w:autoSpaceDN w:val="0"/>
        <w:adjustRightInd w:val="0"/>
        <w:spacing w:line="240" w:lineRule="auto"/>
        <w:ind w:right="4820"/>
        <w:contextualSpacing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6590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165900">
        <w:rPr>
          <w:rFonts w:ascii="Times New Roman" w:hAnsi="Times New Roman" w:cs="Times New Roman"/>
          <w:bCs/>
          <w:sz w:val="28"/>
          <w:szCs w:val="28"/>
        </w:rPr>
        <w:t>«Профилактика правонарушений в городе Ливны Орловской области»</w:t>
      </w:r>
    </w:p>
    <w:p w:rsidR="00165900" w:rsidRPr="00165900" w:rsidRDefault="00165900" w:rsidP="00165900">
      <w:pPr>
        <w:tabs>
          <w:tab w:val="left" w:pos="0"/>
          <w:tab w:val="left" w:pos="5387"/>
        </w:tabs>
        <w:ind w:right="4818"/>
        <w:rPr>
          <w:rFonts w:ascii="Times New Roman" w:hAnsi="Times New Roman" w:cs="Times New Roman"/>
          <w:sz w:val="28"/>
          <w:szCs w:val="28"/>
        </w:rPr>
      </w:pPr>
    </w:p>
    <w:p w:rsidR="00165900" w:rsidRPr="00165900" w:rsidRDefault="00165900" w:rsidP="00165900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5900">
        <w:rPr>
          <w:rFonts w:ascii="Times New Roman" w:hAnsi="Times New Roman" w:cs="Times New Roman"/>
          <w:sz w:val="28"/>
          <w:szCs w:val="28"/>
        </w:rPr>
        <w:t xml:space="preserve">Руководствуясь Бюджетным </w:t>
      </w:r>
      <w:hyperlink r:id="rId9" w:history="1">
        <w:r w:rsidRPr="00165900">
          <w:rPr>
            <w:rStyle w:val="a3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6590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165900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5900">
        <w:rPr>
          <w:rFonts w:ascii="Times New Roman" w:hAnsi="Times New Roman" w:cs="Times New Roman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Федеральным </w:t>
      </w:r>
      <w:hyperlink r:id="rId11" w:history="1">
        <w:r w:rsidRPr="00165900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5900">
        <w:rPr>
          <w:rFonts w:ascii="Times New Roman" w:hAnsi="Times New Roman" w:cs="Times New Roman"/>
          <w:sz w:val="28"/>
          <w:szCs w:val="28"/>
        </w:rPr>
        <w:t xml:space="preserve"> от 2 апреля 2014 года № 44-ФЗ «Об участии граждан в охране обществ</w:t>
      </w:r>
      <w:r>
        <w:rPr>
          <w:rFonts w:ascii="Times New Roman" w:hAnsi="Times New Roman" w:cs="Times New Roman"/>
          <w:sz w:val="28"/>
          <w:szCs w:val="28"/>
        </w:rPr>
        <w:t xml:space="preserve">енного порядка», </w:t>
      </w:r>
      <w:r w:rsidR="00A560CF">
        <w:rPr>
          <w:rFonts w:ascii="Times New Roman" w:hAnsi="Times New Roman"/>
          <w:sz w:val="28"/>
          <w:szCs w:val="28"/>
        </w:rPr>
        <w:t>постановлением администрации города Ливны от 17 июня 2021 года №59 «Об утверждении порядка разработки, реализации и оценки эффективности муниципальных программ города Ливны Орловской области»</w:t>
      </w:r>
      <w:r w:rsidRPr="00165900">
        <w:rPr>
          <w:rFonts w:ascii="Times New Roman" w:hAnsi="Times New Roman" w:cs="Times New Roman"/>
          <w:sz w:val="28"/>
          <w:szCs w:val="28"/>
        </w:rPr>
        <w:t>, в целях обеспечения безопасности граждан и снижения уровня преступности на территории города Ливны администрация города</w:t>
      </w:r>
      <w:r w:rsidR="00A560CF">
        <w:rPr>
          <w:rFonts w:ascii="Times New Roman" w:hAnsi="Times New Roman" w:cs="Times New Roman"/>
          <w:sz w:val="28"/>
          <w:szCs w:val="28"/>
        </w:rPr>
        <w:t xml:space="preserve"> Ливны </w:t>
      </w:r>
      <w:proofErr w:type="spellStart"/>
      <w:r w:rsidRPr="0016590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о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с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т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а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90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о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в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л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я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е</w:t>
      </w:r>
      <w:r w:rsidR="00A560CF">
        <w:rPr>
          <w:rFonts w:ascii="Times New Roman" w:hAnsi="Times New Roman" w:cs="Times New Roman"/>
          <w:sz w:val="28"/>
          <w:szCs w:val="28"/>
        </w:rPr>
        <w:t xml:space="preserve"> </w:t>
      </w:r>
      <w:r w:rsidRPr="00165900">
        <w:rPr>
          <w:rFonts w:ascii="Times New Roman" w:hAnsi="Times New Roman" w:cs="Times New Roman"/>
          <w:sz w:val="28"/>
          <w:szCs w:val="28"/>
        </w:rPr>
        <w:t>т</w:t>
      </w:r>
      <w:r w:rsidRPr="00165900">
        <w:rPr>
          <w:rFonts w:ascii="Times New Roman" w:hAnsi="Times New Roman" w:cs="Times New Roman"/>
          <w:szCs w:val="28"/>
        </w:rPr>
        <w:t>:</w:t>
      </w:r>
    </w:p>
    <w:p w:rsidR="00165900" w:rsidRPr="00A560CF" w:rsidRDefault="00A560CF" w:rsidP="00A560C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5900" w:rsidRPr="00A560CF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165900" w:rsidRPr="00A560CF">
        <w:rPr>
          <w:rFonts w:ascii="Times New Roman" w:hAnsi="Times New Roman" w:cs="Times New Roman"/>
          <w:bCs/>
          <w:sz w:val="28"/>
          <w:szCs w:val="28"/>
        </w:rPr>
        <w:t>«Профилактика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900" w:rsidRPr="00A560CF">
        <w:rPr>
          <w:rFonts w:ascii="Times New Roman" w:hAnsi="Times New Roman" w:cs="Times New Roman"/>
          <w:bCs/>
          <w:sz w:val="28"/>
          <w:szCs w:val="28"/>
        </w:rPr>
        <w:t>в городе Ливны Орловской области»</w:t>
      </w:r>
      <w:r w:rsidR="00165900" w:rsidRPr="00A560C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65900" w:rsidRPr="00A560CF" w:rsidRDefault="00A560CF" w:rsidP="00A560CF">
      <w:pPr>
        <w:pStyle w:val="ad"/>
        <w:ind w:firstLine="708"/>
        <w:rPr>
          <w:szCs w:val="28"/>
        </w:rPr>
      </w:pPr>
      <w:r>
        <w:rPr>
          <w:szCs w:val="28"/>
        </w:rPr>
        <w:t>2. Признать</w:t>
      </w:r>
      <w:r w:rsidR="00165900" w:rsidRPr="00A560CF">
        <w:rPr>
          <w:szCs w:val="28"/>
        </w:rPr>
        <w:t xml:space="preserve"> утратившими силу:</w:t>
      </w:r>
    </w:p>
    <w:p w:rsidR="00165900" w:rsidRDefault="00165900" w:rsidP="00A560CF">
      <w:pPr>
        <w:pStyle w:val="ad"/>
        <w:rPr>
          <w:szCs w:val="24"/>
        </w:rPr>
      </w:pPr>
      <w:r w:rsidRPr="00A560CF">
        <w:rPr>
          <w:szCs w:val="28"/>
        </w:rPr>
        <w:t xml:space="preserve">- постановление администрации города </w:t>
      </w:r>
      <w:r w:rsidR="00A560CF">
        <w:rPr>
          <w:szCs w:val="28"/>
        </w:rPr>
        <w:t xml:space="preserve">Ливны </w:t>
      </w:r>
      <w:r w:rsidRPr="00A560CF">
        <w:rPr>
          <w:szCs w:val="28"/>
        </w:rPr>
        <w:t xml:space="preserve">от </w:t>
      </w:r>
      <w:r w:rsidR="00A560CF">
        <w:rPr>
          <w:szCs w:val="24"/>
        </w:rPr>
        <w:t>12 ноября 2019 года</w:t>
      </w:r>
      <w:r w:rsidRPr="00A560CF">
        <w:rPr>
          <w:szCs w:val="24"/>
        </w:rPr>
        <w:t xml:space="preserve"> № 791 </w:t>
      </w:r>
      <w:r w:rsidRPr="00A560CF">
        <w:rPr>
          <w:szCs w:val="24"/>
        </w:rPr>
        <w:br/>
        <w:t>«Об утверждении муниципальной программы «Профилактика правонарушений</w:t>
      </w:r>
      <w:r>
        <w:rPr>
          <w:szCs w:val="24"/>
        </w:rPr>
        <w:t xml:space="preserve"> в городе Ливны Орловской области на 2020 - 2022 годы»; </w:t>
      </w:r>
    </w:p>
    <w:p w:rsidR="00165900" w:rsidRDefault="00165900" w:rsidP="00A560CF">
      <w:pPr>
        <w:pStyle w:val="ad"/>
        <w:rPr>
          <w:szCs w:val="24"/>
        </w:rPr>
      </w:pPr>
      <w:r>
        <w:rPr>
          <w:szCs w:val="24"/>
        </w:rPr>
        <w:t xml:space="preserve">-   </w:t>
      </w:r>
      <w:r>
        <w:rPr>
          <w:szCs w:val="28"/>
        </w:rPr>
        <w:t xml:space="preserve">постановление администрации города </w:t>
      </w:r>
      <w:r w:rsidR="00A560CF">
        <w:rPr>
          <w:szCs w:val="28"/>
        </w:rPr>
        <w:t xml:space="preserve">Ливны </w:t>
      </w:r>
      <w:r w:rsidR="00A560CF">
        <w:rPr>
          <w:szCs w:val="24"/>
        </w:rPr>
        <w:t>от 30 июня 2020 года</w:t>
      </w:r>
      <w:r>
        <w:rPr>
          <w:szCs w:val="24"/>
        </w:rPr>
        <w:t xml:space="preserve"> № 356 «О внесении изменений в постановление администрации города от 12 ноября 2019 года </w:t>
      </w:r>
      <w:r>
        <w:rPr>
          <w:szCs w:val="24"/>
        </w:rPr>
        <w:br/>
        <w:t>№ 791 «Об утверждении муниципальной программы «Профилактика правонарушений в городе Ливны Орловской области на 2020 - 2022 годы»;</w:t>
      </w:r>
    </w:p>
    <w:p w:rsidR="00165900" w:rsidRDefault="00165900" w:rsidP="00A560CF">
      <w:pPr>
        <w:pStyle w:val="ad"/>
        <w:rPr>
          <w:szCs w:val="24"/>
        </w:rPr>
      </w:pPr>
      <w:r>
        <w:rPr>
          <w:szCs w:val="24"/>
        </w:rPr>
        <w:t xml:space="preserve">-  </w:t>
      </w:r>
      <w:r>
        <w:rPr>
          <w:szCs w:val="28"/>
        </w:rPr>
        <w:t xml:space="preserve">постановление администрации города </w:t>
      </w:r>
      <w:r w:rsidR="00A560CF">
        <w:rPr>
          <w:szCs w:val="28"/>
        </w:rPr>
        <w:t xml:space="preserve">Ливны </w:t>
      </w:r>
      <w:r w:rsidR="00A560CF">
        <w:rPr>
          <w:szCs w:val="24"/>
        </w:rPr>
        <w:t>от 01 марта 2021 года</w:t>
      </w:r>
      <w:r>
        <w:rPr>
          <w:szCs w:val="24"/>
        </w:rPr>
        <w:t xml:space="preserve"> № 127 «О внесении изменений в постановление администрации города от 12 ноября 2019 года </w:t>
      </w:r>
      <w:r>
        <w:rPr>
          <w:szCs w:val="24"/>
        </w:rPr>
        <w:br/>
        <w:t>№ 791 «Об утверждении муниципальной программы «Профилактика правонарушений в городе Ливны Орловской области на 2020 - 2022 годы»;</w:t>
      </w:r>
    </w:p>
    <w:p w:rsidR="00165900" w:rsidRDefault="00165900" w:rsidP="00A560CF">
      <w:pPr>
        <w:pStyle w:val="ad"/>
        <w:rPr>
          <w:szCs w:val="28"/>
        </w:rPr>
      </w:pPr>
      <w:r>
        <w:rPr>
          <w:szCs w:val="24"/>
        </w:rPr>
        <w:t xml:space="preserve">- </w:t>
      </w:r>
      <w:r>
        <w:rPr>
          <w:szCs w:val="28"/>
        </w:rPr>
        <w:t xml:space="preserve">постановление администрации города </w:t>
      </w:r>
      <w:r w:rsidR="00A560CF">
        <w:rPr>
          <w:szCs w:val="28"/>
        </w:rPr>
        <w:t xml:space="preserve">Ливны </w:t>
      </w:r>
      <w:r>
        <w:rPr>
          <w:szCs w:val="24"/>
        </w:rPr>
        <w:t xml:space="preserve">от 30 декабря 2021 года № 885 </w:t>
      </w:r>
      <w:r>
        <w:rPr>
          <w:szCs w:val="24"/>
        </w:rPr>
        <w:br/>
        <w:t>«О внесении изменений в постановление администрации города от 12 ноября 2019 года № 791 «Об утверждении муниципальной программы «Профилактика правонарушений в городе Ливны Орловской области на 2020 - 2022 годы»</w:t>
      </w:r>
      <w:r>
        <w:rPr>
          <w:szCs w:val="28"/>
        </w:rPr>
        <w:t>;</w:t>
      </w:r>
    </w:p>
    <w:p w:rsidR="00165900" w:rsidRDefault="00165900" w:rsidP="00A560CF">
      <w:pPr>
        <w:pStyle w:val="ad"/>
        <w:rPr>
          <w:szCs w:val="28"/>
        </w:rPr>
      </w:pPr>
      <w:r>
        <w:rPr>
          <w:szCs w:val="28"/>
        </w:rPr>
        <w:lastRenderedPageBreak/>
        <w:t xml:space="preserve">- постановление администрации города </w:t>
      </w:r>
      <w:r w:rsidR="00A560CF">
        <w:rPr>
          <w:szCs w:val="28"/>
        </w:rPr>
        <w:t xml:space="preserve">Ливны </w:t>
      </w:r>
      <w:r>
        <w:rPr>
          <w:szCs w:val="24"/>
        </w:rPr>
        <w:t>от 05 мая 2022 года № 321 «О внесении изменений в постановление администрации города от 12 ноября 2019 года № 791 «Об утверждении муниципальной программы «Профилактика правонарушений в городе Ливны Орловской области на 2020 - 2022 годы</w:t>
      </w:r>
      <w:r w:rsidR="00A560CF">
        <w:rPr>
          <w:szCs w:val="24"/>
        </w:rPr>
        <w:t>».</w:t>
      </w:r>
    </w:p>
    <w:p w:rsidR="00165900" w:rsidRDefault="00A560CF" w:rsidP="00A560CF">
      <w:pPr>
        <w:pStyle w:val="ad"/>
        <w:ind w:firstLine="708"/>
        <w:rPr>
          <w:szCs w:val="28"/>
        </w:rPr>
      </w:pPr>
      <w:r>
        <w:rPr>
          <w:szCs w:val="28"/>
        </w:rPr>
        <w:t>3</w:t>
      </w:r>
      <w:r w:rsidR="00165900">
        <w:rPr>
          <w:szCs w:val="28"/>
        </w:rPr>
        <w:t xml:space="preserve">.   </w:t>
      </w:r>
      <w:r>
        <w:rPr>
          <w:szCs w:val="28"/>
        </w:rPr>
        <w:t xml:space="preserve">  </w:t>
      </w:r>
      <w:r w:rsidR="00165900">
        <w:rPr>
          <w:szCs w:val="28"/>
        </w:rPr>
        <w:t>Настоящее постановление вступает в силу с 1 января 2023 года.</w:t>
      </w:r>
    </w:p>
    <w:p w:rsidR="00165900" w:rsidRDefault="00A560CF" w:rsidP="00A560CF">
      <w:pPr>
        <w:pStyle w:val="ad"/>
        <w:ind w:firstLine="708"/>
        <w:rPr>
          <w:szCs w:val="28"/>
        </w:rPr>
      </w:pPr>
      <w:r>
        <w:rPr>
          <w:szCs w:val="28"/>
        </w:rPr>
        <w:t xml:space="preserve">4. </w:t>
      </w:r>
      <w:r w:rsidR="00165900">
        <w:rPr>
          <w:szCs w:val="28"/>
        </w:rPr>
        <w:t xml:space="preserve">Разместить настоящее постановление на официальном сайте </w:t>
      </w:r>
      <w:r>
        <w:rPr>
          <w:szCs w:val="28"/>
        </w:rPr>
        <w:t xml:space="preserve"> </w:t>
      </w:r>
      <w:r w:rsidR="00165900">
        <w:rPr>
          <w:szCs w:val="28"/>
        </w:rPr>
        <w:t>администрации города в сети Интернет.</w:t>
      </w:r>
    </w:p>
    <w:p w:rsidR="00165900" w:rsidRDefault="00A560CF" w:rsidP="00A560CF">
      <w:pPr>
        <w:pStyle w:val="ad"/>
        <w:ind w:firstLine="708"/>
        <w:rPr>
          <w:szCs w:val="28"/>
        </w:rPr>
      </w:pPr>
      <w:r>
        <w:rPr>
          <w:szCs w:val="28"/>
        </w:rPr>
        <w:t>5</w:t>
      </w:r>
      <w:r w:rsidR="00165900">
        <w:rPr>
          <w:szCs w:val="28"/>
        </w:rPr>
        <w:t xml:space="preserve">.  Контроль за исполнением </w:t>
      </w:r>
      <w:r>
        <w:rPr>
          <w:szCs w:val="28"/>
        </w:rPr>
        <w:t xml:space="preserve">настоящего </w:t>
      </w:r>
      <w:r w:rsidR="00165900">
        <w:rPr>
          <w:szCs w:val="28"/>
        </w:rPr>
        <w:t>постановления возложить на заместителя главы администрации города по жилищно-коммунальному хозяйству и строительству</w:t>
      </w:r>
      <w:r>
        <w:rPr>
          <w:szCs w:val="28"/>
        </w:rPr>
        <w:t>.</w:t>
      </w:r>
      <w:r w:rsidR="00165900">
        <w:rPr>
          <w:szCs w:val="28"/>
        </w:rPr>
        <w:t xml:space="preserve">   </w:t>
      </w:r>
    </w:p>
    <w:p w:rsidR="00165900" w:rsidRDefault="00165900" w:rsidP="00165900">
      <w:pPr>
        <w:pStyle w:val="ad"/>
        <w:ind w:left="709"/>
        <w:rPr>
          <w:szCs w:val="28"/>
        </w:rPr>
      </w:pPr>
    </w:p>
    <w:p w:rsidR="00A560CF" w:rsidRDefault="00A560CF" w:rsidP="00165900">
      <w:pPr>
        <w:pStyle w:val="ad"/>
        <w:ind w:left="709"/>
        <w:rPr>
          <w:szCs w:val="28"/>
        </w:rPr>
      </w:pPr>
    </w:p>
    <w:p w:rsidR="00165900" w:rsidRDefault="00165900" w:rsidP="00165900">
      <w:pPr>
        <w:pStyle w:val="ad"/>
        <w:ind w:left="709"/>
        <w:rPr>
          <w:szCs w:val="28"/>
        </w:rPr>
      </w:pPr>
    </w:p>
    <w:p w:rsidR="00165900" w:rsidRDefault="00165900" w:rsidP="00A560CF">
      <w:pPr>
        <w:pStyle w:val="ad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</w:t>
      </w:r>
      <w:r w:rsidR="00A560CF">
        <w:rPr>
          <w:szCs w:val="28"/>
        </w:rPr>
        <w:t xml:space="preserve">              </w:t>
      </w:r>
      <w:r>
        <w:rPr>
          <w:szCs w:val="28"/>
        </w:rPr>
        <w:t xml:space="preserve"> С.А. Трубицин</w:t>
      </w:r>
    </w:p>
    <w:p w:rsidR="00165900" w:rsidRDefault="00165900" w:rsidP="00165900">
      <w:pPr>
        <w:pStyle w:val="ad"/>
        <w:ind w:left="720"/>
        <w:jc w:val="center"/>
        <w:rPr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977" w:rsidRPr="00216F7C" w:rsidRDefault="00921977" w:rsidP="0021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F7C" w:rsidRDefault="00216F7C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22D03" w:rsidRDefault="00222D03" w:rsidP="00216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03" w:rsidRDefault="00222D03" w:rsidP="00216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03" w:rsidRDefault="00222D03" w:rsidP="00216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03" w:rsidRDefault="00222D03" w:rsidP="00216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03" w:rsidRDefault="00222D03" w:rsidP="00216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6F7C" w:rsidRDefault="00216F7C" w:rsidP="00216F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216F7C" w:rsidRDefault="00216F7C" w:rsidP="00216F7C">
      <w:pPr>
        <w:pStyle w:val="ac"/>
        <w:suppressAutoHyphens/>
        <w:spacing w:before="0" w:beforeAutospacing="0" w:after="0" w:afterAutospacing="0"/>
        <w:ind w:hanging="142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216F7C" w:rsidRDefault="00216F7C" w:rsidP="00216F7C">
      <w:pPr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от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2022 г. № </w:t>
      </w:r>
      <w:r>
        <w:rPr>
          <w:sz w:val="28"/>
          <w:szCs w:val="28"/>
        </w:rPr>
        <w:t>____</w:t>
      </w:r>
    </w:p>
    <w:p w:rsidR="00216F7C" w:rsidRDefault="00216F7C" w:rsidP="00216F7C">
      <w:pPr>
        <w:pStyle w:val="ac"/>
        <w:suppressAutoHyphens/>
        <w:spacing w:before="0" w:beforeAutospacing="0" w:after="0" w:afterAutospacing="0"/>
        <w:rPr>
          <w:sz w:val="28"/>
          <w:szCs w:val="28"/>
        </w:rPr>
      </w:pPr>
    </w:p>
    <w:p w:rsidR="00216F7C" w:rsidRDefault="00216F7C" w:rsidP="00216F7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6F7C" w:rsidRDefault="00216F7C" w:rsidP="00216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216F7C" w:rsidRDefault="00216F7C" w:rsidP="00216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</w:t>
      </w:r>
      <w:r w:rsidR="00015884">
        <w:rPr>
          <w:rFonts w:ascii="Times New Roman" w:hAnsi="Times New Roman" w:cs="Times New Roman"/>
          <w:sz w:val="28"/>
          <w:szCs w:val="28"/>
        </w:rPr>
        <w:t>АКТИКА ПРАВОНАРУШЕНИЙ</w:t>
      </w:r>
    </w:p>
    <w:p w:rsidR="00216F7C" w:rsidRDefault="00216F7C" w:rsidP="00216F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ЛИВНЫ ОРЛОВСКОЙ ОБЛАСТИ»</w:t>
      </w:r>
    </w:p>
    <w:p w:rsidR="00216F7C" w:rsidRDefault="00216F7C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C7D0D" w:rsidRDefault="00CC7D0D" w:rsidP="00015884">
      <w:pPr>
        <w:pStyle w:val="ConsPlusTitle"/>
        <w:jc w:val="center"/>
        <w:rPr>
          <w:rFonts w:ascii="Arial" w:eastAsiaTheme="minorHAnsi" w:hAnsi="Arial" w:cs="Arial"/>
          <w:b w:val="0"/>
          <w:sz w:val="20"/>
          <w:lang w:eastAsia="en-US"/>
        </w:rPr>
      </w:pPr>
      <w:bookmarkStart w:id="0" w:name="Par284"/>
      <w:bookmarkEnd w:id="0"/>
    </w:p>
    <w:p w:rsidR="00015884" w:rsidRPr="00CC7D0D" w:rsidRDefault="009A6275" w:rsidP="0001588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C7D0D">
        <w:rPr>
          <w:rFonts w:ascii="Times New Roman" w:hAnsi="Times New Roman" w:cs="Times New Roman"/>
          <w:sz w:val="32"/>
          <w:szCs w:val="32"/>
        </w:rPr>
        <w:t xml:space="preserve">Паспорт </w:t>
      </w:r>
    </w:p>
    <w:p w:rsidR="00015884" w:rsidRPr="00015884" w:rsidRDefault="00015884" w:rsidP="00015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>муниципальной программы "Профилактика правонарушений</w:t>
      </w:r>
    </w:p>
    <w:p w:rsidR="00015884" w:rsidRPr="00015884" w:rsidRDefault="00015884" w:rsidP="000158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5884">
        <w:rPr>
          <w:rFonts w:ascii="Times New Roman" w:hAnsi="Times New Roman" w:cs="Times New Roman"/>
          <w:sz w:val="28"/>
          <w:szCs w:val="28"/>
        </w:rPr>
        <w:t>в городе Ливны Орловской области "</w:t>
      </w:r>
    </w:p>
    <w:p w:rsidR="009A6275" w:rsidRPr="008B6435" w:rsidRDefault="009A6275" w:rsidP="00015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5839"/>
      </w:tblGrid>
      <w:tr w:rsidR="009A6275" w:rsidRPr="009A627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1E371F" w:rsidP="00F028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Times New Roman" w:hAnsi="Times New Roman"/>
                <w:sz w:val="24"/>
                <w:szCs w:val="24"/>
              </w:rPr>
              <w:t>Муниципальная программа  «Профи</w:t>
            </w:r>
            <w:r w:rsidR="00015884" w:rsidRPr="00CC7D0D">
              <w:rPr>
                <w:rFonts w:ascii="Times New Roman" w:hAnsi="Times New Roman"/>
                <w:sz w:val="24"/>
                <w:szCs w:val="24"/>
              </w:rPr>
              <w:t>лактика правонарушений</w:t>
            </w:r>
            <w:r w:rsidRPr="00CC7D0D">
              <w:rPr>
                <w:rFonts w:ascii="Times New Roman" w:hAnsi="Times New Roman"/>
                <w:sz w:val="24"/>
                <w:szCs w:val="24"/>
              </w:rPr>
              <w:t xml:space="preserve"> в городе Ливны Орловской области» (далее - Программа)</w:t>
            </w:r>
          </w:p>
        </w:tc>
      </w:tr>
      <w:tr w:rsidR="009A6275" w:rsidRPr="009A627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FE615F" w:rsidP="00541C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2" w:history="1">
              <w:r w:rsidRPr="00CC7D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Федерации", Федеральный </w:t>
            </w:r>
            <w:hyperlink r:id="rId13" w:history="1">
              <w:r w:rsidRPr="00CC7D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от 23 июня 2016 года N 182-ФЗ "Об основах системы профилактики правонарушений в Российской Федерации", Федеральный </w:t>
            </w:r>
            <w:hyperlink r:id="rId14" w:history="1">
              <w:r w:rsidRPr="00CC7D0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от 2 апреля 2014 года N 44-ФЗ "Об участии граждан в охране общественного порядка"</w:t>
            </w:r>
          </w:p>
        </w:tc>
      </w:tr>
      <w:tr w:rsidR="009A6275" w:rsidRPr="009A627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43557A" w:rsidP="00523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Times New Roman" w:hAnsi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  <w:r w:rsidR="00896A25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Ливны</w:t>
            </w:r>
          </w:p>
        </w:tc>
      </w:tr>
      <w:tr w:rsidR="009A6275" w:rsidRPr="009A627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C" w:rsidRDefault="00E6462C" w:rsidP="00E64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96C85">
              <w:rPr>
                <w:rFonts w:ascii="Times New Roman" w:hAnsi="Times New Roman" w:cs="Times New Roman"/>
                <w:sz w:val="24"/>
                <w:szCs w:val="24"/>
              </w:rPr>
              <w:t>Управление общего образования администрации города.</w:t>
            </w:r>
          </w:p>
          <w:p w:rsidR="00496C85" w:rsidRPr="00CC7D0D" w:rsidRDefault="00496C85" w:rsidP="00E64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Управление культуры, молодежной политики и спорта администрации города.</w:t>
            </w:r>
          </w:p>
          <w:p w:rsidR="00E6462C" w:rsidRPr="00CC7D0D" w:rsidRDefault="00496C85" w:rsidP="00E64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62C" w:rsidRPr="00CC7D0D">
              <w:rPr>
                <w:rFonts w:ascii="Times New Roman" w:hAnsi="Times New Roman" w:cs="Times New Roman"/>
                <w:sz w:val="24"/>
                <w:szCs w:val="24"/>
              </w:rPr>
              <w:t>. Комиссия по делам несовершеннолетних и защите их прав администрации города Ливны.</w:t>
            </w:r>
          </w:p>
          <w:p w:rsidR="009A6275" w:rsidRPr="00CC7D0D" w:rsidRDefault="009A6275" w:rsidP="00E646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275" w:rsidRPr="009A627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(основных мероприятий муниципальной программы)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4E" w:rsidRPr="00CC7D0D" w:rsidRDefault="00D4124E" w:rsidP="00896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не имеет в своем составе подпрограмм. Основные мероприятия Программы направлены на достижение поставленных задач по профи</w:t>
            </w:r>
            <w:r w:rsidR="00E6462C" w:rsidRPr="00CC7D0D">
              <w:rPr>
                <w:rFonts w:ascii="Times New Roman" w:hAnsi="Times New Roman" w:cs="Times New Roman"/>
                <w:sz w:val="24"/>
                <w:szCs w:val="24"/>
              </w:rPr>
              <w:t>лактике правонарушений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Ливны.</w:t>
            </w:r>
          </w:p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275" w:rsidRPr="009A627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896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896A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9CF" w:rsidRPr="00CC7D0D" w:rsidRDefault="00092517" w:rsidP="00092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 правонарушений на территории города Ливны Орловской области.</w:t>
            </w:r>
          </w:p>
        </w:tc>
      </w:tr>
      <w:tr w:rsidR="009A6275" w:rsidRPr="009A627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D6" w:rsidRPr="00CC7D0D" w:rsidRDefault="00F967D6" w:rsidP="00F96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Снижение уровня правонарушений на территории 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города.</w:t>
            </w:r>
          </w:p>
          <w:p w:rsidR="00F967D6" w:rsidRPr="00CC7D0D" w:rsidRDefault="00F967D6" w:rsidP="00896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2. Предупреждение и пресечение правонарушений в сфере миграции, укрепление межнациональных отношений.</w:t>
            </w:r>
          </w:p>
          <w:p w:rsidR="00136B70" w:rsidRPr="00CC7D0D" w:rsidRDefault="00F967D6" w:rsidP="00136B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3.Снижение количества правонарушений, совершенных в состоянии алкогольного опьянения</w:t>
            </w:r>
            <w:r w:rsidR="00136B70"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6B70" w:rsidRPr="00CC7D0D" w:rsidRDefault="00136B70" w:rsidP="00136B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4.Снижение </w:t>
            </w:r>
            <w:r w:rsidR="00896A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896A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несовершеннолетними.</w:t>
            </w:r>
          </w:p>
          <w:p w:rsidR="00136B70" w:rsidRPr="00CC7D0D" w:rsidRDefault="00136B70" w:rsidP="00F96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275" w:rsidRPr="009A627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A639E2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Times New Roman" w:hAnsi="Times New Roman"/>
                <w:sz w:val="24"/>
                <w:szCs w:val="24"/>
              </w:rPr>
              <w:t>2023 - 2028 годы</w:t>
            </w:r>
          </w:p>
        </w:tc>
      </w:tr>
      <w:tr w:rsidR="009A6275" w:rsidRPr="009A627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предусмотренных на реализацию</w:t>
            </w:r>
            <w:r w:rsidR="00896A2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 w:rsidR="00CE75B4"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- 600 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B38DA" w:rsidRPr="00CC7D0D" w:rsidRDefault="00CB38DA" w:rsidP="00CB38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2023 год – 100,0 тысяч рублей</w:t>
            </w:r>
          </w:p>
          <w:p w:rsidR="00CB38DA" w:rsidRPr="00CC7D0D" w:rsidRDefault="00CB38DA" w:rsidP="00CB38D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2024 год – 100,0 тысяч рублей</w:t>
            </w:r>
          </w:p>
          <w:p w:rsidR="00CB38DA" w:rsidRPr="00CC7D0D" w:rsidRDefault="00CB38DA" w:rsidP="00CB38D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2025 год – 100,0 тысяч рублей</w:t>
            </w:r>
          </w:p>
          <w:p w:rsidR="00CB38DA" w:rsidRPr="00CC7D0D" w:rsidRDefault="00CB38DA" w:rsidP="00CB38D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2026 год -  100,0 тысяч рублей</w:t>
            </w:r>
          </w:p>
          <w:p w:rsidR="00CB38DA" w:rsidRPr="00CC7D0D" w:rsidRDefault="00CB38DA" w:rsidP="00CB38DA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2027 год -  100,0 тысяч рублей</w:t>
            </w:r>
          </w:p>
          <w:p w:rsidR="009A6275" w:rsidRPr="00CC7D0D" w:rsidRDefault="00CB38DA" w:rsidP="00CB38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2028 год -  100,0 тысяч рублей</w:t>
            </w:r>
          </w:p>
        </w:tc>
      </w:tr>
      <w:tr w:rsidR="009A6275" w:rsidRPr="009A627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CC7D0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F3" w:rsidRPr="00CC7D0D" w:rsidRDefault="0042057E" w:rsidP="00E1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1. Снижение </w:t>
            </w:r>
            <w:r w:rsidR="00E131F3"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 совершенны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27448"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на улицах и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общественных местах</w:t>
            </w:r>
            <w:r w:rsidR="00E131F3" w:rsidRPr="00CC7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1F3" w:rsidRPr="00CC7D0D" w:rsidRDefault="00E131F3" w:rsidP="00E131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2. Увеличение числа правонарушений, пресеченных с участием ч</w:t>
            </w:r>
            <w:r w:rsidR="0042057E" w:rsidRPr="00CC7D0D">
              <w:rPr>
                <w:rFonts w:ascii="Times New Roman" w:hAnsi="Times New Roman" w:cs="Times New Roman"/>
                <w:sz w:val="24"/>
                <w:szCs w:val="24"/>
              </w:rPr>
              <w:t>ленов народной дружины.</w:t>
            </w:r>
          </w:p>
          <w:p w:rsidR="00E131F3" w:rsidRPr="00CC7D0D" w:rsidRDefault="0042057E" w:rsidP="00896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3. Снижение </w:t>
            </w:r>
            <w:r w:rsidR="00896A25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E131F3"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 совершен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ных несовершеннолетними</w:t>
            </w:r>
            <w:r w:rsidR="00E131F3" w:rsidRPr="00CC7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1F3" w:rsidRPr="00CC7D0D" w:rsidRDefault="0042057E" w:rsidP="00896A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4. Снижение </w:t>
            </w:r>
            <w:r w:rsidR="00896A25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E131F3"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правонарушений, совершенных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гражданами.</w:t>
            </w:r>
          </w:p>
          <w:p w:rsidR="00B6229E" w:rsidRPr="00CC7D0D" w:rsidRDefault="0042057E" w:rsidP="00E13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A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96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Недопущения преступлений в сфере межнациональных и межконфессиональных отношений.</w:t>
            </w:r>
          </w:p>
          <w:p w:rsidR="0042057E" w:rsidRPr="00CC7D0D" w:rsidRDefault="0042057E" w:rsidP="00E13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6.Снижение количества правонарушений, совершенных в состоянии алкогольного опьянения.</w:t>
            </w:r>
          </w:p>
        </w:tc>
      </w:tr>
    </w:tbl>
    <w:p w:rsidR="006B682F" w:rsidRDefault="006B682F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96A25" w:rsidRPr="00B23083" w:rsidRDefault="00896A25" w:rsidP="00B23083">
      <w:pPr>
        <w:pStyle w:val="ConsPlusTitle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3083">
        <w:rPr>
          <w:rFonts w:ascii="Times New Roman" w:hAnsi="Times New Roman" w:cs="Times New Roman"/>
          <w:sz w:val="28"/>
          <w:szCs w:val="28"/>
        </w:rPr>
        <w:t>Приоритеты деятельности органов местного самоуправления в сфере реализации муниципальной программы</w:t>
      </w:r>
    </w:p>
    <w:p w:rsidR="00B23083" w:rsidRDefault="00B23083" w:rsidP="00B23083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23083" w:rsidRDefault="00B23083" w:rsidP="009E1F3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способствующих, совершению правонарушений, относится к числу приоритетных направлений деятельности органов местного самоуправления.</w:t>
      </w:r>
    </w:p>
    <w:p w:rsidR="001D74E9" w:rsidRPr="001D74E9" w:rsidRDefault="001D74E9" w:rsidP="009E1F30">
      <w:pPr>
        <w:pStyle w:val="ac"/>
        <w:shd w:val="clear" w:color="auto" w:fill="FFFFFF"/>
        <w:spacing w:before="143" w:beforeAutospacing="0" w:after="143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D74E9">
        <w:rPr>
          <w:color w:val="000000"/>
          <w:sz w:val="28"/>
          <w:szCs w:val="28"/>
        </w:rPr>
        <w:t>Мероприятия Программы  направлены на</w:t>
      </w:r>
      <w:r>
        <w:rPr>
          <w:color w:val="000000"/>
          <w:sz w:val="28"/>
          <w:szCs w:val="28"/>
        </w:rPr>
        <w:t xml:space="preserve"> укрепление на территории города</w:t>
      </w:r>
      <w:r w:rsidRPr="001D74E9">
        <w:rPr>
          <w:color w:val="000000"/>
          <w:sz w:val="28"/>
          <w:szCs w:val="28"/>
        </w:rPr>
        <w:t xml:space="preserve"> законности, правопорядка, обеспечение надежной защиты прав и свобод граждан, имущественных и других интересов граждан и юридиче</w:t>
      </w:r>
      <w:r w:rsidRPr="001D74E9">
        <w:rPr>
          <w:color w:val="000000"/>
          <w:sz w:val="28"/>
          <w:szCs w:val="28"/>
        </w:rPr>
        <w:softHyphen/>
        <w:t>ских лиц от преступных пося</w:t>
      </w:r>
      <w:r>
        <w:rPr>
          <w:color w:val="000000"/>
          <w:sz w:val="28"/>
          <w:szCs w:val="28"/>
        </w:rPr>
        <w:t>гательств. За прошедшие годы администрации города</w:t>
      </w:r>
      <w:r w:rsidRPr="001D74E9">
        <w:rPr>
          <w:color w:val="000000"/>
          <w:sz w:val="28"/>
          <w:szCs w:val="28"/>
        </w:rPr>
        <w:t xml:space="preserve">   удалось обеспечить оперативное реагирование на изменение криминальной ситуации и добиться определённых положительных результатов на большинстве направлений: </w:t>
      </w:r>
      <w:r w:rsidRPr="001D74E9">
        <w:rPr>
          <w:color w:val="000000"/>
          <w:sz w:val="28"/>
          <w:szCs w:val="28"/>
        </w:rPr>
        <w:lastRenderedPageBreak/>
        <w:t>своевременно проводилось отслеживание изменений в оперативной обстановке и принимались необходимые меры реагирования; активизирована работа по выявлению и пресечению преступлений экономической направленности, связанных с незаконным оборотом наркотиков, предупреждению правонарушений среди несовершеннолетних.</w:t>
      </w:r>
    </w:p>
    <w:p w:rsidR="001D74E9" w:rsidRPr="001D74E9" w:rsidRDefault="001D74E9" w:rsidP="009E1F30">
      <w:pPr>
        <w:pStyle w:val="ac"/>
        <w:shd w:val="clear" w:color="auto" w:fill="FFFFFF"/>
        <w:spacing w:before="143" w:beforeAutospacing="0" w:after="143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D74E9">
        <w:rPr>
          <w:color w:val="000000"/>
          <w:sz w:val="28"/>
          <w:szCs w:val="28"/>
        </w:rPr>
        <w:t>Необходимость разработки Программы вызвана тем, что криминальная обстановка продолжает оставаться сложной. При этом, одними усилиями правоохранительных органов данную проблему не решить.</w:t>
      </w:r>
      <w:r>
        <w:rPr>
          <w:color w:val="000000"/>
          <w:sz w:val="28"/>
          <w:szCs w:val="28"/>
        </w:rPr>
        <w:t xml:space="preserve"> </w:t>
      </w:r>
      <w:r w:rsidRPr="001D74E9">
        <w:rPr>
          <w:color w:val="000000"/>
          <w:sz w:val="28"/>
          <w:szCs w:val="28"/>
        </w:rPr>
        <w:t>Нужна комплексная система профилактической работы, нацеленной на преодоление правового нигилизма населения, активное привлечение граждан к охране общественного порядка, правовое воспитание молодежи, в том числе с участием молодежных организаций в охране общественного порядка.</w:t>
      </w:r>
    </w:p>
    <w:p w:rsidR="001D74E9" w:rsidRPr="001D74E9" w:rsidRDefault="001D74E9" w:rsidP="009E1F30">
      <w:pPr>
        <w:pStyle w:val="ac"/>
        <w:shd w:val="clear" w:color="auto" w:fill="FFFFFF"/>
        <w:spacing w:before="143" w:beforeAutospacing="0" w:after="143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D74E9">
        <w:rPr>
          <w:color w:val="000000"/>
          <w:sz w:val="28"/>
          <w:szCs w:val="28"/>
        </w:rPr>
        <w:t>По прежнему имеют место правонарушения и преступления на улицах, в общественных местах. Вызывают особую тревогу преступления и правонарушения, совершённые лицами в состоянии алкогольного и наркотического опьянения, в том числе из числа молодёжи и подростков.</w:t>
      </w:r>
      <w:r>
        <w:rPr>
          <w:color w:val="000000"/>
          <w:sz w:val="28"/>
          <w:szCs w:val="28"/>
        </w:rPr>
        <w:t xml:space="preserve"> </w:t>
      </w:r>
      <w:r w:rsidRPr="001D74E9">
        <w:rPr>
          <w:color w:val="000000"/>
          <w:sz w:val="28"/>
          <w:szCs w:val="28"/>
        </w:rPr>
        <w:t>Не может не вызывать тревогу социальное неблагополучие семей, имеющих несовершеннолетних детей, по причине пьянства родителей.</w:t>
      </w:r>
    </w:p>
    <w:p w:rsidR="001D74E9" w:rsidRPr="001D74E9" w:rsidRDefault="001D74E9" w:rsidP="009E1F30">
      <w:pPr>
        <w:pStyle w:val="ac"/>
        <w:shd w:val="clear" w:color="auto" w:fill="FFFFFF"/>
        <w:spacing w:before="143" w:beforeAutospacing="0" w:after="143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D74E9">
        <w:rPr>
          <w:color w:val="000000"/>
          <w:sz w:val="28"/>
          <w:szCs w:val="28"/>
        </w:rPr>
        <w:t>В этих условиях обнаруживается недостаточность взаимодействия правоохранительных органов с органами  местного самоуправления,   слабое использование в профилактике правонарушений  и борьбе с преступностью возможностей общественных организаций и населения,  средств массовой информации.</w:t>
      </w:r>
    </w:p>
    <w:p w:rsidR="00B23083" w:rsidRPr="009E1F30" w:rsidRDefault="001D74E9" w:rsidP="009E1F30">
      <w:pPr>
        <w:pStyle w:val="ac"/>
        <w:shd w:val="clear" w:color="auto" w:fill="FFFFFF"/>
        <w:spacing w:before="143" w:beforeAutospacing="0" w:after="143" w:afterAutospacing="0"/>
        <w:contextualSpacing/>
        <w:jc w:val="both"/>
        <w:rPr>
          <w:color w:val="000000"/>
          <w:sz w:val="28"/>
          <w:szCs w:val="28"/>
        </w:rPr>
      </w:pPr>
      <w:r w:rsidRPr="001D74E9">
        <w:rPr>
          <w:color w:val="000000"/>
          <w:sz w:val="28"/>
          <w:szCs w:val="28"/>
        </w:rPr>
        <w:t>Тем не менее, возможности для реализации системы мер по профилактике правонарушений и  борьбе с преступностью и организации профилактической работы по их предупреждению на территории района имеются. Совершенствуется межведомственное взаимодействие по борьбе с преступностью, профилактике правонарушений. Вместе с тем, требуются комплексный подход и координация действий в этом направлении.</w:t>
      </w:r>
    </w:p>
    <w:p w:rsidR="00A4356B" w:rsidRDefault="00A4356B" w:rsidP="00A4356B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A25" w:rsidRPr="00837AA6" w:rsidRDefault="00896A25" w:rsidP="00A4356B">
      <w:pPr>
        <w:pStyle w:val="ConsPlusNormal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7AA6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1D74E9">
        <w:rPr>
          <w:rFonts w:ascii="Times New Roman" w:hAnsi="Times New Roman" w:cs="Times New Roman"/>
          <w:b/>
          <w:sz w:val="28"/>
          <w:szCs w:val="28"/>
        </w:rPr>
        <w:t>профилактики правонарушений</w:t>
      </w:r>
    </w:p>
    <w:p w:rsidR="00896A25" w:rsidRDefault="00896A25" w:rsidP="00896A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93E25" w:rsidRPr="00593E25" w:rsidRDefault="00593E25" w:rsidP="00A435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На территории города Ливны осуществляется планомерная работа по решению задач, направленных на обеспечение правопорядка, профилактику правонарушений, укрепление взаимодействия правоохранительных органов с органами местного самоуправления, повышение доверия граждан к правоохранительным органам.</w:t>
      </w:r>
    </w:p>
    <w:p w:rsidR="00593E25" w:rsidRPr="00593E25" w:rsidRDefault="00593E25" w:rsidP="00A435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Основные мероприятия, включенные в муниципальную программу "Профилактика правонарушений в городе</w:t>
      </w:r>
      <w:r>
        <w:rPr>
          <w:rFonts w:ascii="Times New Roman" w:hAnsi="Times New Roman" w:cs="Times New Roman"/>
          <w:sz w:val="28"/>
          <w:szCs w:val="28"/>
        </w:rPr>
        <w:t xml:space="preserve"> Ливны Орловской области на 2020 - 2022</w:t>
      </w:r>
      <w:r w:rsidRPr="00593E25">
        <w:rPr>
          <w:rFonts w:ascii="Times New Roman" w:hAnsi="Times New Roman" w:cs="Times New Roman"/>
          <w:sz w:val="28"/>
          <w:szCs w:val="28"/>
        </w:rPr>
        <w:t xml:space="preserve"> годы", были осуществлены.</w:t>
      </w:r>
    </w:p>
    <w:p w:rsidR="00593E25" w:rsidRPr="00593E25" w:rsidRDefault="00593E25" w:rsidP="00A435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Многолетняя динамика демонстрирует относительно стабильный уровень преступности, который требует постоянных и планомерных усилий по противодействию криминогенным факторам.</w:t>
      </w:r>
    </w:p>
    <w:p w:rsidR="00593E25" w:rsidRPr="00593E25" w:rsidRDefault="00593E25" w:rsidP="00A435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По информации МО МВД РФ</w:t>
      </w:r>
      <w:r>
        <w:rPr>
          <w:rFonts w:ascii="Times New Roman" w:hAnsi="Times New Roman" w:cs="Times New Roman"/>
          <w:sz w:val="28"/>
          <w:szCs w:val="28"/>
        </w:rPr>
        <w:t xml:space="preserve"> "Ливенский" в январе - июне 2022</w:t>
      </w:r>
      <w:r w:rsidRPr="00593E25">
        <w:rPr>
          <w:rFonts w:ascii="Times New Roman" w:hAnsi="Times New Roman" w:cs="Times New Roman"/>
          <w:sz w:val="28"/>
          <w:szCs w:val="28"/>
        </w:rPr>
        <w:t xml:space="preserve"> года по городу Ливны в сравн</w:t>
      </w:r>
      <w:r>
        <w:rPr>
          <w:rFonts w:ascii="Times New Roman" w:hAnsi="Times New Roman" w:cs="Times New Roman"/>
          <w:sz w:val="28"/>
          <w:szCs w:val="28"/>
        </w:rPr>
        <w:t>ении с аналогичным периодом 2021</w:t>
      </w:r>
      <w:r w:rsidRPr="00593E25">
        <w:rPr>
          <w:rFonts w:ascii="Times New Roman" w:hAnsi="Times New Roman" w:cs="Times New Roman"/>
          <w:sz w:val="28"/>
          <w:szCs w:val="28"/>
        </w:rPr>
        <w:t xml:space="preserve"> года число зарегистрир</w:t>
      </w:r>
      <w:r w:rsidR="00062D93">
        <w:rPr>
          <w:rFonts w:ascii="Times New Roman" w:hAnsi="Times New Roman" w:cs="Times New Roman"/>
          <w:sz w:val="28"/>
          <w:szCs w:val="28"/>
        </w:rPr>
        <w:t xml:space="preserve">ованных преступлений увеличилось </w:t>
      </w:r>
      <w:r w:rsidR="009826DF">
        <w:rPr>
          <w:rFonts w:ascii="Times New Roman" w:hAnsi="Times New Roman" w:cs="Times New Roman"/>
          <w:sz w:val="28"/>
          <w:szCs w:val="28"/>
        </w:rPr>
        <w:t>на 20,8%</w:t>
      </w:r>
      <w:r w:rsidR="00062D93">
        <w:rPr>
          <w:rFonts w:ascii="Times New Roman" w:hAnsi="Times New Roman" w:cs="Times New Roman"/>
          <w:sz w:val="28"/>
          <w:szCs w:val="28"/>
        </w:rPr>
        <w:t xml:space="preserve">. На 34,6% увеличилось </w:t>
      </w:r>
      <w:r w:rsidR="009826DF">
        <w:rPr>
          <w:rFonts w:ascii="Times New Roman" w:hAnsi="Times New Roman" w:cs="Times New Roman"/>
          <w:sz w:val="28"/>
          <w:szCs w:val="28"/>
        </w:rPr>
        <w:t>количество</w:t>
      </w:r>
      <w:r w:rsidR="00062D93">
        <w:rPr>
          <w:rFonts w:ascii="Times New Roman" w:hAnsi="Times New Roman" w:cs="Times New Roman"/>
          <w:sz w:val="28"/>
          <w:szCs w:val="28"/>
        </w:rPr>
        <w:t xml:space="preserve"> преступлений против собственности, в числе которых 27 грабежей (+15),</w:t>
      </w:r>
      <w:r w:rsidR="009826DF">
        <w:rPr>
          <w:rFonts w:ascii="Times New Roman" w:hAnsi="Times New Roman" w:cs="Times New Roman"/>
          <w:sz w:val="28"/>
          <w:szCs w:val="28"/>
        </w:rPr>
        <w:t xml:space="preserve"> </w:t>
      </w:r>
      <w:r w:rsidR="009826DF">
        <w:rPr>
          <w:rFonts w:ascii="Times New Roman" w:hAnsi="Times New Roman" w:cs="Times New Roman"/>
          <w:sz w:val="28"/>
          <w:szCs w:val="28"/>
        </w:rPr>
        <w:lastRenderedPageBreak/>
        <w:t xml:space="preserve">раскрываемость 89,5%, </w:t>
      </w:r>
      <w:r w:rsidR="00062D93">
        <w:rPr>
          <w:rFonts w:ascii="Times New Roman" w:hAnsi="Times New Roman" w:cs="Times New Roman"/>
          <w:sz w:val="28"/>
          <w:szCs w:val="28"/>
        </w:rPr>
        <w:t xml:space="preserve"> краж всех видов 140 (+32,1</w:t>
      </w:r>
      <w:r w:rsidR="009826DF">
        <w:rPr>
          <w:rFonts w:ascii="Times New Roman" w:hAnsi="Times New Roman" w:cs="Times New Roman"/>
          <w:sz w:val="28"/>
          <w:szCs w:val="28"/>
        </w:rPr>
        <w:t xml:space="preserve">%), не раскрыто 64. В то же время </w:t>
      </w:r>
      <w:r w:rsidRPr="00593E25">
        <w:rPr>
          <w:rFonts w:ascii="Times New Roman" w:hAnsi="Times New Roman" w:cs="Times New Roman"/>
          <w:sz w:val="28"/>
          <w:szCs w:val="28"/>
        </w:rPr>
        <w:t xml:space="preserve"> увеличилось число преступлений, совершен</w:t>
      </w:r>
      <w:r w:rsidR="009826DF">
        <w:rPr>
          <w:rFonts w:ascii="Times New Roman" w:hAnsi="Times New Roman" w:cs="Times New Roman"/>
          <w:sz w:val="28"/>
          <w:szCs w:val="28"/>
        </w:rPr>
        <w:t>ных в общественных местах, на 20,8</w:t>
      </w:r>
      <w:r w:rsidRPr="00593E25">
        <w:rPr>
          <w:rFonts w:ascii="Times New Roman" w:hAnsi="Times New Roman" w:cs="Times New Roman"/>
          <w:sz w:val="28"/>
          <w:szCs w:val="28"/>
        </w:rPr>
        <w:t>% увеличилось количество зарегистрированных тяжких преступлений.</w:t>
      </w:r>
    </w:p>
    <w:p w:rsidR="00593E25" w:rsidRPr="00593E25" w:rsidRDefault="00593E25" w:rsidP="00A43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В целях создания на территории муниципального образования многоуровневой системы профилактики правонарушений имеется необходимость продолжить осуществление мероприятий в рамках Программы, которая позволит реализовать комплекс объединенных единым замыслом адекватных мер по устранению причин и условий, способствующих совершению преступлений, по пропаганде гражданского правосознания, правовому воспитанию, профилактике правонарушений, а также вовлечению граждан в охрану общественного порядка.</w:t>
      </w:r>
    </w:p>
    <w:p w:rsidR="00593E25" w:rsidRPr="00593E25" w:rsidRDefault="00593E25" w:rsidP="00A43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Необходимы выработка мер стимулирования членов народной дружины</w:t>
      </w:r>
      <w:r w:rsidR="009826DF">
        <w:rPr>
          <w:rFonts w:ascii="Times New Roman" w:hAnsi="Times New Roman" w:cs="Times New Roman"/>
          <w:sz w:val="28"/>
          <w:szCs w:val="28"/>
        </w:rPr>
        <w:t xml:space="preserve"> и казачьих общин</w:t>
      </w:r>
      <w:r w:rsidRPr="00593E25">
        <w:rPr>
          <w:rFonts w:ascii="Times New Roman" w:hAnsi="Times New Roman" w:cs="Times New Roman"/>
          <w:sz w:val="28"/>
          <w:szCs w:val="28"/>
        </w:rPr>
        <w:t xml:space="preserve"> к активному участию в охране общест</w:t>
      </w:r>
      <w:r w:rsidR="009826DF">
        <w:rPr>
          <w:rFonts w:ascii="Times New Roman" w:hAnsi="Times New Roman" w:cs="Times New Roman"/>
          <w:sz w:val="28"/>
          <w:szCs w:val="28"/>
        </w:rPr>
        <w:t>венного порядка, внедрение средств видеонаблюдения за обстановкой на улицах и в других общественных местах, изготовлению памяток и иных средств наглядного информирования населения города</w:t>
      </w:r>
      <w:r w:rsidRPr="00593E25">
        <w:rPr>
          <w:rFonts w:ascii="Times New Roman" w:hAnsi="Times New Roman" w:cs="Times New Roman"/>
          <w:sz w:val="28"/>
          <w:szCs w:val="28"/>
        </w:rPr>
        <w:t>.</w:t>
      </w:r>
    </w:p>
    <w:p w:rsidR="00593E25" w:rsidRPr="00593E25" w:rsidRDefault="00593E25" w:rsidP="00A43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Органам муниципальной власти, правоохранительным органам необходимо уделять пристальное внимание миграционным потокам и оформлению разрешительных документов. Требуется активизация работы в средствах массовой информации по разъяснению миграционного законодательства и формированию толерантного отношения к мигрантам. Необходима совместная работа органов муниципальной власти, правоохранительных органов с лицами, въезжающими в город из стран ближнего и дальнего зарубежья, по формированию атмосферы, в которой мигранту выгодно соблюдать российское законодательство. Это позволит снизить риски возникновения социальной напряженности, совершения преступлений на этнической почве.</w:t>
      </w:r>
    </w:p>
    <w:p w:rsidR="00593E25" w:rsidRPr="00593E25" w:rsidRDefault="00593E25" w:rsidP="00593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6A25" w:rsidRDefault="00896A25" w:rsidP="00896A25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Цель и задачи муниципальной программы</w:t>
      </w:r>
    </w:p>
    <w:p w:rsidR="00593E25" w:rsidRPr="00593E25" w:rsidRDefault="00593E25" w:rsidP="00593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E25" w:rsidRPr="00593E25" w:rsidRDefault="00593E25" w:rsidP="00753EC4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Целью Программы является совершенствование системы профилактики правонарушений на территории города.</w:t>
      </w:r>
    </w:p>
    <w:p w:rsidR="00593E25" w:rsidRPr="00593E25" w:rsidRDefault="00593E2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593E25" w:rsidRPr="00593E25" w:rsidRDefault="00593E2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- снижение уровня правонарушений на территории города;</w:t>
      </w:r>
    </w:p>
    <w:p w:rsidR="00593E25" w:rsidRDefault="00593E2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- предупреждение и пресечение правонарушений в сфере миграции, укрепление межнациональных отношений.</w:t>
      </w:r>
    </w:p>
    <w:p w:rsidR="00C06811" w:rsidRDefault="00C06811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06811">
        <w:rPr>
          <w:rFonts w:ascii="Times New Roman" w:hAnsi="Times New Roman" w:cs="Times New Roman"/>
          <w:sz w:val="28"/>
          <w:szCs w:val="28"/>
        </w:rPr>
        <w:t>нижение количества правонарушений, совершенных в состоянии алкогольного опьянения</w:t>
      </w:r>
      <w:r w:rsidR="003A6C36">
        <w:rPr>
          <w:rFonts w:ascii="Times New Roman" w:hAnsi="Times New Roman" w:cs="Times New Roman"/>
          <w:sz w:val="28"/>
          <w:szCs w:val="28"/>
        </w:rPr>
        <w:t>.</w:t>
      </w:r>
    </w:p>
    <w:p w:rsidR="00136B70" w:rsidRPr="00593E25" w:rsidRDefault="00136B70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 преступлений</w:t>
      </w:r>
      <w:r w:rsidR="003A6C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совершаемых несовершеннолетними.</w:t>
      </w:r>
    </w:p>
    <w:p w:rsidR="00593E25" w:rsidRPr="00593E25" w:rsidRDefault="00593E25" w:rsidP="00593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C36" w:rsidRPr="00412678" w:rsidRDefault="003A6C36" w:rsidP="003A6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78">
        <w:rPr>
          <w:rFonts w:ascii="Times New Roman" w:hAnsi="Times New Roman" w:cs="Times New Roman"/>
          <w:b/>
          <w:sz w:val="28"/>
          <w:szCs w:val="28"/>
        </w:rPr>
        <w:t>4. Обоснование набора основных мероприятий муниципальной программы</w:t>
      </w:r>
    </w:p>
    <w:p w:rsidR="00593E25" w:rsidRPr="00593E25" w:rsidRDefault="00593E25" w:rsidP="00593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E25" w:rsidRPr="00593E25" w:rsidRDefault="00593E25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Программы осуществляются путем реализации </w:t>
      </w:r>
      <w:r w:rsidR="003A6C36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593E25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593E25" w:rsidRPr="00593E25" w:rsidRDefault="003A6C36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задачи 1 по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93E25" w:rsidRPr="00593E25">
        <w:rPr>
          <w:rFonts w:ascii="Times New Roman" w:hAnsi="Times New Roman" w:cs="Times New Roman"/>
          <w:sz w:val="28"/>
          <w:szCs w:val="28"/>
        </w:rPr>
        <w:t>нижени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уровня правонарушений на территории города </w:t>
      </w:r>
      <w:r>
        <w:rPr>
          <w:rFonts w:ascii="Times New Roman" w:hAnsi="Times New Roman" w:cs="Times New Roman"/>
          <w:sz w:val="28"/>
          <w:szCs w:val="28"/>
        </w:rPr>
        <w:t>планируется реализовать мероп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риятие </w:t>
      </w:r>
      <w:r>
        <w:rPr>
          <w:rFonts w:ascii="Times New Roman" w:hAnsi="Times New Roman" w:cs="Times New Roman"/>
          <w:sz w:val="28"/>
          <w:szCs w:val="28"/>
        </w:rPr>
        <w:t>по внедрению</w:t>
      </w:r>
      <w:r w:rsidR="00C06811">
        <w:rPr>
          <w:rFonts w:ascii="Times New Roman" w:hAnsi="Times New Roman" w:cs="Times New Roman"/>
          <w:sz w:val="28"/>
          <w:szCs w:val="28"/>
        </w:rPr>
        <w:t xml:space="preserve">  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комплекса технических средств контроля за состоянием правопорядка</w:t>
      </w:r>
      <w:r w:rsidR="00C06811">
        <w:rPr>
          <w:rFonts w:ascii="Times New Roman" w:hAnsi="Times New Roman" w:cs="Times New Roman"/>
          <w:sz w:val="28"/>
          <w:szCs w:val="28"/>
        </w:rPr>
        <w:t xml:space="preserve"> на улицах и в других общественных местах</w:t>
      </w:r>
      <w:r w:rsidR="00593E25" w:rsidRPr="00593E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Это позволит повысить уровень защищенности граждан, оперативно </w:t>
      </w:r>
      <w:r w:rsidR="00593E25" w:rsidRPr="00593E25">
        <w:rPr>
          <w:rFonts w:ascii="Times New Roman" w:hAnsi="Times New Roman" w:cs="Times New Roman"/>
          <w:sz w:val="28"/>
          <w:szCs w:val="28"/>
        </w:rPr>
        <w:lastRenderedPageBreak/>
        <w:t>реагировать правоохранительным органам на сообщения о правонарушениях, совершенных в общественных местах, увеличить рост числа раскрытых преступлений.</w:t>
      </w:r>
    </w:p>
    <w:p w:rsidR="00593E25" w:rsidRPr="00593E25" w:rsidRDefault="003A6C36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 данной задачи будет способствовать п</w:t>
      </w:r>
      <w:r w:rsidR="00593E25" w:rsidRPr="00593E25">
        <w:rPr>
          <w:rFonts w:ascii="Times New Roman" w:hAnsi="Times New Roman" w:cs="Times New Roman"/>
          <w:sz w:val="28"/>
          <w:szCs w:val="28"/>
        </w:rPr>
        <w:t>ривлечение к деятельности по охране общественного порядка членов народной дружины.</w:t>
      </w:r>
    </w:p>
    <w:p w:rsidR="00593E25" w:rsidRPr="00593E25" w:rsidRDefault="008B49D1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взаимодействии с правоохранительными органами внутренних дел 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продолжить</w:t>
      </w:r>
      <w:r>
        <w:rPr>
          <w:rFonts w:ascii="Times New Roman" w:hAnsi="Times New Roman" w:cs="Times New Roman"/>
          <w:sz w:val="28"/>
          <w:szCs w:val="28"/>
        </w:rPr>
        <w:t xml:space="preserve"> разъяснительную  работу в учебных заведениях, рабочих коллективах и предприятиях</w:t>
      </w:r>
      <w:r w:rsidR="00B1071F">
        <w:rPr>
          <w:rFonts w:ascii="Times New Roman" w:hAnsi="Times New Roman" w:cs="Times New Roman"/>
          <w:sz w:val="28"/>
          <w:szCs w:val="28"/>
        </w:rPr>
        <w:t>, направленную на привлечение граждан к охране общественного порядка, продолжить работу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8B1">
        <w:rPr>
          <w:rFonts w:ascii="Times New Roman" w:hAnsi="Times New Roman" w:cs="Times New Roman"/>
          <w:sz w:val="28"/>
          <w:szCs w:val="28"/>
        </w:rPr>
        <w:t xml:space="preserve"> личного страхования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членов народной дружины города Ливны Орловской области, участие в ежегодном областном конкурсе на звание "Лучшее общественное формирование правоохранительной направленности Орловской области".</w:t>
      </w:r>
      <w:r w:rsidR="00C06811">
        <w:rPr>
          <w:rFonts w:ascii="Times New Roman" w:hAnsi="Times New Roman" w:cs="Times New Roman"/>
          <w:sz w:val="28"/>
          <w:szCs w:val="28"/>
        </w:rPr>
        <w:t xml:space="preserve"> Обеспечение поощрения и стимулирования членов народных дружин и казачьих</w:t>
      </w:r>
      <w:r w:rsidR="00EE2CAC">
        <w:rPr>
          <w:rFonts w:ascii="Times New Roman" w:hAnsi="Times New Roman" w:cs="Times New Roman"/>
          <w:sz w:val="28"/>
          <w:szCs w:val="28"/>
        </w:rPr>
        <w:t xml:space="preserve"> обществ.</w:t>
      </w:r>
    </w:p>
    <w:p w:rsidR="00593E25" w:rsidRPr="00593E25" w:rsidRDefault="00593E25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Активизация работы по привлечению к деятельности по охране общественного порядка народной дружины приведет к увеличению количества пресеченных правонарушений с участием представителей народной дружины.</w:t>
      </w:r>
    </w:p>
    <w:p w:rsidR="00593E25" w:rsidRPr="00593E25" w:rsidRDefault="003A6C36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2 по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93E25" w:rsidRPr="00593E25">
        <w:rPr>
          <w:rFonts w:ascii="Times New Roman" w:hAnsi="Times New Roman" w:cs="Times New Roman"/>
          <w:sz w:val="28"/>
          <w:szCs w:val="28"/>
        </w:rPr>
        <w:t>редупреждени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и пресечени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правонарушений в сфере миграции, укреплени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межнациональных отношений </w:t>
      </w:r>
      <w:r>
        <w:rPr>
          <w:rFonts w:ascii="Times New Roman" w:hAnsi="Times New Roman" w:cs="Times New Roman"/>
          <w:sz w:val="28"/>
          <w:szCs w:val="28"/>
        </w:rPr>
        <w:t>планируется путем п</w:t>
      </w:r>
      <w:r w:rsidR="001D73E2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D73E2">
        <w:rPr>
          <w:rFonts w:ascii="Times New Roman" w:hAnsi="Times New Roman" w:cs="Times New Roman"/>
          <w:sz w:val="28"/>
          <w:szCs w:val="28"/>
        </w:rPr>
        <w:t xml:space="preserve"> общегородских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мероприятий с участием представителей всех национальностей и </w:t>
      </w:r>
      <w:proofErr w:type="spellStart"/>
      <w:r w:rsidR="00593E25" w:rsidRPr="00593E25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="00593E25" w:rsidRPr="00593E25">
        <w:rPr>
          <w:rFonts w:ascii="Times New Roman" w:hAnsi="Times New Roman" w:cs="Times New Roman"/>
          <w:sz w:val="28"/>
          <w:szCs w:val="28"/>
        </w:rPr>
        <w:t>, мероприятий по торжественному вручению паспортов гражданина Российской Федерации, выпуск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видеосюжетов, направленных на повышение толерантности к конфессиона</w:t>
      </w:r>
      <w:r>
        <w:rPr>
          <w:rFonts w:ascii="Times New Roman" w:hAnsi="Times New Roman" w:cs="Times New Roman"/>
          <w:sz w:val="28"/>
          <w:szCs w:val="28"/>
        </w:rPr>
        <w:t>льному составу населения города</w:t>
      </w:r>
      <w:r w:rsidR="00593E25" w:rsidRPr="00593E25">
        <w:rPr>
          <w:rFonts w:ascii="Times New Roman" w:hAnsi="Times New Roman" w:cs="Times New Roman"/>
          <w:sz w:val="28"/>
          <w:szCs w:val="28"/>
        </w:rPr>
        <w:t>.</w:t>
      </w:r>
    </w:p>
    <w:p w:rsidR="00593E25" w:rsidRDefault="0062317C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</w:t>
      </w:r>
      <w:r w:rsidR="003A6C36">
        <w:rPr>
          <w:rFonts w:ascii="Times New Roman" w:hAnsi="Times New Roman" w:cs="Times New Roman"/>
          <w:sz w:val="28"/>
          <w:szCs w:val="28"/>
        </w:rPr>
        <w:t xml:space="preserve"> з</w:t>
      </w:r>
      <w:r w:rsidR="00593E25" w:rsidRPr="00593E25">
        <w:rPr>
          <w:rFonts w:ascii="Times New Roman" w:hAnsi="Times New Roman" w:cs="Times New Roman"/>
          <w:sz w:val="28"/>
          <w:szCs w:val="28"/>
        </w:rPr>
        <w:t>адач</w:t>
      </w:r>
      <w:r w:rsidR="003A6C36">
        <w:rPr>
          <w:rFonts w:ascii="Times New Roman" w:hAnsi="Times New Roman" w:cs="Times New Roman"/>
          <w:sz w:val="28"/>
          <w:szCs w:val="28"/>
        </w:rPr>
        <w:t>и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3</w:t>
      </w:r>
      <w:r w:rsidR="003A6C36">
        <w:rPr>
          <w:rFonts w:ascii="Times New Roman" w:hAnsi="Times New Roman" w:cs="Times New Roman"/>
          <w:sz w:val="28"/>
          <w:szCs w:val="28"/>
        </w:rPr>
        <w:t xml:space="preserve"> по с</w:t>
      </w:r>
      <w:r w:rsidR="00593E25" w:rsidRPr="00593E25">
        <w:rPr>
          <w:rFonts w:ascii="Times New Roman" w:hAnsi="Times New Roman" w:cs="Times New Roman"/>
          <w:sz w:val="28"/>
          <w:szCs w:val="28"/>
        </w:rPr>
        <w:t>нижени</w:t>
      </w:r>
      <w:r w:rsidR="003A6C36">
        <w:rPr>
          <w:rFonts w:ascii="Times New Roman" w:hAnsi="Times New Roman" w:cs="Times New Roman"/>
          <w:sz w:val="28"/>
          <w:szCs w:val="28"/>
        </w:rPr>
        <w:t>ю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количества правонарушений, совершенных</w:t>
      </w:r>
      <w:r w:rsidR="008C0EF1">
        <w:rPr>
          <w:rFonts w:ascii="Times New Roman" w:hAnsi="Times New Roman" w:cs="Times New Roman"/>
          <w:sz w:val="28"/>
          <w:szCs w:val="28"/>
        </w:rPr>
        <w:t xml:space="preserve"> 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="0068517C">
        <w:rPr>
          <w:rFonts w:ascii="Times New Roman" w:hAnsi="Times New Roman" w:cs="Times New Roman"/>
          <w:sz w:val="28"/>
          <w:szCs w:val="28"/>
        </w:rPr>
        <w:t xml:space="preserve"> путем проведения 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профилактических рейдов по выявлению незаконной торговли алкогольной продукцией и нахождения граждан в общественных местах в состоянии алкогольного опьянения.</w:t>
      </w:r>
    </w:p>
    <w:p w:rsidR="00AD6B85" w:rsidRPr="00593E25" w:rsidRDefault="0062317C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задачи 4 по</w:t>
      </w:r>
      <w:r w:rsidR="00AD6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D6B85">
        <w:rPr>
          <w:rFonts w:ascii="Times New Roman" w:hAnsi="Times New Roman" w:cs="Times New Roman"/>
          <w:sz w:val="28"/>
          <w:szCs w:val="28"/>
        </w:rPr>
        <w:t>нижение преступлений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6B85">
        <w:rPr>
          <w:rFonts w:ascii="Times New Roman" w:hAnsi="Times New Roman" w:cs="Times New Roman"/>
          <w:sz w:val="28"/>
          <w:szCs w:val="28"/>
        </w:rPr>
        <w:t xml:space="preserve"> совер</w:t>
      </w:r>
      <w:r>
        <w:rPr>
          <w:rFonts w:ascii="Times New Roman" w:hAnsi="Times New Roman" w:cs="Times New Roman"/>
          <w:sz w:val="28"/>
          <w:szCs w:val="28"/>
        </w:rPr>
        <w:t>шаемых несовершеннолетними, будут реализовываться мероприятия по профилактике</w:t>
      </w:r>
      <w:r w:rsidR="00C45BC4">
        <w:rPr>
          <w:rFonts w:ascii="Times New Roman" w:hAnsi="Times New Roman" w:cs="Times New Roman"/>
          <w:sz w:val="28"/>
          <w:szCs w:val="28"/>
        </w:rPr>
        <w:t xml:space="preserve"> правона</w:t>
      </w:r>
      <w:r w:rsidR="00753EC4">
        <w:rPr>
          <w:rFonts w:ascii="Times New Roman" w:hAnsi="Times New Roman" w:cs="Times New Roman"/>
          <w:sz w:val="28"/>
          <w:szCs w:val="28"/>
        </w:rPr>
        <w:t xml:space="preserve">рушений </w:t>
      </w:r>
      <w:r w:rsidR="00AD6B85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AD6B85" w:rsidRPr="00593E25">
        <w:rPr>
          <w:rFonts w:ascii="Times New Roman" w:hAnsi="Times New Roman" w:cs="Times New Roman"/>
          <w:sz w:val="28"/>
          <w:szCs w:val="28"/>
        </w:rPr>
        <w:t xml:space="preserve"> профилактических рейдо</w:t>
      </w:r>
      <w:r w:rsidR="00AD6B85">
        <w:rPr>
          <w:rFonts w:ascii="Times New Roman" w:hAnsi="Times New Roman" w:cs="Times New Roman"/>
          <w:sz w:val="28"/>
          <w:szCs w:val="28"/>
        </w:rPr>
        <w:t>в социальными патрулями по контролю за неблагополучными семьями и подростками.</w:t>
      </w:r>
    </w:p>
    <w:p w:rsidR="00593E25" w:rsidRPr="00593E25" w:rsidRDefault="0062317C" w:rsidP="003A6C3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</w:t>
      </w:r>
      <w:r w:rsidR="00593E25" w:rsidRPr="00593E25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5" w:anchor="P195" w:history="1">
        <w:r w:rsidR="00593E25" w:rsidRPr="00593E2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приложении </w:t>
        </w:r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2</w:t>
        </w:r>
      </w:hyperlink>
      <w:r w:rsidR="00593E25" w:rsidRPr="00593E2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593E25" w:rsidRPr="00593E25">
        <w:rPr>
          <w:rFonts w:ascii="Times New Roman" w:hAnsi="Times New Roman" w:cs="Times New Roman"/>
          <w:sz w:val="28"/>
          <w:szCs w:val="28"/>
        </w:rPr>
        <w:t>Программе.</w:t>
      </w:r>
    </w:p>
    <w:p w:rsidR="00593E25" w:rsidRPr="00593E25" w:rsidRDefault="00593E25" w:rsidP="00593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79" w:rsidRDefault="002B2179" w:rsidP="002B2179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Обоснование ресурсного обеспечения муниципальной программы</w:t>
      </w:r>
    </w:p>
    <w:p w:rsidR="00593E25" w:rsidRPr="00593E25" w:rsidRDefault="00593E25" w:rsidP="00593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3E25" w:rsidRPr="00593E25" w:rsidRDefault="00593E25" w:rsidP="00593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E25">
        <w:rPr>
          <w:rFonts w:ascii="Times New Roman" w:hAnsi="Times New Roman" w:cs="Times New Roman"/>
          <w:sz w:val="28"/>
          <w:szCs w:val="28"/>
        </w:rPr>
        <w:t>Общий объем</w:t>
      </w:r>
      <w:r w:rsidR="00AD6B85">
        <w:rPr>
          <w:rFonts w:ascii="Times New Roman" w:hAnsi="Times New Roman" w:cs="Times New Roman"/>
          <w:sz w:val="28"/>
          <w:szCs w:val="28"/>
        </w:rPr>
        <w:t xml:space="preserve"> финансирования Программы составляет 600,0</w:t>
      </w:r>
      <w:r w:rsidRPr="00593E25">
        <w:rPr>
          <w:rFonts w:ascii="Times New Roman" w:hAnsi="Times New Roman" w:cs="Times New Roman"/>
          <w:sz w:val="28"/>
          <w:szCs w:val="28"/>
        </w:rPr>
        <w:t xml:space="preserve"> тысячи рублей из бюджета города Ливны, в том числе по годам:</w:t>
      </w:r>
    </w:p>
    <w:p w:rsidR="00593E25" w:rsidRPr="00593E25" w:rsidRDefault="00AD6B8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- 100,0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E25" w:rsidRPr="00593E25" w:rsidRDefault="00AD6B8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- 100,0</w:t>
      </w:r>
      <w:r w:rsidR="00593E25" w:rsidRPr="00593E2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3E25" w:rsidRDefault="00AD6B8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- 100,0 тыс. рублей;</w:t>
      </w:r>
    </w:p>
    <w:p w:rsidR="00AD6B85" w:rsidRDefault="00AD6B8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- 100,0 тыс. рублей;</w:t>
      </w:r>
    </w:p>
    <w:p w:rsidR="00AD6B85" w:rsidRDefault="00AD6B8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- 100,0 тыс. рублей;</w:t>
      </w:r>
    </w:p>
    <w:p w:rsidR="00AD6B85" w:rsidRDefault="00AD6B85" w:rsidP="00753EC4">
      <w:pPr>
        <w:pStyle w:val="ConsPlusNormal"/>
        <w:spacing w:before="28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2028 год - 100,0 тыс. рублей.</w:t>
      </w:r>
    </w:p>
    <w:p w:rsidR="002B2179" w:rsidRDefault="002B2179" w:rsidP="002B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Программы носят прогнозный характер и подлежат ежегодному уточнению в установленном порядке при формировании проекта бюджета города Ливны на соответствующий год. Расчет потребности в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финансировании осуществляется с использованием сметного метода, метода сопоставимых рыночных цен.</w:t>
      </w:r>
    </w:p>
    <w:p w:rsidR="00CC7D0D" w:rsidRDefault="00CC7D0D" w:rsidP="00593E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2179" w:rsidRDefault="002B2179" w:rsidP="002B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95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Описание рисков реализации муниципальной программы,</w:t>
      </w:r>
    </w:p>
    <w:p w:rsidR="002B2179" w:rsidRDefault="002B2179" w:rsidP="002B2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том числе не достижения целевых показателей</w:t>
      </w:r>
    </w:p>
    <w:p w:rsidR="002B2179" w:rsidRDefault="002B2179" w:rsidP="002B217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37AF3" w:rsidRDefault="00437AF3" w:rsidP="00437A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рискам реализации мероприятий муниципальной программы можно отнести следующие:</w:t>
      </w:r>
    </w:p>
    <w:p w:rsidR="00437AF3" w:rsidRDefault="00437AF3" w:rsidP="00437A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финансово-экономические - недофинансирование мероприятий муниципальной программы;</w:t>
      </w:r>
    </w:p>
    <w:p w:rsidR="00437AF3" w:rsidRDefault="00437AF3" w:rsidP="00437A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организационные и управленческие риски - отставание от сроков реализации мероприятий;</w:t>
      </w:r>
    </w:p>
    <w:p w:rsidR="00437AF3" w:rsidRDefault="00437AF3" w:rsidP="00437A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риски связаны с вероятностью повышения социальной напряженности  на территории города.</w:t>
      </w:r>
    </w:p>
    <w:p w:rsidR="00437AF3" w:rsidRDefault="00437AF3" w:rsidP="00437A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данных рисков возможно за счет организации постоянного и оперативного мониторинга реализации, а также за счет корректировки Программы на основе анализа данных мониторинга.</w:t>
      </w:r>
    </w:p>
    <w:p w:rsidR="00DC6F69" w:rsidRDefault="00DC6F69" w:rsidP="00DC6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6F69" w:rsidRDefault="00DC6F69" w:rsidP="00DC6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16F7C" w:rsidRDefault="00216F7C" w:rsidP="00DC6F6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2B87" w:rsidRDefault="008C2B87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C2A52" w:rsidRDefault="006C2A52" w:rsidP="00D66A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  <w:sectPr w:rsidR="006C2A52" w:rsidSect="00CC7D0D">
          <w:pgSz w:w="11906" w:h="16838"/>
          <w:pgMar w:top="426" w:right="566" w:bottom="993" w:left="1133" w:header="0" w:footer="0" w:gutter="0"/>
          <w:cols w:space="720"/>
          <w:noEndnote/>
        </w:sectPr>
      </w:pPr>
    </w:p>
    <w:p w:rsidR="00D66AB9" w:rsidRPr="00D66AB9" w:rsidRDefault="00D66AB9" w:rsidP="00D66A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66AB9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  <w:r w:rsidR="003907F1">
        <w:rPr>
          <w:rFonts w:ascii="Times New Roman" w:hAnsi="Times New Roman"/>
          <w:sz w:val="20"/>
          <w:szCs w:val="20"/>
          <w:lang w:eastAsia="ru-RU"/>
        </w:rPr>
        <w:t>1</w:t>
      </w:r>
      <w:r w:rsidRPr="00D66AB9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66AB9" w:rsidRPr="00D66AB9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66AB9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D66AB9" w:rsidRPr="00D66AB9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66AB9">
        <w:rPr>
          <w:rFonts w:ascii="Times New Roman" w:hAnsi="Times New Roman"/>
          <w:sz w:val="20"/>
          <w:szCs w:val="20"/>
          <w:lang w:eastAsia="ru-RU"/>
        </w:rPr>
        <w:t>«Профи</w:t>
      </w:r>
      <w:r w:rsidR="00E377BE">
        <w:rPr>
          <w:rFonts w:ascii="Times New Roman" w:hAnsi="Times New Roman"/>
          <w:sz w:val="20"/>
          <w:szCs w:val="20"/>
          <w:lang w:eastAsia="ru-RU"/>
        </w:rPr>
        <w:t>лактика правонарушений</w:t>
      </w:r>
    </w:p>
    <w:p w:rsidR="00D66AB9" w:rsidRPr="00D66AB9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66AB9">
        <w:rPr>
          <w:rFonts w:ascii="Times New Roman" w:hAnsi="Times New Roman"/>
          <w:sz w:val="20"/>
          <w:szCs w:val="20"/>
          <w:lang w:eastAsia="ru-RU"/>
        </w:rPr>
        <w:t>в городе Ливны Орловской области »</w:t>
      </w: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A6275" w:rsidRPr="00136B70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60"/>
      <w:bookmarkEnd w:id="1"/>
      <w:r w:rsidRPr="00136B70">
        <w:rPr>
          <w:rFonts w:ascii="Times New Roman" w:hAnsi="Times New Roman" w:cs="Times New Roman"/>
          <w:sz w:val="24"/>
          <w:szCs w:val="24"/>
        </w:rPr>
        <w:t>Сведения</w:t>
      </w:r>
    </w:p>
    <w:p w:rsidR="009A6275" w:rsidRPr="00136B70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о показателях (индикаторах) муниципальной программы</w:t>
      </w:r>
    </w:p>
    <w:p w:rsidR="009A6275" w:rsidRPr="00136B70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B70">
        <w:rPr>
          <w:rFonts w:ascii="Times New Roman" w:hAnsi="Times New Roman" w:cs="Times New Roman"/>
          <w:sz w:val="24"/>
          <w:szCs w:val="24"/>
        </w:rPr>
        <w:t>"</w:t>
      </w:r>
      <w:r w:rsidR="00D66AB9" w:rsidRPr="00136B70">
        <w:rPr>
          <w:rFonts w:ascii="Times New Roman" w:hAnsi="Times New Roman" w:cs="Times New Roman"/>
          <w:sz w:val="24"/>
          <w:szCs w:val="24"/>
        </w:rPr>
        <w:t>Профи</w:t>
      </w:r>
      <w:r w:rsidR="00E377BE" w:rsidRPr="00136B70">
        <w:rPr>
          <w:rFonts w:ascii="Times New Roman" w:hAnsi="Times New Roman" w:cs="Times New Roman"/>
          <w:sz w:val="24"/>
          <w:szCs w:val="24"/>
        </w:rPr>
        <w:t>лактика правонарушений</w:t>
      </w:r>
      <w:r w:rsidR="00D66AB9" w:rsidRPr="00136B70">
        <w:rPr>
          <w:rFonts w:ascii="Times New Roman" w:hAnsi="Times New Roman" w:cs="Times New Roman"/>
          <w:sz w:val="24"/>
          <w:szCs w:val="24"/>
        </w:rPr>
        <w:t xml:space="preserve"> в городе Ливны Орловской области </w:t>
      </w:r>
      <w:r w:rsidRPr="00136B70">
        <w:rPr>
          <w:rFonts w:ascii="Times New Roman" w:hAnsi="Times New Roman" w:cs="Times New Roman"/>
          <w:sz w:val="24"/>
          <w:szCs w:val="24"/>
        </w:rPr>
        <w:t>"</w:t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3"/>
        <w:gridCol w:w="2113"/>
        <w:gridCol w:w="1810"/>
        <w:gridCol w:w="994"/>
        <w:gridCol w:w="1426"/>
        <w:gridCol w:w="1142"/>
        <w:gridCol w:w="1133"/>
        <w:gridCol w:w="1212"/>
        <w:gridCol w:w="14"/>
        <w:gridCol w:w="29"/>
        <w:gridCol w:w="1354"/>
        <w:gridCol w:w="14"/>
        <w:gridCol w:w="1155"/>
        <w:gridCol w:w="19"/>
        <w:gridCol w:w="9"/>
        <w:gridCol w:w="1414"/>
      </w:tblGrid>
      <w:tr w:rsidR="006C2A52" w:rsidRPr="009A6275" w:rsidTr="00DF7809"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Цели, задачи муниципальной программы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(индикатора)</w:t>
            </w:r>
          </w:p>
        </w:tc>
      </w:tr>
      <w:tr w:rsidR="006C2A52" w:rsidRPr="009A6275" w:rsidTr="00DF7809"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базовое значение &lt;*&gt;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реализации, 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реализации, 2024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реализации,2025</w:t>
            </w: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реализации, 2026</w:t>
            </w: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пятый год реализации, 2027</w:t>
            </w: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Завершающий год реализации, 2028</w:t>
            </w:r>
          </w:p>
        </w:tc>
      </w:tr>
      <w:tr w:rsidR="006C2A52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6C2A52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70" w:rsidRPr="00136B70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36B70" w:rsidRPr="00136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A52" w:rsidRDefault="00136B70" w:rsidP="00593E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 правонарушений на территории города Ливны Орловской области.</w:t>
            </w:r>
          </w:p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3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DF7809" w:rsidRDefault="006C2A52" w:rsidP="00F8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809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  <w:r w:rsidRPr="00DF7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2375" w:rsidRPr="00DF78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36B70" w:rsidRPr="00DF7809">
              <w:rPr>
                <w:rFonts w:ascii="Times New Roman" w:hAnsi="Times New Roman" w:cs="Times New Roman"/>
                <w:sz w:val="24"/>
                <w:szCs w:val="24"/>
              </w:rPr>
              <w:t>Снижение уровня правонарушений на территории города.</w:t>
            </w:r>
          </w:p>
        </w:tc>
      </w:tr>
      <w:tr w:rsidR="006C2A52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3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DF7809" w:rsidRDefault="006C2A52" w:rsidP="00F82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8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2B2179" w:rsidRPr="00DF7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6B70" w:rsidRPr="00DF7809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  комплекса технических средств контроля за состоянием правопорядка на улицах и в других общественных местах.</w:t>
            </w:r>
          </w:p>
          <w:p w:rsidR="006C2A52" w:rsidRPr="009A6275" w:rsidRDefault="006C2A52" w:rsidP="00136B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F82375">
            <w:r w:rsidRPr="00136B70">
              <w:t>Мероприятие 1.1: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136B70" w:rsidRDefault="006C2A52" w:rsidP="00136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6639ED" w:rsidRDefault="00F82375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 комплекса технических средств контроля </w:t>
            </w:r>
            <w:r w:rsidRPr="00136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состоянием правопорядка на улицах и в других общественных местах.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6639ED" w:rsidRDefault="006639ED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приобретенных и установленных </w:t>
            </w:r>
            <w:r w:rsidRPr="00663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камер видеонаблюдения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C43574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</w:t>
            </w:r>
            <w:r w:rsidRPr="00C4357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639ED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639ED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639ED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639ED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639ED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639ED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639ED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E2357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7" w:rsidRPr="009A6275" w:rsidRDefault="009E2357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7" w:rsidRDefault="009E2357" w:rsidP="00DF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23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F7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7809" w:rsidRPr="00156AC8">
              <w:rPr>
                <w:rFonts w:ascii="Times New Roman" w:hAnsi="Times New Roman" w:cs="Times New Roman"/>
                <w:sz w:val="24"/>
                <w:szCs w:val="24"/>
              </w:rPr>
              <w:t>рганизация  личного страхования членов народной дружины</w:t>
            </w:r>
          </w:p>
        </w:tc>
      </w:tr>
      <w:tr w:rsidR="00022FC5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9A627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F8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F82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BB38B1" w:rsidRDefault="00022FC5" w:rsidP="00BB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FC5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9A627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>организация  личного страхования членов народной дружины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BB38B1" w:rsidRDefault="00022FC5" w:rsidP="0002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застрахованных членов народной дружины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022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6C2A52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3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Задача 2: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B38B1" w:rsidRPr="00BB38B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пресечение правонарушений в </w:t>
            </w:r>
            <w:r w:rsidR="00AB28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38B1" w:rsidRPr="00BB38B1">
              <w:rPr>
                <w:rFonts w:ascii="Times New Roman" w:hAnsi="Times New Roman" w:cs="Times New Roman"/>
                <w:sz w:val="24"/>
                <w:szCs w:val="24"/>
              </w:rPr>
              <w:t>сфере миграции, укрепление межнациональных отношений</w:t>
            </w:r>
            <w:r w:rsidR="00074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Pr="009A627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BB38B1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8B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BB38B1" w:rsidRPr="00BB38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82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8B1" w:rsidRPr="00593E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763" w:rsidRPr="00C32763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согласия.</w:t>
            </w:r>
          </w:p>
          <w:p w:rsidR="006C2A52" w:rsidRPr="009A6275" w:rsidRDefault="006C2A52" w:rsidP="00BB3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87AEB" w:rsidRDefault="000F0B4A" w:rsidP="002B2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C2A52" w:rsidRPr="00987AEB">
              <w:rPr>
                <w:rFonts w:ascii="Times New Roman" w:hAnsi="Times New Roman" w:cs="Times New Roman"/>
                <w:sz w:val="24"/>
                <w:szCs w:val="24"/>
              </w:rPr>
              <w:t>.1: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C32763" w:rsidRDefault="006C2A52" w:rsidP="00C3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763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87AEB" w:rsidRDefault="00987AEB" w:rsidP="0098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общегородских</w:t>
            </w:r>
            <w:r w:rsidRPr="00987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и спортивных мероприятий с участием</w:t>
            </w:r>
            <w:r w:rsidRPr="00987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всех национальностей и </w:t>
            </w:r>
            <w:proofErr w:type="spellStart"/>
            <w:r w:rsidRPr="00987AEB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987AEB" w:rsidP="00987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общегородских</w:t>
            </w:r>
            <w:r w:rsidRPr="00987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и спортивных мероприятий с участием</w:t>
            </w:r>
            <w:r w:rsidRPr="00987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всех национальностей и </w:t>
            </w:r>
            <w:proofErr w:type="spellStart"/>
            <w:r w:rsidRPr="00987AEB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C43574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C4357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987AEB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987AEB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987AEB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987AEB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987AEB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C2A52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87AEB" w:rsidRDefault="006C2A52" w:rsidP="0098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 xml:space="preserve">Задача 3 </w:t>
            </w:r>
            <w:r w:rsidR="00987AEB" w:rsidRPr="00987AE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правонарушений, совершенных в состоянии алкогольного опьянения.</w:t>
            </w:r>
          </w:p>
        </w:tc>
      </w:tr>
      <w:tr w:rsidR="006C2A52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Pr="009A627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3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87AEB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82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5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17C" w:rsidRPr="0068517C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совершения правонарушений совершаемых в состоянии алкогольного опьянения.</w:t>
            </w:r>
          </w:p>
          <w:p w:rsidR="006C2A52" w:rsidRPr="007940B3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68517C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C">
              <w:rPr>
                <w:rFonts w:ascii="Times New Roman" w:hAnsi="Times New Roman" w:cs="Times New Roman"/>
                <w:sz w:val="24"/>
                <w:szCs w:val="24"/>
              </w:rPr>
              <w:t>Мероприятие 3.1: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68517C" w:rsidRDefault="006C2A52" w:rsidP="0068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17C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2E1103" w:rsidRDefault="002E1103" w:rsidP="002E1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1103">
              <w:rPr>
                <w:rFonts w:ascii="Times New Roman" w:hAnsi="Times New Roman" w:cs="Times New Roman"/>
                <w:sz w:val="24"/>
                <w:szCs w:val="24"/>
              </w:rPr>
              <w:t>проведения  профилактических рейдов по выявлению незаконной торговли алкогольной продукцией и нахождения граждан в общественных местах в состоянии алкогольного опьянения.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C43574" w:rsidRDefault="00C45BC4" w:rsidP="00C4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B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проводимых рейдов</w:t>
            </w:r>
            <w:r w:rsidRPr="002E1103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незаконной торговли алкогольной продукцией и нахождения граждан в общественных местах в состоянии алкогольного опьянения.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C4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45BC4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496C8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5B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496C8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5B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496C8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5B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496C8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5B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496C8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5B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496C8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5B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496C8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5BC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45BC4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C4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13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C4" w:rsidRDefault="00C45BC4" w:rsidP="002B2179">
            <w:pPr>
              <w:pStyle w:val="ConsPlusNormal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EC4" w:rsidRPr="00753EC4">
              <w:rPr>
                <w:rFonts w:ascii="Times New Roman" w:hAnsi="Times New Roman" w:cs="Times New Roman"/>
                <w:sz w:val="24"/>
                <w:szCs w:val="24"/>
              </w:rPr>
              <w:t>Снижение преступлений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3EC4" w:rsidRPr="00753EC4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несовершеннолетними.</w:t>
            </w:r>
          </w:p>
          <w:p w:rsidR="00C45BC4" w:rsidRDefault="00C45BC4" w:rsidP="00C4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BC4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C4" w:rsidRDefault="00022FC5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1.4.1.</w:t>
            </w:r>
          </w:p>
        </w:tc>
        <w:tc>
          <w:tcPr>
            <w:tcW w:w="13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C4" w:rsidRDefault="00C45BC4" w:rsidP="002B21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82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EC4" w:rsidRPr="00753EC4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совершения правонарушений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3EC4" w:rsidRPr="00753EC4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несовершеннолетними.</w:t>
            </w:r>
          </w:p>
        </w:tc>
      </w:tr>
      <w:tr w:rsidR="006C2A52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753EC4" w:rsidRDefault="00753EC4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  <w:r w:rsidR="006C2A52" w:rsidRPr="00753E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753EC4" w:rsidRDefault="006C2A52" w:rsidP="00753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C4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A52" w:rsidRPr="009A6275" w:rsidTr="00DF780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753EC4" w:rsidRDefault="00753EC4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EC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профилактических рейдов социальными </w:t>
            </w:r>
            <w:r w:rsidRPr="00753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патрулями по контролю за неблагополучными семьями и подростками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753EC4" w:rsidRDefault="00753EC4" w:rsidP="00753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проведенных  профилактических рейдов </w:t>
            </w:r>
            <w:r w:rsidRPr="00753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социальными патрулями по контролю за неблагополучными семьями и подростками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C43574" w:rsidRDefault="006C2A52" w:rsidP="00593E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</w:t>
            </w:r>
            <w:r w:rsidRPr="00C43574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753EC4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753EC4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753EC4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753EC4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753EC4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753EC4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52" w:rsidRPr="009A6275" w:rsidRDefault="00753EC4" w:rsidP="00593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A6275" w:rsidRDefault="009A6275" w:rsidP="009A6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2A52" w:rsidRDefault="006C2A52" w:rsidP="009A6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6C2A52" w:rsidSect="006C2A52">
          <w:pgSz w:w="16838" w:h="11906" w:orient="landscape"/>
          <w:pgMar w:top="1134" w:right="567" w:bottom="567" w:left="992" w:header="0" w:footer="0" w:gutter="0"/>
          <w:cols w:space="720"/>
          <w:noEndnote/>
        </w:sectPr>
      </w:pPr>
    </w:p>
    <w:p w:rsidR="00D66AB9" w:rsidRPr="0004481C" w:rsidRDefault="00D66AB9" w:rsidP="00D66A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4481C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3907F1" w:rsidRPr="0004481C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04481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6AB9" w:rsidRPr="0004481C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481C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D66AB9" w:rsidRPr="0004481C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481C">
        <w:rPr>
          <w:rFonts w:ascii="Times New Roman" w:hAnsi="Times New Roman"/>
          <w:sz w:val="24"/>
          <w:szCs w:val="24"/>
          <w:lang w:eastAsia="ru-RU"/>
        </w:rPr>
        <w:t>«Профи</w:t>
      </w:r>
      <w:r w:rsidR="0004481C" w:rsidRPr="0004481C">
        <w:rPr>
          <w:rFonts w:ascii="Times New Roman" w:hAnsi="Times New Roman"/>
          <w:sz w:val="24"/>
          <w:szCs w:val="24"/>
          <w:lang w:eastAsia="ru-RU"/>
        </w:rPr>
        <w:t>лактика правонарушений</w:t>
      </w:r>
    </w:p>
    <w:p w:rsidR="00D66AB9" w:rsidRPr="0004481C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4481C">
        <w:rPr>
          <w:rFonts w:ascii="Times New Roman" w:hAnsi="Times New Roman"/>
          <w:sz w:val="24"/>
          <w:szCs w:val="24"/>
          <w:lang w:eastAsia="ru-RU"/>
        </w:rPr>
        <w:t>в городе Ливны Орловской области»</w:t>
      </w: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A6275" w:rsidRPr="0004481C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552"/>
      <w:bookmarkEnd w:id="2"/>
      <w:r w:rsidRPr="0004481C">
        <w:rPr>
          <w:rFonts w:ascii="Times New Roman" w:hAnsi="Times New Roman" w:cs="Times New Roman"/>
          <w:sz w:val="24"/>
          <w:szCs w:val="24"/>
        </w:rPr>
        <w:t>Перечень</w:t>
      </w:r>
    </w:p>
    <w:p w:rsidR="009A6275" w:rsidRPr="0004481C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81C">
        <w:rPr>
          <w:rFonts w:ascii="Times New Roman" w:hAnsi="Times New Roman" w:cs="Times New Roman"/>
          <w:sz w:val="24"/>
          <w:szCs w:val="24"/>
        </w:rPr>
        <w:t>основных мероприятий муниципальной программы,</w:t>
      </w:r>
    </w:p>
    <w:p w:rsidR="009A6275" w:rsidRPr="0004481C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81C">
        <w:rPr>
          <w:rFonts w:ascii="Times New Roman" w:hAnsi="Times New Roman" w:cs="Times New Roman"/>
          <w:sz w:val="24"/>
          <w:szCs w:val="24"/>
        </w:rPr>
        <w:t>подпрограмм муниципальной программы и основных</w:t>
      </w:r>
    </w:p>
    <w:p w:rsidR="009A6275" w:rsidRPr="0004481C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81C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154"/>
        <w:gridCol w:w="964"/>
        <w:gridCol w:w="964"/>
        <w:gridCol w:w="1138"/>
        <w:gridCol w:w="3231"/>
      </w:tblGrid>
      <w:tr w:rsidR="009A6275" w:rsidRPr="009A6275" w:rsidTr="00573D37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9A6275" w:rsidRPr="009A6275" w:rsidTr="00573D37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275" w:rsidRPr="009A6275" w:rsidTr="00573D3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A6275" w:rsidRPr="009A6275" w:rsidTr="00573D3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6AC8" w:rsidRPr="00136B70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  комплекса технических средств контроля за состоянием правопорядка на улицах и в других общественных местах.</w:t>
            </w:r>
          </w:p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275" w:rsidRPr="009A6275" w:rsidTr="00573D3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1C" w:rsidRDefault="009A6275" w:rsidP="00F8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9A6275" w:rsidRPr="0004481C" w:rsidRDefault="0004481C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Внедрение   комплекса технических средств контроля за состоянием правопорядка на улицах и в других общественных местах.</w:t>
            </w:r>
            <w:r w:rsidR="002C10ED" w:rsidRPr="0004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2B2179" w:rsidP="002B2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  <w:r w:rsidR="0004481C" w:rsidRPr="002B2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D86D1F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179">
              <w:rPr>
                <w:rFonts w:ascii="Times New Roman" w:hAnsi="Times New Roman" w:cs="Times New Roman"/>
                <w:sz w:val="24"/>
                <w:szCs w:val="24"/>
              </w:rPr>
              <w:t>2023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D86D1F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17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04481C" w:rsidRDefault="0004481C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>Снижение  преступлений, совершенных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улицах и</w:t>
            </w:r>
            <w:r w:rsidRPr="0004481C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общественных местах.</w:t>
            </w:r>
          </w:p>
        </w:tc>
      </w:tr>
      <w:tr w:rsidR="00827448" w:rsidRPr="009A6275" w:rsidTr="00573D3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8" w:rsidRPr="009A6275" w:rsidRDefault="0082744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48" w:rsidRPr="0004481C" w:rsidRDefault="00827448" w:rsidP="00DF7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6AC8" w:rsidRPr="009E2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7809" w:rsidRPr="00156AC8">
              <w:rPr>
                <w:rFonts w:ascii="Times New Roman" w:hAnsi="Times New Roman" w:cs="Times New Roman"/>
                <w:sz w:val="24"/>
                <w:szCs w:val="24"/>
              </w:rPr>
              <w:t>рганизация  личного страхования членов народной дружины</w:t>
            </w:r>
            <w:r w:rsidR="00DF7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6275" w:rsidRPr="009A6275" w:rsidTr="00573D3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ED" w:rsidRPr="009A6275" w:rsidRDefault="002C10ED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827448" w:rsidRDefault="009A6275" w:rsidP="00B62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FC5" w:rsidRPr="009A6275" w:rsidTr="00573D3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9A6275" w:rsidRDefault="00022FC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Default="00F352A2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 w:rsidR="00F82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2A2" w:rsidRDefault="00F352A2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>организация  личного страхования членов народной дружины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2B2179" w:rsidRDefault="00F352A2" w:rsidP="00D86D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179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2B2179" w:rsidRDefault="00F352A2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179">
              <w:rPr>
                <w:rFonts w:ascii="Times New Roman" w:hAnsi="Times New Roman" w:cs="Times New Roman"/>
                <w:sz w:val="24"/>
                <w:szCs w:val="24"/>
              </w:rPr>
              <w:t>2023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2B2179" w:rsidRDefault="00F352A2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17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C5" w:rsidRPr="00827448" w:rsidRDefault="00F352A2" w:rsidP="00B62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448">
              <w:rPr>
                <w:rFonts w:ascii="Times New Roman" w:hAnsi="Times New Roman" w:cs="Times New Roman"/>
                <w:sz w:val="24"/>
                <w:szCs w:val="24"/>
              </w:rPr>
              <w:t>Увеличение числа правонарушений, пресеченных с участием членов народной дружины.</w:t>
            </w:r>
          </w:p>
        </w:tc>
      </w:tr>
      <w:tr w:rsidR="009A6275" w:rsidRPr="009A6275" w:rsidTr="00573D3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82744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827448" w:rsidRDefault="00827448" w:rsidP="002B2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2763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межнационального и 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2763">
              <w:rPr>
                <w:rFonts w:ascii="Times New Roman" w:hAnsi="Times New Roman" w:cs="Times New Roman"/>
                <w:sz w:val="24"/>
                <w:szCs w:val="24"/>
              </w:rPr>
              <w:t>ежконфессионального согласия.</w:t>
            </w:r>
          </w:p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275" w:rsidRPr="009A6275" w:rsidTr="00573D3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827448" w:rsidRDefault="0082744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  <w:r w:rsidR="002C10ED" w:rsidRPr="008274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A6275" w:rsidRPr="00827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0ED" w:rsidRPr="009A6275" w:rsidRDefault="00827448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общегородских</w:t>
            </w:r>
            <w:r w:rsidRPr="00987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венных и спортивных мероприятий с участием</w:t>
            </w:r>
            <w:r w:rsidRPr="00987A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7AE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всех национальностей и </w:t>
            </w:r>
            <w:proofErr w:type="spellStart"/>
            <w:r w:rsidRPr="00987AEB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FD" w:rsidRPr="00573D37" w:rsidRDefault="0082744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D37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 и спорта</w:t>
            </w:r>
            <w:r w:rsidR="00573D37" w:rsidRPr="00573D37">
              <w:rPr>
                <w:rFonts w:ascii="Times New Roman" w:hAnsi="Times New Roman"/>
                <w:sz w:val="24"/>
                <w:szCs w:val="24"/>
              </w:rPr>
              <w:t>; Управление общего образования администрации города</w:t>
            </w:r>
          </w:p>
          <w:p w:rsidR="009A6275" w:rsidRPr="00B161FD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E250AC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179">
              <w:rPr>
                <w:rFonts w:ascii="Times New Roman" w:hAnsi="Times New Roman" w:cs="Times New Roman"/>
                <w:sz w:val="24"/>
                <w:szCs w:val="24"/>
              </w:rPr>
              <w:t>2023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E250AC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17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73D37" w:rsidRDefault="00573D37" w:rsidP="00573D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Снижение  правонарушений, совершенных иностранными гражданами.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Недопущения преступлений в сфере межнациональных и межконфессиональных отношений.</w:t>
            </w:r>
          </w:p>
        </w:tc>
      </w:tr>
      <w:tr w:rsidR="009A6275" w:rsidRPr="009A6275" w:rsidTr="00573D3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73D37" w:rsidRDefault="00573D37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совершения правонарушений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опьянения.</w:t>
            </w:r>
          </w:p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275" w:rsidRPr="009A6275" w:rsidTr="00573D3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Default="00573D37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  <w:r w:rsidR="009A6275" w:rsidRPr="00573D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D37" w:rsidRPr="00573D37" w:rsidRDefault="00573D37" w:rsidP="00F8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103">
              <w:rPr>
                <w:rFonts w:ascii="Times New Roman" w:hAnsi="Times New Roman" w:cs="Times New Roman"/>
                <w:sz w:val="24"/>
                <w:szCs w:val="24"/>
              </w:rPr>
              <w:t>проведения  профилактических рейдов по выявлению незаконной торговли алкогольной продукцией и нахождения граждан в общественных местах в состоянии алкогольного опьянения</w:t>
            </w:r>
          </w:p>
          <w:p w:rsidR="002C10ED" w:rsidRPr="009A6275" w:rsidRDefault="002C10ED" w:rsidP="002C1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E250AC" w:rsidRDefault="00573D37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МО МВД России "Ливенский"; администрация города; члены добровольной народной дружины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E250AC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179">
              <w:rPr>
                <w:rFonts w:ascii="Times New Roman" w:hAnsi="Times New Roman" w:cs="Times New Roman"/>
                <w:sz w:val="24"/>
                <w:szCs w:val="24"/>
              </w:rPr>
              <w:t>2023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2B2179" w:rsidRDefault="00E250AC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17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73D37" w:rsidRDefault="00573D37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правонарушений, совершенных в состоянии алкогольного опьянения.</w:t>
            </w:r>
          </w:p>
        </w:tc>
      </w:tr>
      <w:tr w:rsidR="00573D37" w:rsidRPr="009A6275" w:rsidTr="00B43BEE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37" w:rsidRPr="00573D37" w:rsidRDefault="00573D37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37" w:rsidRPr="00573D37" w:rsidRDefault="00573D37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</w:t>
            </w:r>
            <w:r w:rsidRPr="0068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EC4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совершения правонарушений</w:t>
            </w:r>
            <w:r w:rsidR="002B21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3EC4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несовершеннолетними.</w:t>
            </w:r>
          </w:p>
          <w:p w:rsidR="00573D37" w:rsidRPr="00573D37" w:rsidRDefault="00573D37" w:rsidP="00D66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75" w:rsidRPr="009A6275" w:rsidTr="00573D37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9A6275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573D37" w:rsidRDefault="009A6275" w:rsidP="002C1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573D37" w:rsidRPr="00573D3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2C10ED" w:rsidRPr="009A6275" w:rsidRDefault="006602F4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3EC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профилактических рейдов социальными патрулями по контролю за </w:t>
            </w:r>
            <w:r w:rsidRPr="00753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неблагополучными семьями и подростками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074F6A" w:rsidP="00074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делам несовершеннолетних и защите </w:t>
            </w:r>
            <w:r w:rsidRPr="00CC7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прав администрации города Ливны.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E250AC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  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E250AC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Default="006602F4" w:rsidP="00F8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2F4">
              <w:rPr>
                <w:rFonts w:ascii="Times New Roman" w:hAnsi="Times New Roman" w:cs="Times New Roman"/>
                <w:sz w:val="24"/>
                <w:szCs w:val="24"/>
              </w:rPr>
              <w:t>Снижение  преступлений, совершенных несовершеннолетними.</w:t>
            </w:r>
          </w:p>
          <w:p w:rsidR="00B43BEE" w:rsidRPr="00B43BEE" w:rsidRDefault="00B43BEE" w:rsidP="00153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10ED" w:rsidRDefault="002C10ED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10ED" w:rsidRDefault="002C10ED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10ED" w:rsidRDefault="002C10ED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10ED" w:rsidRDefault="002C10ED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10ED" w:rsidRDefault="002C10ED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10ED" w:rsidRDefault="002C10ED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10ED" w:rsidRDefault="002C10ED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10ED" w:rsidRDefault="002C10ED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C10ED" w:rsidRPr="009A6275" w:rsidRDefault="002C10ED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9E6B20" w:rsidRDefault="009E6B20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E6B20" w:rsidRDefault="009E6B20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E6B20" w:rsidRDefault="009E6B20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E6B20" w:rsidRDefault="009E6B20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E6B20" w:rsidRDefault="009E6B20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9E6B20" w:rsidRDefault="009E6B20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66AB9" w:rsidRDefault="00D66AB9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66AB9" w:rsidRDefault="00D66AB9" w:rsidP="009A627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D66AB9" w:rsidRPr="00B43BEE" w:rsidRDefault="00D66AB9" w:rsidP="006C2A52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43BEE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3907F1" w:rsidRPr="00B43BEE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B43BE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6AB9" w:rsidRPr="00B43BEE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3BEE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D66AB9" w:rsidRPr="00B43BEE" w:rsidRDefault="00B43BEE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3BEE">
        <w:rPr>
          <w:rFonts w:ascii="Times New Roman" w:hAnsi="Times New Roman"/>
          <w:sz w:val="24"/>
          <w:szCs w:val="24"/>
          <w:lang w:eastAsia="ru-RU"/>
        </w:rPr>
        <w:t>«Профилактика правонарушений</w:t>
      </w:r>
    </w:p>
    <w:p w:rsidR="00D66AB9" w:rsidRPr="00B43BEE" w:rsidRDefault="00D66AB9" w:rsidP="00D66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3BEE">
        <w:rPr>
          <w:rFonts w:ascii="Times New Roman" w:hAnsi="Times New Roman"/>
          <w:sz w:val="24"/>
          <w:szCs w:val="24"/>
          <w:lang w:eastAsia="ru-RU"/>
        </w:rPr>
        <w:t>в городе Ливны Орловской области»</w:t>
      </w:r>
    </w:p>
    <w:p w:rsidR="009A6275" w:rsidRPr="00B43BEE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6275" w:rsidRPr="00B43BEE" w:rsidRDefault="009A6275" w:rsidP="009A6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689"/>
      <w:bookmarkEnd w:id="3"/>
      <w:r w:rsidRPr="00B43BEE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</w:t>
      </w:r>
    </w:p>
    <w:p w:rsidR="009A6275" w:rsidRPr="009A6275" w:rsidRDefault="009A6275" w:rsidP="009A62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829"/>
        <w:gridCol w:w="1762"/>
        <w:gridCol w:w="794"/>
        <w:gridCol w:w="667"/>
        <w:gridCol w:w="680"/>
        <w:gridCol w:w="713"/>
        <w:gridCol w:w="14"/>
        <w:gridCol w:w="713"/>
        <w:gridCol w:w="14"/>
        <w:gridCol w:w="782"/>
        <w:gridCol w:w="693"/>
      </w:tblGrid>
      <w:tr w:rsidR="009A6275" w:rsidRPr="009A6275" w:rsidTr="00B43BEE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основного мероприятия муниципальной программы, мероприятий, подпрограммы муниципальной программы, основного мероприятия подпрограммы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275" w:rsidRPr="00B43BEE" w:rsidRDefault="009A6275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реализации, тыс. руб.</w:t>
            </w:r>
          </w:p>
        </w:tc>
      </w:tr>
      <w:tr w:rsidR="0063113B" w:rsidRPr="009A6275" w:rsidTr="00B43BEE">
        <w:trPr>
          <w:trHeight w:val="3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реализации, 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реализации, 2024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7A6580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Трет</w:t>
            </w:r>
          </w:p>
          <w:p w:rsidR="0063113B" w:rsidRPr="00B43BEE" w:rsidRDefault="0063113B" w:rsidP="007A6580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43BE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3113B" w:rsidRPr="00B43BEE" w:rsidRDefault="0063113B" w:rsidP="007A6580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</w:p>
          <w:p w:rsidR="0063113B" w:rsidRPr="00B43BEE" w:rsidRDefault="0063113B" w:rsidP="007A6580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изаци</w:t>
            </w:r>
            <w:proofErr w:type="spellEnd"/>
          </w:p>
          <w:p w:rsidR="0063113B" w:rsidRPr="00B43BEE" w:rsidRDefault="0063113B" w:rsidP="007A6580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  <w:p w:rsidR="0063113B" w:rsidRPr="00B43BEE" w:rsidRDefault="0063113B" w:rsidP="007A6580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63113B" w:rsidRPr="00B43BEE" w:rsidRDefault="0063113B" w:rsidP="007A6580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7A65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Четве</w:t>
            </w:r>
            <w:proofErr w:type="spellEnd"/>
          </w:p>
          <w:p w:rsidR="0063113B" w:rsidRPr="00B43BEE" w:rsidRDefault="0063113B" w:rsidP="007A65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ртый</w:t>
            </w:r>
            <w:proofErr w:type="spellEnd"/>
            <w:r w:rsidRPr="00B4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13B" w:rsidRPr="00B43BEE" w:rsidRDefault="0063113B" w:rsidP="007A65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3113B" w:rsidRPr="00B43BEE" w:rsidRDefault="0063113B" w:rsidP="007A65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</w:p>
          <w:p w:rsidR="0063113B" w:rsidRPr="00B43BEE" w:rsidRDefault="0063113B" w:rsidP="007A65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изаци</w:t>
            </w:r>
            <w:proofErr w:type="spellEnd"/>
          </w:p>
          <w:p w:rsidR="0063113B" w:rsidRPr="00B43BEE" w:rsidRDefault="0063113B" w:rsidP="007A65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  <w:p w:rsidR="0063113B" w:rsidRPr="00B43BEE" w:rsidRDefault="0063113B" w:rsidP="007A658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63113B" w:rsidRPr="00B43BEE" w:rsidRDefault="0063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 w:rsidP="007A6580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B43B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  <w:r w:rsidR="00B4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3113B" w:rsidRPr="00B43BEE" w:rsidRDefault="0063113B" w:rsidP="00B43B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</w:p>
          <w:p w:rsidR="0063113B" w:rsidRPr="00B43BEE" w:rsidRDefault="0063113B" w:rsidP="00B43B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изаци</w:t>
            </w:r>
            <w:proofErr w:type="spellEnd"/>
          </w:p>
          <w:p w:rsidR="0063113B" w:rsidRPr="00B43BEE" w:rsidRDefault="0063113B" w:rsidP="00B43BE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63113B" w:rsidRPr="00B43BEE" w:rsidRDefault="0063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 w:rsidP="0063113B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63113B" w:rsidP="00B43BE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Завершающий год реализации,</w:t>
            </w:r>
            <w:r w:rsidR="00B43B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63113B" w:rsidRPr="00B43BEE" w:rsidRDefault="00631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 w:rsidP="00C37BF4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13B" w:rsidRPr="009A6275" w:rsidTr="00B43BEE">
        <w:trPr>
          <w:trHeight w:val="41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9A6275" w:rsidRDefault="0063113B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9A6275" w:rsidRDefault="0063113B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9A6275" w:rsidRDefault="0063113B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9A6275" w:rsidRDefault="0063113B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63113B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63113B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63113B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Default="0063113B" w:rsidP="0063113B">
            <w:pPr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3113B" w:rsidRPr="009A6275" w:rsidTr="00B43BEE">
        <w:trPr>
          <w:trHeight w:val="94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B43BEE" w:rsidRDefault="00CA7C6A" w:rsidP="00CA7C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«Профи</w:t>
            </w:r>
            <w:r w:rsidR="00B43BEE">
              <w:rPr>
                <w:rFonts w:ascii="Times New Roman" w:hAnsi="Times New Roman" w:cs="Times New Roman"/>
                <w:b w:val="0"/>
                <w:sz w:val="24"/>
                <w:szCs w:val="24"/>
              </w:rPr>
              <w:t>лактика правонарушений</w:t>
            </w:r>
            <w:r w:rsidRPr="00B43B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городе Ливны</w:t>
            </w:r>
          </w:p>
          <w:p w:rsidR="00CA7C6A" w:rsidRPr="00B43BEE" w:rsidRDefault="00CA7C6A" w:rsidP="00CA7C6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Орловской области»</w:t>
            </w:r>
          </w:p>
          <w:p w:rsidR="0063113B" w:rsidRPr="00B43BEE" w:rsidRDefault="0063113B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 w:rsidP="00CA7C6A">
            <w:pPr>
              <w:autoSpaceDE w:val="0"/>
              <w:autoSpaceDN w:val="0"/>
              <w:adjustRightInd w:val="0"/>
              <w:spacing w:after="0" w:line="240" w:lineRule="auto"/>
              <w:ind w:right="-345"/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63113B" w:rsidRPr="00B43BEE" w:rsidRDefault="0063113B" w:rsidP="007A6580">
            <w:pPr>
              <w:tabs>
                <w:tab w:val="right" w:pos="3024"/>
              </w:tabs>
              <w:autoSpaceDE w:val="0"/>
              <w:autoSpaceDN w:val="0"/>
              <w:adjustRightInd w:val="0"/>
              <w:spacing w:after="0" w:line="240" w:lineRule="auto"/>
              <w:ind w:left="1949" w:right="-3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13B" w:rsidRPr="00B43BEE" w:rsidRDefault="0063113B" w:rsidP="007A6580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63113B" w:rsidRPr="00B43BEE" w:rsidRDefault="0063113B" w:rsidP="0063113B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3B" w:rsidRPr="00B43BEE" w:rsidRDefault="00CA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63113B" w:rsidRPr="00B43BEE" w:rsidRDefault="0063113B" w:rsidP="00C37BF4">
            <w:pPr>
              <w:autoSpaceDE w:val="0"/>
              <w:autoSpaceDN w:val="0"/>
              <w:adjustRightInd w:val="0"/>
              <w:spacing w:after="0" w:line="240" w:lineRule="auto"/>
              <w:ind w:right="-3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6A" w:rsidRPr="009A6275" w:rsidTr="00B43BE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1F6588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1F658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1F658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1F658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1F658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1F658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1F658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1F6588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43BE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A7C6A" w:rsidRPr="009A6275" w:rsidTr="00B43BE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1F6588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6A" w:rsidRPr="009A6275" w:rsidRDefault="00CA7C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4A0" w:rsidRPr="009A6275" w:rsidTr="00B43BE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Default="00982F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мероприятие1</w:t>
            </w:r>
          </w:p>
          <w:p w:rsidR="007264A0" w:rsidRPr="001F6588" w:rsidRDefault="007264A0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7264A0" w:rsidP="001F6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B70">
              <w:rPr>
                <w:rFonts w:ascii="Times New Roman" w:hAnsi="Times New Roman" w:cs="Times New Roman"/>
                <w:sz w:val="24"/>
                <w:szCs w:val="24"/>
              </w:rPr>
              <w:t>Внедрение   комплекса технических средств контроля за состоянием правопорядка на улицах и в других общественных местах.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7264A0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города Ливны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7264A0" w:rsidP="001D7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Arial" w:hAnsi="Arial" w:cs="Arial"/>
                <w:sz w:val="24"/>
                <w:szCs w:val="24"/>
              </w:rPr>
              <w:t>492,0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7264A0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0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7264A0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0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7264A0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0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7264A0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0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7264A0" w:rsidP="001D7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7264A0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0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</w:tr>
      <w:tr w:rsidR="007264A0" w:rsidRPr="009A6275" w:rsidTr="00B43BE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1F6588" w:rsidRDefault="00982F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982FBB" w:rsidP="001F6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 личного </w:t>
            </w:r>
            <w:r w:rsidRPr="00156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страхования членов народной дружины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982F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982F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982F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982F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982F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982F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982F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982F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7D0D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7264A0" w:rsidRPr="009A6275" w:rsidTr="00B43BE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156AC8" w:rsidRDefault="007264A0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275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982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156AC8" w:rsidRDefault="00982FBB" w:rsidP="001D74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2763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межнационального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2763">
              <w:rPr>
                <w:rFonts w:ascii="Times New Roman" w:hAnsi="Times New Roman" w:cs="Times New Roman"/>
                <w:sz w:val="24"/>
                <w:szCs w:val="24"/>
              </w:rPr>
              <w:t>ежконфессионального согласия.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573D37" w:rsidRDefault="00982FBB" w:rsidP="00982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D37">
              <w:rPr>
                <w:rFonts w:ascii="Times New Roman" w:hAnsi="Times New Roman"/>
                <w:sz w:val="24"/>
                <w:szCs w:val="24"/>
              </w:rPr>
              <w:t>Управление культуры, молодежной политики и спорта; Управление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73D37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</w:t>
            </w:r>
          </w:p>
          <w:p w:rsidR="007264A0" w:rsidRPr="009A6275" w:rsidRDefault="007264A0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074F6A" w:rsidP="00982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982FBB" w:rsidP="00982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982FBB" w:rsidP="00982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82FBB" w:rsidRDefault="00982FBB" w:rsidP="00982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2FB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982FBB" w:rsidP="00982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982FBB" w:rsidP="00982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9A6275" w:rsidRDefault="00982FBB" w:rsidP="00982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264A0" w:rsidRPr="009A6275" w:rsidTr="00B43BE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156AC8" w:rsidRDefault="00982F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156AC8" w:rsidRDefault="00074F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совершения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в состоянии алкогольного опьянения.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074F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7">
              <w:rPr>
                <w:rFonts w:ascii="Times New Roman" w:hAnsi="Times New Roman" w:cs="Times New Roman"/>
                <w:sz w:val="24"/>
                <w:szCs w:val="24"/>
              </w:rPr>
              <w:t>МО МВД России "Ливенский"; администрация города; члены добровольной народной дружины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074F6A" w:rsidP="0007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074F6A" w:rsidP="0007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074F6A" w:rsidP="0007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074F6A" w:rsidP="0007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074F6A" w:rsidP="0007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074F6A" w:rsidP="0007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A0" w:rsidRPr="00CC7D0D" w:rsidRDefault="00074F6A" w:rsidP="0007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82FBB" w:rsidRPr="009A6275" w:rsidTr="00B43BEE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Default="00982F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2FBB" w:rsidRPr="00156AC8" w:rsidRDefault="00982FBB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AC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156AC8" w:rsidRDefault="00074F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3EC4">
              <w:rPr>
                <w:rFonts w:ascii="Times New Roman" w:hAnsi="Times New Roman" w:cs="Times New Roman"/>
                <w:sz w:val="24"/>
                <w:szCs w:val="24"/>
              </w:rPr>
              <w:t>Профилактика и предупреждение совершения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3EC4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несовершеннолетними.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CC7D0D" w:rsidRDefault="00074F6A" w:rsidP="009A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D0D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города Ливны.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CC7D0D" w:rsidRDefault="00074F6A" w:rsidP="0007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CC7D0D" w:rsidRDefault="00074F6A" w:rsidP="0007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CC7D0D" w:rsidRDefault="00074F6A" w:rsidP="0007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CC7D0D" w:rsidRDefault="00074F6A" w:rsidP="0007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CC7D0D" w:rsidRDefault="00074F6A" w:rsidP="0007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CC7D0D" w:rsidRDefault="00074F6A" w:rsidP="0007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BB" w:rsidRPr="00CC7D0D" w:rsidRDefault="00074F6A" w:rsidP="00074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A6275" w:rsidRPr="009A6275" w:rsidRDefault="009A6275" w:rsidP="000F44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264A0" w:rsidRPr="009A6275" w:rsidRDefault="00726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sectPr w:rsidR="007264A0" w:rsidRPr="009A6275" w:rsidSect="0043557A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474" w:rsidRDefault="00DF5474" w:rsidP="00D46DD9">
      <w:pPr>
        <w:spacing w:after="0" w:line="240" w:lineRule="auto"/>
      </w:pPr>
      <w:r>
        <w:separator/>
      </w:r>
    </w:p>
  </w:endnote>
  <w:endnote w:type="continuationSeparator" w:id="0">
    <w:p w:rsidR="00DF5474" w:rsidRDefault="00DF5474" w:rsidP="00D4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474" w:rsidRDefault="00DF5474" w:rsidP="00D46DD9">
      <w:pPr>
        <w:spacing w:after="0" w:line="240" w:lineRule="auto"/>
      </w:pPr>
      <w:r>
        <w:separator/>
      </w:r>
    </w:p>
  </w:footnote>
  <w:footnote w:type="continuationSeparator" w:id="0">
    <w:p w:rsidR="00DF5474" w:rsidRDefault="00DF5474" w:rsidP="00D46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DEC"/>
    <w:multiLevelType w:val="hybridMultilevel"/>
    <w:tmpl w:val="6DDA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D1939"/>
    <w:multiLevelType w:val="hybridMultilevel"/>
    <w:tmpl w:val="7B96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15AA5"/>
    <w:multiLevelType w:val="hybridMultilevel"/>
    <w:tmpl w:val="29B423FC"/>
    <w:lvl w:ilvl="0" w:tplc="DB500F3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DB6991"/>
    <w:multiLevelType w:val="hybridMultilevel"/>
    <w:tmpl w:val="7D6E7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275"/>
    <w:rsid w:val="00001BC0"/>
    <w:rsid w:val="0000251A"/>
    <w:rsid w:val="0000573F"/>
    <w:rsid w:val="000151AC"/>
    <w:rsid w:val="00015884"/>
    <w:rsid w:val="00022FC5"/>
    <w:rsid w:val="000303B2"/>
    <w:rsid w:val="00033761"/>
    <w:rsid w:val="0004481C"/>
    <w:rsid w:val="00061257"/>
    <w:rsid w:val="00062D93"/>
    <w:rsid w:val="00070BDC"/>
    <w:rsid w:val="00074F6A"/>
    <w:rsid w:val="00092517"/>
    <w:rsid w:val="00093DCF"/>
    <w:rsid w:val="000F0B4A"/>
    <w:rsid w:val="000F4484"/>
    <w:rsid w:val="001009BD"/>
    <w:rsid w:val="001028C1"/>
    <w:rsid w:val="00122842"/>
    <w:rsid w:val="00130923"/>
    <w:rsid w:val="00131CCC"/>
    <w:rsid w:val="00136B70"/>
    <w:rsid w:val="001436F4"/>
    <w:rsid w:val="001466E0"/>
    <w:rsid w:val="00153014"/>
    <w:rsid w:val="00156AC8"/>
    <w:rsid w:val="00163CDD"/>
    <w:rsid w:val="00165900"/>
    <w:rsid w:val="00176FED"/>
    <w:rsid w:val="001A70EE"/>
    <w:rsid w:val="001B02D2"/>
    <w:rsid w:val="001B7E5A"/>
    <w:rsid w:val="001C3AAB"/>
    <w:rsid w:val="001C6ACD"/>
    <w:rsid w:val="001D73E2"/>
    <w:rsid w:val="001D74E9"/>
    <w:rsid w:val="001E371F"/>
    <w:rsid w:val="001E597B"/>
    <w:rsid w:val="001F6588"/>
    <w:rsid w:val="00216F7C"/>
    <w:rsid w:val="00221188"/>
    <w:rsid w:val="00222D03"/>
    <w:rsid w:val="00250310"/>
    <w:rsid w:val="00250C05"/>
    <w:rsid w:val="00283394"/>
    <w:rsid w:val="0029036E"/>
    <w:rsid w:val="002A23C0"/>
    <w:rsid w:val="002A49FD"/>
    <w:rsid w:val="002B2179"/>
    <w:rsid w:val="002C10ED"/>
    <w:rsid w:val="002C250D"/>
    <w:rsid w:val="002D62C4"/>
    <w:rsid w:val="002E1103"/>
    <w:rsid w:val="00302FEF"/>
    <w:rsid w:val="0037535A"/>
    <w:rsid w:val="003907F1"/>
    <w:rsid w:val="0039124D"/>
    <w:rsid w:val="003A6C36"/>
    <w:rsid w:val="003C7D80"/>
    <w:rsid w:val="003D142A"/>
    <w:rsid w:val="003D6BC4"/>
    <w:rsid w:val="003E0CF6"/>
    <w:rsid w:val="003E41BC"/>
    <w:rsid w:val="003E575F"/>
    <w:rsid w:val="003F59CF"/>
    <w:rsid w:val="00415067"/>
    <w:rsid w:val="0042057E"/>
    <w:rsid w:val="004348D8"/>
    <w:rsid w:val="0043557A"/>
    <w:rsid w:val="00437AF3"/>
    <w:rsid w:val="00451678"/>
    <w:rsid w:val="00461299"/>
    <w:rsid w:val="00482D01"/>
    <w:rsid w:val="00491782"/>
    <w:rsid w:val="00496C85"/>
    <w:rsid w:val="004A539C"/>
    <w:rsid w:val="004C08BD"/>
    <w:rsid w:val="004F78F5"/>
    <w:rsid w:val="00502131"/>
    <w:rsid w:val="0050325F"/>
    <w:rsid w:val="00510C75"/>
    <w:rsid w:val="00516D21"/>
    <w:rsid w:val="00523451"/>
    <w:rsid w:val="0054109F"/>
    <w:rsid w:val="00541CD9"/>
    <w:rsid w:val="00573D37"/>
    <w:rsid w:val="00583552"/>
    <w:rsid w:val="005939D1"/>
    <w:rsid w:val="00593E25"/>
    <w:rsid w:val="005A171F"/>
    <w:rsid w:val="005E0842"/>
    <w:rsid w:val="005E5131"/>
    <w:rsid w:val="005E5703"/>
    <w:rsid w:val="005F0EEF"/>
    <w:rsid w:val="005F4703"/>
    <w:rsid w:val="00617082"/>
    <w:rsid w:val="0062317C"/>
    <w:rsid w:val="00626293"/>
    <w:rsid w:val="0063113B"/>
    <w:rsid w:val="006355A7"/>
    <w:rsid w:val="0064412F"/>
    <w:rsid w:val="00645C91"/>
    <w:rsid w:val="006602F4"/>
    <w:rsid w:val="006639ED"/>
    <w:rsid w:val="00674E06"/>
    <w:rsid w:val="006764EB"/>
    <w:rsid w:val="0068517C"/>
    <w:rsid w:val="0068712B"/>
    <w:rsid w:val="006A5E2E"/>
    <w:rsid w:val="006A6AD6"/>
    <w:rsid w:val="006B1288"/>
    <w:rsid w:val="006B14A1"/>
    <w:rsid w:val="006B1D6B"/>
    <w:rsid w:val="006B682F"/>
    <w:rsid w:val="006C2A52"/>
    <w:rsid w:val="006D14AC"/>
    <w:rsid w:val="006D5096"/>
    <w:rsid w:val="00722605"/>
    <w:rsid w:val="007264A0"/>
    <w:rsid w:val="0075104C"/>
    <w:rsid w:val="00753EC4"/>
    <w:rsid w:val="00756CB0"/>
    <w:rsid w:val="0078467D"/>
    <w:rsid w:val="007940B3"/>
    <w:rsid w:val="0079698C"/>
    <w:rsid w:val="007A6580"/>
    <w:rsid w:val="007C0930"/>
    <w:rsid w:val="007F2476"/>
    <w:rsid w:val="0081483C"/>
    <w:rsid w:val="0082224F"/>
    <w:rsid w:val="00823F50"/>
    <w:rsid w:val="00827448"/>
    <w:rsid w:val="00846442"/>
    <w:rsid w:val="00856E93"/>
    <w:rsid w:val="00861CDB"/>
    <w:rsid w:val="00896A25"/>
    <w:rsid w:val="008B49D1"/>
    <w:rsid w:val="008B6435"/>
    <w:rsid w:val="008C0AA3"/>
    <w:rsid w:val="008C0EF1"/>
    <w:rsid w:val="008C2B87"/>
    <w:rsid w:val="008D7EB6"/>
    <w:rsid w:val="008E64D7"/>
    <w:rsid w:val="0090634A"/>
    <w:rsid w:val="00921977"/>
    <w:rsid w:val="00962C0E"/>
    <w:rsid w:val="00972905"/>
    <w:rsid w:val="009826DF"/>
    <w:rsid w:val="00982FBB"/>
    <w:rsid w:val="00985E34"/>
    <w:rsid w:val="00987AEB"/>
    <w:rsid w:val="009A24CD"/>
    <w:rsid w:val="009A5677"/>
    <w:rsid w:val="009A6275"/>
    <w:rsid w:val="009D2AD6"/>
    <w:rsid w:val="009D7FE8"/>
    <w:rsid w:val="009E0AC9"/>
    <w:rsid w:val="009E1F30"/>
    <w:rsid w:val="009E2357"/>
    <w:rsid w:val="009E6B20"/>
    <w:rsid w:val="009F029C"/>
    <w:rsid w:val="00A27929"/>
    <w:rsid w:val="00A4356B"/>
    <w:rsid w:val="00A560CF"/>
    <w:rsid w:val="00A639E2"/>
    <w:rsid w:val="00A82108"/>
    <w:rsid w:val="00A83D3A"/>
    <w:rsid w:val="00AA0EBC"/>
    <w:rsid w:val="00AB2862"/>
    <w:rsid w:val="00AB7EC6"/>
    <w:rsid w:val="00AC6793"/>
    <w:rsid w:val="00AD3FE8"/>
    <w:rsid w:val="00AD6B85"/>
    <w:rsid w:val="00AF4BE6"/>
    <w:rsid w:val="00B1071F"/>
    <w:rsid w:val="00B161FD"/>
    <w:rsid w:val="00B17D1E"/>
    <w:rsid w:val="00B22881"/>
    <w:rsid w:val="00B23083"/>
    <w:rsid w:val="00B433CA"/>
    <w:rsid w:val="00B43BEE"/>
    <w:rsid w:val="00B5150F"/>
    <w:rsid w:val="00B6102D"/>
    <w:rsid w:val="00B6229E"/>
    <w:rsid w:val="00B75F7F"/>
    <w:rsid w:val="00B86356"/>
    <w:rsid w:val="00B94CA1"/>
    <w:rsid w:val="00BB0B10"/>
    <w:rsid w:val="00BB38B1"/>
    <w:rsid w:val="00BC7D93"/>
    <w:rsid w:val="00BC7DE7"/>
    <w:rsid w:val="00BD2555"/>
    <w:rsid w:val="00BE5265"/>
    <w:rsid w:val="00BE7318"/>
    <w:rsid w:val="00BF2670"/>
    <w:rsid w:val="00C06811"/>
    <w:rsid w:val="00C13E93"/>
    <w:rsid w:val="00C22740"/>
    <w:rsid w:val="00C32763"/>
    <w:rsid w:val="00C37BF4"/>
    <w:rsid w:val="00C43574"/>
    <w:rsid w:val="00C45BC4"/>
    <w:rsid w:val="00C52834"/>
    <w:rsid w:val="00C83771"/>
    <w:rsid w:val="00C86EFF"/>
    <w:rsid w:val="00CA7C6A"/>
    <w:rsid w:val="00CB38DA"/>
    <w:rsid w:val="00CC7D0D"/>
    <w:rsid w:val="00CE75B4"/>
    <w:rsid w:val="00D02941"/>
    <w:rsid w:val="00D074DB"/>
    <w:rsid w:val="00D217B7"/>
    <w:rsid w:val="00D23789"/>
    <w:rsid w:val="00D4124E"/>
    <w:rsid w:val="00D45710"/>
    <w:rsid w:val="00D46DD9"/>
    <w:rsid w:val="00D521A5"/>
    <w:rsid w:val="00D572C5"/>
    <w:rsid w:val="00D60F32"/>
    <w:rsid w:val="00D66AB9"/>
    <w:rsid w:val="00D72CD9"/>
    <w:rsid w:val="00D82B5D"/>
    <w:rsid w:val="00D86D1F"/>
    <w:rsid w:val="00D96602"/>
    <w:rsid w:val="00DB41F1"/>
    <w:rsid w:val="00DB4217"/>
    <w:rsid w:val="00DC6F53"/>
    <w:rsid w:val="00DC6F69"/>
    <w:rsid w:val="00DF5474"/>
    <w:rsid w:val="00DF7809"/>
    <w:rsid w:val="00E11C14"/>
    <w:rsid w:val="00E131F3"/>
    <w:rsid w:val="00E1407F"/>
    <w:rsid w:val="00E17B67"/>
    <w:rsid w:val="00E20685"/>
    <w:rsid w:val="00E207C2"/>
    <w:rsid w:val="00E250AC"/>
    <w:rsid w:val="00E263D0"/>
    <w:rsid w:val="00E377BE"/>
    <w:rsid w:val="00E37C59"/>
    <w:rsid w:val="00E40FC9"/>
    <w:rsid w:val="00E5599C"/>
    <w:rsid w:val="00E6462C"/>
    <w:rsid w:val="00E86DD9"/>
    <w:rsid w:val="00EA01B2"/>
    <w:rsid w:val="00EB1819"/>
    <w:rsid w:val="00EC6D97"/>
    <w:rsid w:val="00EE2CAC"/>
    <w:rsid w:val="00F013A9"/>
    <w:rsid w:val="00F0280F"/>
    <w:rsid w:val="00F02EED"/>
    <w:rsid w:val="00F07ADB"/>
    <w:rsid w:val="00F22249"/>
    <w:rsid w:val="00F352A2"/>
    <w:rsid w:val="00F40CA5"/>
    <w:rsid w:val="00F4306E"/>
    <w:rsid w:val="00F46189"/>
    <w:rsid w:val="00F82375"/>
    <w:rsid w:val="00F93B42"/>
    <w:rsid w:val="00F96511"/>
    <w:rsid w:val="00F967D6"/>
    <w:rsid w:val="00FA4F62"/>
    <w:rsid w:val="00FE59B8"/>
    <w:rsid w:val="00FE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42"/>
  </w:style>
  <w:style w:type="paragraph" w:styleId="2">
    <w:name w:val="heading 2"/>
    <w:basedOn w:val="a"/>
    <w:next w:val="a"/>
    <w:link w:val="20"/>
    <w:semiHidden/>
    <w:unhideWhenUsed/>
    <w:qFormat/>
    <w:rsid w:val="00E40FC9"/>
    <w:pPr>
      <w:keepNext/>
      <w:spacing w:after="0" w:line="240" w:lineRule="auto"/>
      <w:outlineLvl w:val="1"/>
    </w:pPr>
    <w:rPr>
      <w:rFonts w:ascii="Calibri" w:eastAsia="Calibri" w:hAnsi="Calibri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40FC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6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41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1CD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4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DD9"/>
  </w:style>
  <w:style w:type="paragraph" w:styleId="a6">
    <w:name w:val="footer"/>
    <w:basedOn w:val="a"/>
    <w:link w:val="a7"/>
    <w:uiPriority w:val="99"/>
    <w:semiHidden/>
    <w:unhideWhenUsed/>
    <w:rsid w:val="00D4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DD9"/>
  </w:style>
  <w:style w:type="character" w:customStyle="1" w:styleId="20">
    <w:name w:val="Заголовок 2 Знак"/>
    <w:basedOn w:val="a0"/>
    <w:link w:val="2"/>
    <w:semiHidden/>
    <w:rsid w:val="00E40FC9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40FC9"/>
    <w:rPr>
      <w:rFonts w:ascii="Arial" w:eastAsia="Calibri" w:hAnsi="Arial" w:cs="Arial"/>
      <w:b/>
      <w:bCs/>
      <w:sz w:val="26"/>
      <w:szCs w:val="26"/>
    </w:rPr>
  </w:style>
  <w:style w:type="paragraph" w:styleId="a8">
    <w:name w:val="Subtitle"/>
    <w:basedOn w:val="a"/>
    <w:next w:val="a"/>
    <w:link w:val="a9"/>
    <w:qFormat/>
    <w:rsid w:val="00E40FC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E40FC9"/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0FC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21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1659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1659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1659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6CD418FBBB1C10D6C5613AFF52F4E97D9142ADB504B3324788F148BC604532402C4B6E731A82AB81493501C06BW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6CD418FBBB1C10D6C5613AFF52F4E97F9D43A4B703B3324788F148BC604532402C4B6E731A82AB81493501C06BW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01F60D9FCACB9B32B3CFFFDAD65ECCDF1A387E48227EA51C85EE810AC022ECBBD787AEA012A99418F9F0C54Bf6T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0;&#1076;&#1084;&#1080;&#1085;&#1080;&#1089;&#1090;&#1088;&#1072;&#1090;&#1086;&#1088;\Desktop\&#1050;&#1091;&#1076;&#1080;&#1085;&#1086;&#1074;%20&#1040;&#1058;&#1050;\&#1058;&#1077;&#1088;&#1088;&#1086;&#1088;%201\&#1079;&#1072;&#1082;&#1086;&#1085;&#1099;\&#1055;&#1088;&#1086;&#1075;&#1088;&#1072;&#1084;&#1084;&#1072;%20&#1090;&#1077;&#1088;&#1088;&#1086;&#1088;&#1080;&#1079;&#1084;&#1072;%20&#1075;.%20&#1051;&#1080;&#1074;&#1085;&#1099;%20%20&#1089;%20&#1080;&#1079;&#1084;&#1077;&#1085;&#1077;&#1085;&#1080;&#1103;&#1084;&#1080;.%202021%20&#1075;\&#1055;&#1072;&#1087;&#1082;&#1072;%20&#1088;&#1072;&#1079;&#1088;&#1072;&#1073;&#1086;&#1090;&#1082;&#1072;%20&#1087;&#1088;&#1086;&#1075;&#1088;&#1072;&#1084;&#1084;\&#1055;&#1088;&#1086;&#1092;&#1080;&#1083;&#1072;&#1082;&#1090;&#1080;&#1082;&#1072;%20&#1051;&#1080;&#1074;&#1085;&#1099;%202020-2022%20&#1075;..docx" TargetMode="External"/><Relationship Id="rId10" Type="http://schemas.openxmlformats.org/officeDocument/2006/relationships/hyperlink" Target="consultantplus://offline/ref=0901F60D9FCACB9B32B3CFFFDAD65ECCDE103A7647247EA51C85EE810AC022ECBBD787AEA012A99418F9F0C54Bf6T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01F60D9FCACB9B32B3CFFFDAD65ECCDE10387546267EA51C85EE810AC022ECA9D7DFA2A116B59C1EECA6940E38E3363135573E629262BDf9TBG" TargetMode="External"/><Relationship Id="rId14" Type="http://schemas.openxmlformats.org/officeDocument/2006/relationships/hyperlink" Target="consultantplus://offline/ref=886CD418FBBB1C10D6C5613AFF52F4E97E904DACBB01B3324788F148BC604532402C4B6E731A82AB81493501C06BW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6C62-315F-430C-BFAA-A33B0A6B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148</cp:revision>
  <cp:lastPrinted>2022-07-25T09:07:00Z</cp:lastPrinted>
  <dcterms:created xsi:type="dcterms:W3CDTF">2022-07-19T13:13:00Z</dcterms:created>
  <dcterms:modified xsi:type="dcterms:W3CDTF">2022-07-26T09:24:00Z</dcterms:modified>
</cp:coreProperties>
</file>