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AE" w:rsidRDefault="001E1EAE" w:rsidP="001E1EAE">
      <w:pPr>
        <w:pStyle w:val="3"/>
        <w:jc w:val="center"/>
      </w:pPr>
      <w:r>
        <w:rPr>
          <w:noProof/>
        </w:rPr>
        <w:drawing>
          <wp:inline distT="0" distB="0" distL="0" distR="0">
            <wp:extent cx="561975" cy="752475"/>
            <wp:effectExtent l="19050" t="0" r="9525" b="0"/>
            <wp:docPr id="7" name="Рисунок 7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EAE" w:rsidRPr="00FC2166" w:rsidRDefault="001E1EAE" w:rsidP="001E1EAE"/>
    <w:p w:rsidR="001E1EAE" w:rsidRPr="001E1EAE" w:rsidRDefault="001E1EAE" w:rsidP="001E1EAE">
      <w:pPr>
        <w:jc w:val="center"/>
        <w:rPr>
          <w:b/>
          <w:sz w:val="28"/>
          <w:szCs w:val="28"/>
        </w:rPr>
      </w:pPr>
      <w:r w:rsidRPr="001E1EAE">
        <w:rPr>
          <w:b/>
          <w:sz w:val="28"/>
          <w:szCs w:val="28"/>
        </w:rPr>
        <w:t>РОССИЙСКАЯ ФЕДЕРАЦИЯ</w:t>
      </w:r>
    </w:p>
    <w:p w:rsidR="001E1EAE" w:rsidRPr="001E1EAE" w:rsidRDefault="001E1EAE" w:rsidP="001E1EAE">
      <w:pPr>
        <w:jc w:val="center"/>
        <w:rPr>
          <w:b/>
          <w:sz w:val="28"/>
          <w:szCs w:val="28"/>
        </w:rPr>
      </w:pPr>
      <w:r w:rsidRPr="001E1EAE">
        <w:rPr>
          <w:b/>
          <w:sz w:val="28"/>
          <w:szCs w:val="28"/>
        </w:rPr>
        <w:t>ОРЛОВСКАЯ ОБЛАСТЬ</w:t>
      </w:r>
    </w:p>
    <w:p w:rsidR="001E1EAE" w:rsidRPr="001E1EAE" w:rsidRDefault="001E1EAE" w:rsidP="001E1EAE">
      <w:pPr>
        <w:spacing w:line="360" w:lineRule="auto"/>
        <w:jc w:val="center"/>
        <w:rPr>
          <w:b/>
          <w:sz w:val="28"/>
          <w:szCs w:val="28"/>
        </w:rPr>
      </w:pPr>
      <w:r w:rsidRPr="001E1EAE">
        <w:rPr>
          <w:b/>
          <w:sz w:val="28"/>
          <w:szCs w:val="28"/>
        </w:rPr>
        <w:t>ЛИВЕНСКИЙ ГОРОДСКОЙ СОВЕТ НАРОДНЫХ ДЕПУТАТОВ</w:t>
      </w:r>
    </w:p>
    <w:p w:rsidR="001E1EAE" w:rsidRPr="001E1EAE" w:rsidRDefault="001E1EAE" w:rsidP="001E1EAE">
      <w:pPr>
        <w:keepNext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E1EAE">
        <w:rPr>
          <w:rFonts w:ascii="Arial" w:hAnsi="Arial" w:cs="Arial"/>
          <w:b/>
          <w:bCs/>
          <w:sz w:val="32"/>
          <w:szCs w:val="32"/>
        </w:rPr>
        <w:t>РЕШЕНИЕ</w:t>
      </w:r>
    </w:p>
    <w:p w:rsidR="001E1EAE" w:rsidRPr="00D37325" w:rsidRDefault="001E1EAE" w:rsidP="001E1EAE">
      <w:pPr>
        <w:ind w:left="993" w:right="-284" w:hanging="993"/>
        <w:rPr>
          <w:bCs/>
          <w:sz w:val="26"/>
          <w:szCs w:val="26"/>
        </w:rPr>
      </w:pPr>
      <w:r w:rsidRPr="004B7040">
        <w:rPr>
          <w:bCs/>
          <w:sz w:val="28"/>
        </w:rPr>
        <w:t xml:space="preserve"> </w:t>
      </w:r>
      <w:r w:rsidRPr="00D37325">
        <w:rPr>
          <w:bCs/>
          <w:sz w:val="28"/>
        </w:rPr>
        <w:t>«</w:t>
      </w:r>
      <w:r>
        <w:rPr>
          <w:bCs/>
          <w:sz w:val="28"/>
        </w:rPr>
        <w:t>21</w:t>
      </w:r>
      <w:r w:rsidR="00CC6D57">
        <w:rPr>
          <w:bCs/>
          <w:sz w:val="28"/>
        </w:rPr>
        <w:t>» июня 2022 г. №</w:t>
      </w:r>
      <w:r w:rsidR="00CC6D57" w:rsidRPr="00CC6D57">
        <w:rPr>
          <w:bCs/>
          <w:sz w:val="28"/>
        </w:rPr>
        <w:t xml:space="preserve"> 9/141-</w:t>
      </w:r>
      <w:r w:rsidR="009C5537">
        <w:rPr>
          <w:bCs/>
          <w:sz w:val="28"/>
        </w:rPr>
        <w:t>Г</w:t>
      </w:r>
      <w:r w:rsidR="00CC6D57">
        <w:rPr>
          <w:bCs/>
          <w:sz w:val="28"/>
          <w:lang w:val="en-US"/>
        </w:rPr>
        <w:t>C</w:t>
      </w:r>
      <w:r w:rsidRPr="00D37325">
        <w:rPr>
          <w:bCs/>
          <w:sz w:val="28"/>
        </w:rPr>
        <w:t xml:space="preserve">        </w:t>
      </w:r>
      <w:r>
        <w:rPr>
          <w:bCs/>
          <w:sz w:val="28"/>
        </w:rPr>
        <w:t xml:space="preserve">             </w:t>
      </w:r>
      <w:r w:rsidRPr="00D37325">
        <w:rPr>
          <w:bCs/>
          <w:sz w:val="28"/>
        </w:rPr>
        <w:t xml:space="preserve">         </w:t>
      </w:r>
      <w:r w:rsidR="00CC6D57" w:rsidRPr="00CC6D57">
        <w:rPr>
          <w:b/>
          <w:bCs/>
          <w:sz w:val="26"/>
          <w:szCs w:val="26"/>
        </w:rPr>
        <w:t>П</w:t>
      </w:r>
      <w:r w:rsidRPr="00D37325">
        <w:rPr>
          <w:b/>
          <w:bCs/>
          <w:sz w:val="26"/>
          <w:szCs w:val="26"/>
        </w:rPr>
        <w:t>ринято решением</w:t>
      </w:r>
      <w:r w:rsidRPr="00D37325">
        <w:rPr>
          <w:bCs/>
          <w:sz w:val="26"/>
          <w:szCs w:val="26"/>
        </w:rPr>
        <w:t xml:space="preserve"> </w:t>
      </w:r>
    </w:p>
    <w:p w:rsidR="001E1EAE" w:rsidRPr="00D37325" w:rsidRDefault="001E1EAE" w:rsidP="001E1EAE">
      <w:pPr>
        <w:ind w:right="-284" w:firstLine="5812"/>
        <w:rPr>
          <w:b/>
          <w:bCs/>
          <w:sz w:val="26"/>
          <w:szCs w:val="26"/>
          <w:u w:val="single"/>
        </w:rPr>
      </w:pPr>
      <w:proofErr w:type="spellStart"/>
      <w:r w:rsidRPr="00D37325">
        <w:rPr>
          <w:b/>
          <w:bCs/>
          <w:sz w:val="26"/>
          <w:szCs w:val="26"/>
        </w:rPr>
        <w:t>Ливенского</w:t>
      </w:r>
      <w:proofErr w:type="spellEnd"/>
      <w:r w:rsidRPr="00D37325">
        <w:rPr>
          <w:b/>
          <w:bCs/>
          <w:sz w:val="26"/>
          <w:szCs w:val="26"/>
        </w:rPr>
        <w:t xml:space="preserve"> городского Совета</w:t>
      </w:r>
    </w:p>
    <w:p w:rsidR="001E1EAE" w:rsidRPr="00D37325" w:rsidRDefault="001E1EAE" w:rsidP="001E1EAE">
      <w:pPr>
        <w:ind w:firstLine="5812"/>
        <w:rPr>
          <w:b/>
          <w:sz w:val="26"/>
          <w:szCs w:val="26"/>
        </w:rPr>
      </w:pPr>
      <w:r w:rsidRPr="00D37325">
        <w:rPr>
          <w:b/>
          <w:sz w:val="26"/>
          <w:szCs w:val="26"/>
        </w:rPr>
        <w:t xml:space="preserve">народных депутатов </w:t>
      </w:r>
    </w:p>
    <w:p w:rsidR="001E1EAE" w:rsidRPr="00D37325" w:rsidRDefault="001E1EAE" w:rsidP="001E1EAE">
      <w:pPr>
        <w:ind w:right="-2" w:firstLine="5812"/>
        <w:rPr>
          <w:b/>
          <w:sz w:val="26"/>
          <w:szCs w:val="26"/>
        </w:rPr>
      </w:pPr>
      <w:r w:rsidRPr="00D37325">
        <w:rPr>
          <w:b/>
          <w:sz w:val="26"/>
          <w:szCs w:val="26"/>
        </w:rPr>
        <w:t>от</w:t>
      </w:r>
      <w:r>
        <w:rPr>
          <w:b/>
          <w:sz w:val="26"/>
          <w:szCs w:val="26"/>
        </w:rPr>
        <w:t xml:space="preserve"> 21 </w:t>
      </w:r>
      <w:r w:rsidRPr="00D37325">
        <w:rPr>
          <w:b/>
          <w:sz w:val="26"/>
          <w:szCs w:val="26"/>
        </w:rPr>
        <w:t xml:space="preserve">июня 2022 г. № </w:t>
      </w:r>
      <w:r w:rsidR="00CC6D57">
        <w:rPr>
          <w:b/>
          <w:sz w:val="26"/>
          <w:szCs w:val="26"/>
        </w:rPr>
        <w:t>9/140-ГС</w:t>
      </w:r>
    </w:p>
    <w:p w:rsidR="00302A35" w:rsidRDefault="00302A35" w:rsidP="00302A35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</w:t>
      </w:r>
      <w:r w:rsidR="001E1EAE">
        <w:rPr>
          <w:rFonts w:ascii="Times New Roman CYR" w:hAnsi="Times New Roman CYR" w:cs="Times New Roman CYR"/>
          <w:b/>
          <w:sz w:val="28"/>
          <w:szCs w:val="28"/>
        </w:rPr>
        <w:t xml:space="preserve"> внесении изменений </w:t>
      </w:r>
      <w:r>
        <w:rPr>
          <w:rFonts w:ascii="Times New Roman CYR" w:hAnsi="Times New Roman CYR" w:cs="Times New Roman CYR"/>
          <w:b/>
          <w:sz w:val="28"/>
          <w:szCs w:val="28"/>
        </w:rPr>
        <w:t>в Правила</w:t>
      </w:r>
    </w:p>
    <w:p w:rsidR="00302A35" w:rsidRDefault="00302A35" w:rsidP="00302A35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землепользования и застройки </w:t>
      </w:r>
    </w:p>
    <w:p w:rsidR="00302A35" w:rsidRPr="00330CBF" w:rsidRDefault="00302A35" w:rsidP="00302A35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города Ливны Орловской области</w:t>
      </w:r>
    </w:p>
    <w:p w:rsidR="00302A35" w:rsidRDefault="00302A35" w:rsidP="00302A35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2A35" w:rsidRDefault="00302A35" w:rsidP="001E1EAE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Рассмотрев предоставленные Управлением градостроительства, архитектуры и землеустройства Орловской области материалы по проекту внесения изменений  в Правила землепользования и застройки города Ливны, руководствуясь Федеральным законом от 6 октября 2003 года № 131-ФЗ «Об общих принципах организации местного самоуправления в Российской Федерации», статьей 33 Градостроительного кодекса РФ, Уставом города Ливны,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Ливенский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городской Совет народных депутатов </w:t>
      </w:r>
      <w:proofErr w:type="gramEnd"/>
    </w:p>
    <w:p w:rsidR="00302A35" w:rsidRDefault="00302A35" w:rsidP="001E1EAE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РЕШИЛ:</w:t>
      </w:r>
    </w:p>
    <w:p w:rsidR="00302A35" w:rsidRDefault="00302A35" w:rsidP="001E1EAE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177AF">
        <w:rPr>
          <w:rFonts w:ascii="Times New Roman CYR" w:hAnsi="Times New Roman CYR" w:cs="Times New Roman CYR"/>
          <w:sz w:val="28"/>
          <w:szCs w:val="28"/>
        </w:rPr>
        <w:t xml:space="preserve">Внести </w:t>
      </w:r>
      <w:r>
        <w:rPr>
          <w:rFonts w:ascii="Times New Roman CYR" w:hAnsi="Times New Roman CYR" w:cs="Times New Roman CYR"/>
          <w:sz w:val="28"/>
          <w:szCs w:val="28"/>
        </w:rPr>
        <w:t>в П</w:t>
      </w:r>
      <w:r w:rsidRPr="006177AF">
        <w:rPr>
          <w:rFonts w:ascii="Times New Roman CYR" w:hAnsi="Times New Roman CYR" w:cs="Times New Roman CYR"/>
          <w:sz w:val="28"/>
          <w:szCs w:val="28"/>
        </w:rPr>
        <w:t xml:space="preserve">равила землепользования и </w:t>
      </w:r>
      <w:proofErr w:type="gramStart"/>
      <w:r w:rsidRPr="006177AF">
        <w:rPr>
          <w:rFonts w:ascii="Times New Roman CYR" w:hAnsi="Times New Roman CYR" w:cs="Times New Roman CYR"/>
          <w:sz w:val="28"/>
          <w:szCs w:val="28"/>
        </w:rPr>
        <w:t>застройки города</w:t>
      </w:r>
      <w:proofErr w:type="gramEnd"/>
      <w:r w:rsidRPr="006177AF">
        <w:rPr>
          <w:rFonts w:ascii="Times New Roman CYR" w:hAnsi="Times New Roman CYR" w:cs="Times New Roman CYR"/>
          <w:sz w:val="28"/>
          <w:szCs w:val="28"/>
        </w:rPr>
        <w:t xml:space="preserve"> Ливны, утвержденные решением </w:t>
      </w:r>
      <w:proofErr w:type="spellStart"/>
      <w:r w:rsidRPr="006177AF">
        <w:rPr>
          <w:rFonts w:ascii="Times New Roman CYR" w:hAnsi="Times New Roman CYR" w:cs="Times New Roman CYR"/>
          <w:sz w:val="28"/>
          <w:szCs w:val="28"/>
        </w:rPr>
        <w:t>Ливенского</w:t>
      </w:r>
      <w:proofErr w:type="spellEnd"/>
      <w:r w:rsidRPr="006177AF">
        <w:rPr>
          <w:rFonts w:ascii="Times New Roman CYR" w:hAnsi="Times New Roman CYR" w:cs="Times New Roman CYR"/>
          <w:sz w:val="28"/>
          <w:szCs w:val="28"/>
        </w:rPr>
        <w:t xml:space="preserve"> городского Совета народных депутатов от 17 ноября 2011 года №</w:t>
      </w:r>
      <w:r w:rsidR="001E1EA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177AF">
        <w:rPr>
          <w:rFonts w:ascii="Times New Roman CYR" w:hAnsi="Times New Roman CYR" w:cs="Times New Roman CYR"/>
          <w:sz w:val="28"/>
          <w:szCs w:val="28"/>
        </w:rPr>
        <w:t>6/40-ГС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6177AF">
        <w:rPr>
          <w:rFonts w:ascii="Times New Roman CYR" w:hAnsi="Times New Roman CYR" w:cs="Times New Roman CYR"/>
          <w:sz w:val="28"/>
          <w:szCs w:val="28"/>
        </w:rPr>
        <w:t xml:space="preserve"> следующие изменения:</w:t>
      </w:r>
    </w:p>
    <w:p w:rsidR="00302A35" w:rsidRPr="00030D03" w:rsidRDefault="001E1EAE" w:rsidP="001E1EAE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</w:t>
      </w:r>
      <w:r w:rsidR="00302A35">
        <w:rPr>
          <w:rFonts w:ascii="Times New Roman CYR" w:hAnsi="Times New Roman CYR" w:cs="Times New Roman CYR"/>
          <w:sz w:val="28"/>
          <w:szCs w:val="28"/>
        </w:rPr>
        <w:t>и</w:t>
      </w:r>
      <w:r w:rsidR="00302A35" w:rsidRPr="002C3ADB">
        <w:rPr>
          <w:rFonts w:ascii="Times New Roman CYR" w:hAnsi="Times New Roman CYR" w:cs="Times New Roman CYR"/>
          <w:sz w:val="28"/>
          <w:szCs w:val="28"/>
        </w:rPr>
        <w:t>зложить таблицу 3 в статье 4 в новой редакции:</w:t>
      </w:r>
    </w:p>
    <w:p w:rsidR="00302A35" w:rsidRPr="001E1EAE" w:rsidRDefault="00302A35" w:rsidP="001E1EA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E1EAE">
        <w:rPr>
          <w:rFonts w:ascii="Times New Roman CYR" w:hAnsi="Times New Roman CYR" w:cs="Times New Roman CYR"/>
          <w:bCs/>
          <w:sz w:val="28"/>
          <w:szCs w:val="28"/>
        </w:rPr>
        <w:t>«Таблица 3</w:t>
      </w:r>
      <w:r w:rsidRPr="001E1EAE">
        <w:rPr>
          <w:rFonts w:ascii="Times New Roman CYR" w:hAnsi="Times New Roman CYR" w:cs="Times New Roman CYR"/>
          <w:sz w:val="28"/>
          <w:szCs w:val="28"/>
        </w:rPr>
        <w:t>.  Основные, условно разрешенные и вспомогательные виды использования земельных участков для всех территориальных зон</w:t>
      </w:r>
    </w:p>
    <w:p w:rsidR="00302A35" w:rsidRPr="001C0460" w:rsidRDefault="00302A35" w:rsidP="00302A35">
      <w:pPr>
        <w:ind w:firstLine="709"/>
      </w:pPr>
    </w:p>
    <w:tbl>
      <w:tblPr>
        <w:tblW w:w="4948" w:type="pct"/>
        <w:jc w:val="center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4A0"/>
      </w:tblPr>
      <w:tblGrid>
        <w:gridCol w:w="1015"/>
        <w:gridCol w:w="4261"/>
        <w:gridCol w:w="686"/>
        <w:gridCol w:w="553"/>
        <w:gridCol w:w="553"/>
        <w:gridCol w:w="553"/>
        <w:gridCol w:w="553"/>
        <w:gridCol w:w="553"/>
        <w:gridCol w:w="553"/>
        <w:gridCol w:w="86"/>
        <w:gridCol w:w="385"/>
      </w:tblGrid>
      <w:tr w:rsidR="00302A35" w:rsidRPr="004602F6" w:rsidTr="00CC6D57">
        <w:trPr>
          <w:tblHeader/>
          <w:jc w:val="center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A35" w:rsidRPr="00CC6D57" w:rsidRDefault="00302A35" w:rsidP="001E1EAE">
            <w:pPr>
              <w:pStyle w:val="ab"/>
              <w:ind w:right="-109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38589914"/>
            <w:r w:rsidRPr="00CC6D57">
              <w:rPr>
                <w:rFonts w:ascii="Times New Roman" w:hAnsi="Times New Roman" w:cs="Times New Roman"/>
                <w:b/>
                <w:bCs/>
              </w:rPr>
              <w:t>Код вида использования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A35" w:rsidRPr="00CC6D57" w:rsidRDefault="00302A35" w:rsidP="001E1EAE">
            <w:pPr>
              <w:pStyle w:val="ab"/>
              <w:ind w:left="-6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C6D57">
              <w:rPr>
                <w:rFonts w:ascii="Times New Roman" w:hAnsi="Times New Roman" w:cs="Times New Roman"/>
                <w:b/>
                <w:bCs/>
              </w:rPr>
              <w:t>Вид использования недвижимости</w:t>
            </w:r>
            <w:r w:rsidRPr="00CC6D57">
              <w:rPr>
                <w:sz w:val="52"/>
                <w:szCs w:val="52"/>
                <w:vertAlign w:val="superscript"/>
                <w:lang w:eastAsia="en-US"/>
              </w:rPr>
              <w:t>*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A35" w:rsidRPr="00CC6D57" w:rsidRDefault="00302A35" w:rsidP="001E1EAE">
            <w:pPr>
              <w:pStyle w:val="ab"/>
              <w:ind w:right="-102" w:hanging="1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6D57">
              <w:rPr>
                <w:rFonts w:ascii="Times New Roman" w:hAnsi="Times New Roman" w:cs="Times New Roman"/>
                <w:b/>
                <w:bCs/>
              </w:rPr>
              <w:t>Ж-1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A35" w:rsidRPr="00CC6D57" w:rsidRDefault="00302A35" w:rsidP="001E1EAE">
            <w:pPr>
              <w:pStyle w:val="ab"/>
              <w:ind w:right="-102" w:hanging="10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6D57">
              <w:rPr>
                <w:rFonts w:ascii="Times New Roman" w:hAnsi="Times New Roman" w:cs="Times New Roman"/>
                <w:b/>
                <w:bCs/>
              </w:rPr>
              <w:t>Ж-2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A35" w:rsidRPr="00CC6D57" w:rsidRDefault="00302A35" w:rsidP="001E1EAE">
            <w:pPr>
              <w:pStyle w:val="ab"/>
              <w:ind w:right="-102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6D57">
              <w:rPr>
                <w:rFonts w:ascii="Times New Roman" w:hAnsi="Times New Roman" w:cs="Times New Roman"/>
                <w:b/>
                <w:bCs/>
              </w:rPr>
              <w:t>Ж-3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A35" w:rsidRPr="00CC6D57" w:rsidRDefault="00302A35" w:rsidP="001E1EAE">
            <w:pPr>
              <w:pStyle w:val="ab"/>
              <w:ind w:right="-102" w:hanging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6D57">
              <w:rPr>
                <w:rFonts w:ascii="Times New Roman" w:hAnsi="Times New Roman" w:cs="Times New Roman"/>
                <w:b/>
                <w:bCs/>
              </w:rPr>
              <w:t>ОД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A35" w:rsidRPr="00CC6D57" w:rsidRDefault="00302A35" w:rsidP="001E1EAE">
            <w:pPr>
              <w:pStyle w:val="ab"/>
              <w:ind w:right="-102" w:hanging="99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CC6D57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A35" w:rsidRPr="00CC6D57" w:rsidRDefault="00302A35" w:rsidP="001E1EAE">
            <w:pPr>
              <w:pStyle w:val="ab"/>
              <w:ind w:right="-102" w:hanging="10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6D57">
              <w:rPr>
                <w:rFonts w:ascii="Times New Roman" w:hAnsi="Times New Roman" w:cs="Times New Roman"/>
                <w:b/>
                <w:bCs/>
              </w:rPr>
              <w:t>Р-1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A35" w:rsidRPr="00CC6D57" w:rsidRDefault="00302A35" w:rsidP="001E1EAE">
            <w:pPr>
              <w:pStyle w:val="ab"/>
              <w:ind w:right="-102" w:hanging="1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6D57">
              <w:rPr>
                <w:rFonts w:ascii="Times New Roman" w:hAnsi="Times New Roman" w:cs="Times New Roman"/>
                <w:b/>
                <w:bCs/>
              </w:rPr>
              <w:t>Р-2</w:t>
            </w:r>
          </w:p>
        </w:tc>
        <w:tc>
          <w:tcPr>
            <w:tcW w:w="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2A35" w:rsidRPr="00CC6D57" w:rsidRDefault="00302A35" w:rsidP="001E1EAE">
            <w:pPr>
              <w:pStyle w:val="ab"/>
              <w:ind w:right="-102" w:hanging="11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6D57">
              <w:rPr>
                <w:rFonts w:ascii="Times New Roman" w:hAnsi="Times New Roman" w:cs="Times New Roman"/>
                <w:b/>
                <w:bCs/>
              </w:rPr>
              <w:t>СП</w:t>
            </w:r>
          </w:p>
        </w:tc>
      </w:tr>
      <w:tr w:rsidR="00302A35" w:rsidRPr="004602F6" w:rsidTr="001E1EAE">
        <w:trPr>
          <w:trHeight w:val="374"/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ab"/>
              <w:ind w:left="-33" w:right="-1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2F6">
              <w:rPr>
                <w:rFonts w:ascii="Times New Roman" w:hAnsi="Times New Roman" w:cs="Times New Roman"/>
                <w:b/>
                <w:bCs/>
              </w:rPr>
              <w:t>2.0</w:t>
            </w:r>
          </w:p>
        </w:tc>
        <w:tc>
          <w:tcPr>
            <w:tcW w:w="8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ab"/>
              <w:ind w:right="-102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602F6">
              <w:rPr>
                <w:rFonts w:ascii="Times New Roman" w:hAnsi="Times New Roman" w:cs="Times New Roman"/>
                <w:b/>
                <w:bCs/>
              </w:rPr>
              <w:t>Жилая застройка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2.1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 xml:space="preserve">У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2.1.1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Малоэтажная многоквартирная жилая застройка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2.3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Блокированная жилая застройка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2.5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proofErr w:type="spellStart"/>
            <w:r w:rsidRPr="004602F6">
              <w:rPr>
                <w:lang w:eastAsia="en-US"/>
              </w:rPr>
              <w:t>Среднеэтажная</w:t>
            </w:r>
            <w:proofErr w:type="spellEnd"/>
            <w:r w:rsidRPr="004602F6">
              <w:rPr>
                <w:lang w:eastAsia="en-US"/>
              </w:rPr>
              <w:t xml:space="preserve"> жилая застройка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trHeight w:val="524"/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2.6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Многоэтажная жилая застройка</w:t>
            </w:r>
          </w:p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(высотная застройка)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2.7.1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vertAlign w:val="superscript"/>
                <w:lang w:eastAsia="en-US"/>
              </w:rPr>
            </w:pPr>
            <w:r w:rsidRPr="004602F6">
              <w:rPr>
                <w:lang w:eastAsia="en-US"/>
              </w:rPr>
              <w:t>Хранение автотранспорта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tabs>
                <w:tab w:val="left" w:pos="185"/>
                <w:tab w:val="left" w:pos="386"/>
              </w:tabs>
              <w:spacing w:before="0" w:beforeAutospacing="0" w:after="0" w:afterAutospacing="0"/>
              <w:ind w:right="-106" w:hanging="251"/>
              <w:jc w:val="center"/>
              <w:rPr>
                <w:b/>
                <w:lang w:eastAsia="en-US"/>
              </w:rPr>
            </w:pPr>
            <w:r w:rsidRPr="004602F6">
              <w:rPr>
                <w:b/>
                <w:lang w:eastAsia="en-US"/>
              </w:rPr>
              <w:t>3.0</w:t>
            </w:r>
          </w:p>
        </w:tc>
        <w:tc>
          <w:tcPr>
            <w:tcW w:w="8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tabs>
                <w:tab w:val="left" w:pos="185"/>
                <w:tab w:val="left" w:pos="386"/>
              </w:tabs>
              <w:spacing w:before="0" w:beforeAutospacing="0" w:after="0" w:afterAutospacing="0"/>
              <w:ind w:right="75" w:hanging="251"/>
              <w:jc w:val="center"/>
              <w:rPr>
                <w:b/>
                <w:lang w:eastAsia="en-US"/>
              </w:rPr>
            </w:pPr>
            <w:r w:rsidRPr="004602F6">
              <w:rPr>
                <w:b/>
                <w:lang w:eastAsia="en-US"/>
              </w:rPr>
              <w:t>Общественное использование объектов капитального строительства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b/>
                <w:lang w:eastAsia="en-US"/>
              </w:rPr>
            </w:pPr>
            <w:r w:rsidRPr="004602F6">
              <w:rPr>
                <w:b/>
                <w:lang w:eastAsia="en-US"/>
              </w:rPr>
              <w:lastRenderedPageBreak/>
              <w:t>3.1</w:t>
            </w:r>
          </w:p>
        </w:tc>
        <w:tc>
          <w:tcPr>
            <w:tcW w:w="8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b/>
                <w:lang w:eastAsia="en-US"/>
              </w:rPr>
            </w:pPr>
            <w:r w:rsidRPr="004602F6">
              <w:rPr>
                <w:b/>
                <w:lang w:eastAsia="en-US"/>
              </w:rPr>
              <w:t>Коммунальное обслуживание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3.1.1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Предоставление коммунальных услуг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3.1.2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b/>
                <w:lang w:eastAsia="en-US"/>
              </w:rPr>
            </w:pPr>
            <w:r w:rsidRPr="004602F6">
              <w:rPr>
                <w:b/>
                <w:lang w:eastAsia="en-US"/>
              </w:rPr>
              <w:t>3.2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b/>
                <w:lang w:eastAsia="en-US"/>
              </w:rPr>
            </w:pPr>
            <w:r w:rsidRPr="004602F6">
              <w:rPr>
                <w:b/>
                <w:lang w:eastAsia="en-US"/>
              </w:rPr>
              <w:t>Социальное обслуживание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3.2.1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Дома социального обслуживания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3.2.2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Оказание социальной помощи населению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3.2.3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Оказание услуг связи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3.2.4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Общежития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after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3.3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>
              <w:rPr>
                <w:lang w:eastAsia="en-US"/>
              </w:rPr>
              <w:t>Бытовое обслуживание **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bCs/>
                <w:lang w:eastAsia="en-US"/>
              </w:rPr>
            </w:pPr>
            <w:r w:rsidRPr="004602F6">
              <w:rPr>
                <w:bCs/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b/>
                <w:lang w:eastAsia="en-US"/>
              </w:rPr>
            </w:pPr>
            <w:r w:rsidRPr="004602F6">
              <w:rPr>
                <w:b/>
                <w:lang w:eastAsia="en-US"/>
              </w:rPr>
              <w:t>3.4</w:t>
            </w:r>
          </w:p>
        </w:tc>
        <w:tc>
          <w:tcPr>
            <w:tcW w:w="8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b/>
                <w:lang w:eastAsia="en-US"/>
              </w:rPr>
            </w:pPr>
            <w:r w:rsidRPr="004602F6">
              <w:rPr>
                <w:b/>
                <w:lang w:eastAsia="en-US"/>
              </w:rPr>
              <w:t>Здравоохранение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3.4.1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Амбулаторно-поликлиническое обслуживание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3.4.2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Стационарное медицинское обслуживание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3.4.3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Медицинские организации особого назначения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b/>
                <w:lang w:eastAsia="en-US"/>
              </w:rPr>
            </w:pPr>
            <w:r w:rsidRPr="004602F6">
              <w:rPr>
                <w:b/>
                <w:lang w:eastAsia="en-US"/>
              </w:rPr>
              <w:t>3.5</w:t>
            </w:r>
          </w:p>
        </w:tc>
        <w:tc>
          <w:tcPr>
            <w:tcW w:w="848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b/>
                <w:lang w:eastAsia="en-US"/>
              </w:rPr>
            </w:pPr>
            <w:r w:rsidRPr="004602F6">
              <w:rPr>
                <w:b/>
                <w:lang w:eastAsia="en-US"/>
              </w:rPr>
              <w:t>Образование и просвещение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3.5.1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Дошкольное, начальное и среднее общее образование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3.5.2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Среднее и высшее профессиональное образование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b/>
                <w:lang w:eastAsia="en-US"/>
              </w:rPr>
            </w:pPr>
            <w:r w:rsidRPr="004602F6">
              <w:rPr>
                <w:b/>
                <w:lang w:eastAsia="en-US"/>
              </w:rPr>
              <w:t>3.6</w:t>
            </w:r>
          </w:p>
        </w:tc>
        <w:tc>
          <w:tcPr>
            <w:tcW w:w="8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b/>
                <w:bCs/>
                <w:iCs/>
                <w:lang w:eastAsia="en-US"/>
              </w:rPr>
            </w:pPr>
            <w:r w:rsidRPr="004602F6">
              <w:rPr>
                <w:b/>
                <w:bCs/>
                <w:iCs/>
                <w:lang w:eastAsia="en-US"/>
              </w:rPr>
              <w:t>Культурное развитие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3.6.1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 xml:space="preserve">Объекты культурно - </w:t>
            </w:r>
            <w:proofErr w:type="spellStart"/>
            <w:r w:rsidRPr="004602F6">
              <w:rPr>
                <w:lang w:eastAsia="en-US"/>
              </w:rPr>
              <w:t>досуговой</w:t>
            </w:r>
            <w:proofErr w:type="spellEnd"/>
            <w:r w:rsidRPr="004602F6">
              <w:rPr>
                <w:lang w:eastAsia="en-US"/>
              </w:rPr>
              <w:t xml:space="preserve"> деятельности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3.6.2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Парки культуры и отдыха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b/>
                <w:lang w:eastAsia="en-US"/>
              </w:rPr>
            </w:pPr>
            <w:r w:rsidRPr="004602F6">
              <w:rPr>
                <w:b/>
                <w:lang w:eastAsia="en-US"/>
              </w:rPr>
              <w:t>3.7</w:t>
            </w:r>
          </w:p>
        </w:tc>
        <w:tc>
          <w:tcPr>
            <w:tcW w:w="8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b/>
                <w:bCs/>
                <w:iCs/>
                <w:lang w:eastAsia="en-US"/>
              </w:rPr>
            </w:pPr>
            <w:r w:rsidRPr="004602F6">
              <w:rPr>
                <w:b/>
                <w:bCs/>
                <w:iCs/>
                <w:lang w:eastAsia="en-US"/>
              </w:rPr>
              <w:t>Религиозное использование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3.7.1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Осуществление религиозных обрядов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3.7.2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Религиозное управление и образование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b/>
                <w:lang w:eastAsia="en-US"/>
              </w:rPr>
            </w:pPr>
            <w:r w:rsidRPr="004602F6">
              <w:rPr>
                <w:b/>
                <w:lang w:eastAsia="en-US"/>
              </w:rPr>
              <w:t>3.8</w:t>
            </w:r>
          </w:p>
        </w:tc>
        <w:tc>
          <w:tcPr>
            <w:tcW w:w="8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b/>
                <w:bCs/>
                <w:iCs/>
                <w:lang w:eastAsia="en-US"/>
              </w:rPr>
            </w:pPr>
            <w:r w:rsidRPr="004602F6">
              <w:rPr>
                <w:b/>
                <w:bCs/>
                <w:iCs/>
                <w:lang w:eastAsia="en-US"/>
              </w:rPr>
              <w:t>Общественное управление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3.8.1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Государственное управление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b/>
                <w:lang w:eastAsia="en-US"/>
              </w:rPr>
            </w:pPr>
            <w:r w:rsidRPr="004602F6">
              <w:rPr>
                <w:b/>
                <w:lang w:eastAsia="en-US"/>
              </w:rPr>
              <w:t>3.9</w:t>
            </w:r>
          </w:p>
        </w:tc>
        <w:tc>
          <w:tcPr>
            <w:tcW w:w="8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b/>
                <w:bCs/>
                <w:iCs/>
                <w:lang w:eastAsia="en-US"/>
              </w:rPr>
            </w:pPr>
            <w:r w:rsidRPr="004602F6">
              <w:rPr>
                <w:b/>
                <w:bCs/>
                <w:iCs/>
                <w:lang w:eastAsia="en-US"/>
              </w:rPr>
              <w:t>Обеспечение научной деятельности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3.9.1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3.9.2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Проведение научных исследований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3.9.3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Проведение научных испытаний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b/>
                <w:lang w:eastAsia="en-US"/>
              </w:rPr>
            </w:pPr>
            <w:r w:rsidRPr="004602F6">
              <w:rPr>
                <w:b/>
                <w:lang w:eastAsia="en-US"/>
              </w:rPr>
              <w:t>3.10</w:t>
            </w:r>
          </w:p>
        </w:tc>
        <w:tc>
          <w:tcPr>
            <w:tcW w:w="8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b/>
                <w:bCs/>
                <w:iCs/>
                <w:lang w:eastAsia="en-US"/>
              </w:rPr>
            </w:pPr>
            <w:r w:rsidRPr="004602F6">
              <w:rPr>
                <w:b/>
                <w:bCs/>
                <w:iCs/>
                <w:lang w:eastAsia="en-US"/>
              </w:rPr>
              <w:t>Ветеринарное обслуживание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3.10.1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Амбулаторное ветеринарное обслуживание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3.10.2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Приюты для животных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tabs>
                <w:tab w:val="left" w:pos="185"/>
              </w:tabs>
              <w:spacing w:before="0" w:beforeAutospacing="0" w:after="0" w:afterAutospacing="0"/>
              <w:ind w:left="-117" w:right="-106" w:hanging="145"/>
              <w:jc w:val="center"/>
              <w:rPr>
                <w:b/>
                <w:lang w:eastAsia="en-US"/>
              </w:rPr>
            </w:pPr>
            <w:r w:rsidRPr="004602F6">
              <w:rPr>
                <w:b/>
                <w:lang w:eastAsia="en-US"/>
              </w:rPr>
              <w:t>4.0</w:t>
            </w:r>
          </w:p>
        </w:tc>
        <w:tc>
          <w:tcPr>
            <w:tcW w:w="8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b/>
                <w:bCs/>
                <w:lang w:eastAsia="en-US"/>
              </w:rPr>
              <w:t>Предпринимательство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4.1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Деловое управление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4.2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vertAlign w:val="superscript"/>
                <w:lang w:eastAsia="en-US"/>
              </w:rPr>
            </w:pPr>
            <w:proofErr w:type="gramStart"/>
            <w:r w:rsidRPr="004602F6">
              <w:rPr>
                <w:lang w:eastAsia="en-US"/>
              </w:rPr>
              <w:t xml:space="preserve">Объекты торговли (торговые центры, торгово-развлекательные центры </w:t>
            </w:r>
            <w:r w:rsidRPr="004602F6">
              <w:rPr>
                <w:lang w:eastAsia="en-US"/>
              </w:rPr>
              <w:lastRenderedPageBreak/>
              <w:t>(комплексы)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lastRenderedPageBreak/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lastRenderedPageBreak/>
              <w:t>4.3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Рынки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trHeight w:val="349"/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4.4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vertAlign w:val="superscript"/>
                <w:lang w:eastAsia="en-US"/>
              </w:rPr>
            </w:pPr>
            <w:r w:rsidRPr="004602F6">
              <w:rPr>
                <w:lang w:eastAsia="en-US"/>
              </w:rPr>
              <w:t>Магазины</w:t>
            </w:r>
            <w:r>
              <w:rPr>
                <w:lang w:eastAsia="en-US"/>
              </w:rPr>
              <w:t xml:space="preserve"> </w:t>
            </w:r>
            <w:r w:rsidRPr="00E826E9">
              <w:rPr>
                <w:lang w:eastAsia="en-US"/>
              </w:rPr>
              <w:t>**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trHeight w:val="339"/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4.5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Банковская и страховая деятельность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4.6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vertAlign w:val="superscript"/>
                <w:lang w:eastAsia="en-US"/>
              </w:rPr>
            </w:pPr>
            <w:r w:rsidRPr="004602F6">
              <w:rPr>
                <w:lang w:eastAsia="en-US"/>
              </w:rPr>
              <w:t>Общественное питание</w:t>
            </w:r>
            <w:r>
              <w:rPr>
                <w:lang w:eastAsia="en-US"/>
              </w:rPr>
              <w:t xml:space="preserve"> </w:t>
            </w:r>
            <w:r w:rsidRPr="00E826E9">
              <w:rPr>
                <w:lang w:eastAsia="en-US"/>
              </w:rPr>
              <w:t>**</w:t>
            </w:r>
            <w:r w:rsidRPr="004602F6">
              <w:rPr>
                <w:lang w:eastAsia="en-US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trHeight w:val="297"/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4.7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Гостиничное обслуживание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b/>
                <w:lang w:eastAsia="en-US"/>
              </w:rPr>
            </w:pPr>
            <w:r w:rsidRPr="004602F6">
              <w:rPr>
                <w:b/>
                <w:lang w:eastAsia="en-US"/>
              </w:rPr>
              <w:t>4.8</w:t>
            </w:r>
          </w:p>
        </w:tc>
        <w:tc>
          <w:tcPr>
            <w:tcW w:w="8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/>
              <w:rPr>
                <w:lang w:eastAsia="en-US"/>
              </w:rPr>
            </w:pPr>
            <w:r w:rsidRPr="004602F6">
              <w:rPr>
                <w:b/>
                <w:lang w:eastAsia="en-US"/>
              </w:rPr>
              <w:t>Развлечения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4.8.1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95"/>
              <w:rPr>
                <w:vertAlign w:val="superscript"/>
                <w:lang w:eastAsia="en-US"/>
              </w:rPr>
            </w:pPr>
            <w:r w:rsidRPr="004602F6">
              <w:rPr>
                <w:lang w:eastAsia="en-US"/>
              </w:rPr>
              <w:t xml:space="preserve">Развлекательные мероприятия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</w:p>
        </w:tc>
      </w:tr>
      <w:tr w:rsidR="00302A35" w:rsidRPr="004602F6" w:rsidTr="001E1EAE">
        <w:trPr>
          <w:trHeight w:val="368"/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4.9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firstLine="46"/>
              <w:rPr>
                <w:lang w:eastAsia="en-US"/>
              </w:rPr>
            </w:pPr>
            <w:r w:rsidRPr="004602F6">
              <w:rPr>
                <w:lang w:eastAsia="en-US"/>
              </w:rPr>
              <w:t>Служебные гаражи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</w:p>
        </w:tc>
      </w:tr>
      <w:tr w:rsidR="00302A35" w:rsidRPr="004602F6" w:rsidTr="001E1EAE">
        <w:trPr>
          <w:trHeight w:val="437"/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4.9.1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t>Объекты придорожного сервиса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</w:tr>
      <w:tr w:rsidR="00302A35" w:rsidRPr="004602F6" w:rsidTr="001E1EAE">
        <w:trPr>
          <w:trHeight w:val="437"/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4.9.1.1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Заправка транспортных средств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trHeight w:val="345"/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4.9.1.2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Обеспечение дорожного отдыха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4.9.1.3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Автомобильные мойки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4.9.1.4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Ремонт автомобилей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trHeight w:val="405"/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4.10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Выставочно-ярмарочная деятельность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294" w:hanging="105"/>
              <w:jc w:val="center"/>
              <w:rPr>
                <w:b/>
                <w:lang w:eastAsia="en-US"/>
              </w:rPr>
            </w:pPr>
            <w:r w:rsidRPr="004602F6">
              <w:rPr>
                <w:b/>
                <w:lang w:eastAsia="en-US"/>
              </w:rPr>
              <w:t>5.0</w:t>
            </w:r>
          </w:p>
        </w:tc>
        <w:tc>
          <w:tcPr>
            <w:tcW w:w="8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 w:hanging="105"/>
              <w:rPr>
                <w:b/>
                <w:lang w:eastAsia="en-US"/>
              </w:rPr>
            </w:pPr>
            <w:r w:rsidRPr="004602F6">
              <w:rPr>
                <w:b/>
                <w:lang w:eastAsia="en-US"/>
              </w:rPr>
              <w:t xml:space="preserve"> Отдых (рекреация)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436"/>
              <w:jc w:val="center"/>
              <w:rPr>
                <w:b/>
                <w:lang w:eastAsia="en-US"/>
              </w:rPr>
            </w:pPr>
            <w:r w:rsidRPr="004602F6">
              <w:rPr>
                <w:b/>
                <w:lang w:eastAsia="en-US"/>
              </w:rPr>
              <w:t>5.1</w:t>
            </w:r>
          </w:p>
        </w:tc>
        <w:tc>
          <w:tcPr>
            <w:tcW w:w="8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436"/>
              <w:rPr>
                <w:b/>
                <w:lang w:eastAsia="en-US"/>
              </w:rPr>
            </w:pPr>
            <w:r w:rsidRPr="004602F6">
              <w:rPr>
                <w:b/>
                <w:lang w:eastAsia="en-US"/>
              </w:rPr>
              <w:t>Спорт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5.1.1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Обеспечение спортивно-зрелищных мероприятий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5.1.2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Обеспечение занятий спортом в помещениях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5.1.3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Площадки для занятий спортом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5.1.4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 xml:space="preserve">Оборудованные площадки для занятий спортом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5.1.5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Водный спорт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5.1.7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Спортивные базы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5.2.1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Туристическое обслуживание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5.3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t>Охота и рыбалка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5.4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Причалы для маломерных судов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6.0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t>Производственная деятельность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6.3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Легкая промышленность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6.3.1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Фармацевтическая промышленность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trHeight w:val="406"/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6.4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Пищевая промышленность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6.5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Нефтехимическая промышленность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6.6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Строительная промышленность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6.7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Энергетика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6.8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Связь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6.9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Склады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6.9.1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 xml:space="preserve">Складские площадки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6.11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Целлюлозно-бумажная промышленность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6.12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Научно-производственная деятельность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b/>
                <w:lang w:eastAsia="en-US"/>
              </w:rPr>
              <w:lastRenderedPageBreak/>
              <w:t>7.0</w:t>
            </w:r>
          </w:p>
        </w:tc>
        <w:tc>
          <w:tcPr>
            <w:tcW w:w="8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b/>
                <w:lang w:eastAsia="en-US"/>
              </w:rPr>
              <w:t>Транспорт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b/>
                <w:lang w:eastAsia="en-US"/>
              </w:rPr>
              <w:t>7.1</w:t>
            </w:r>
          </w:p>
        </w:tc>
        <w:tc>
          <w:tcPr>
            <w:tcW w:w="8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b/>
                <w:bCs/>
                <w:iCs/>
                <w:lang w:eastAsia="en-US"/>
              </w:rPr>
              <w:t>Железнодорожный транспорт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7.1.1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Железнодорожные пути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trHeight w:val="697"/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7.1.2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Обслуживание железнодорожных перевозок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b/>
                <w:lang w:eastAsia="en-US"/>
              </w:rPr>
            </w:pPr>
            <w:r w:rsidRPr="004602F6">
              <w:rPr>
                <w:b/>
                <w:lang w:eastAsia="en-US"/>
              </w:rPr>
              <w:t>7.2</w:t>
            </w:r>
          </w:p>
        </w:tc>
        <w:tc>
          <w:tcPr>
            <w:tcW w:w="8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ab"/>
              <w:ind w:right="-102"/>
              <w:jc w:val="left"/>
              <w:rPr>
                <w:rFonts w:ascii="Times New Roman" w:hAnsi="Times New Roman" w:cs="Times New Roman"/>
                <w:b/>
                <w:bCs/>
                <w:iCs/>
              </w:rPr>
            </w:pPr>
            <w:r w:rsidRPr="004602F6">
              <w:rPr>
                <w:rFonts w:ascii="Times New Roman" w:hAnsi="Times New Roman" w:cs="Times New Roman"/>
                <w:b/>
                <w:bCs/>
                <w:iCs/>
              </w:rPr>
              <w:t>Автомобильный транспорт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7.2.1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 w:firstLine="708"/>
              <w:rPr>
                <w:lang w:eastAsia="en-US"/>
              </w:rPr>
            </w:pPr>
            <w:r w:rsidRPr="004602F6">
              <w:t>Размещение автомобильных дорог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7.2.2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Обслуживание перевозок пассажиров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7.2.3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Стоянки</w:t>
            </w:r>
          </w:p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транспорта общего пользования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7.5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Трубопроводный транспорт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8.0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Обеспечение обороны и безопасности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8.3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Обеспечение внутреннего правопорядка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8.4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Обеспечение деятельности по исполнению наказаний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9.0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Деятельность по особой охране и изучению природы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9.2.1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Санаторная деятельность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9.3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r w:rsidRPr="004602F6">
              <w:t xml:space="preserve">Историко-культурная деятельность *** 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jc w:val="center"/>
              <w:rPr>
                <w:rFonts w:eastAsia="Calibri"/>
                <w:lang w:eastAsia="en-US"/>
              </w:rPr>
            </w:pPr>
            <w:r w:rsidRPr="004602F6">
              <w:rPr>
                <w:rFonts w:eastAsia="Calibri"/>
                <w:lang w:eastAsia="en-US"/>
              </w:rPr>
              <w:t>11.0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t>Водные объекты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jc w:val="center"/>
              <w:rPr>
                <w:rFonts w:eastAsia="Calibri"/>
                <w:lang w:eastAsia="en-US"/>
              </w:rPr>
            </w:pPr>
            <w:r w:rsidRPr="004602F6">
              <w:rPr>
                <w:rFonts w:eastAsia="Calibri"/>
                <w:lang w:eastAsia="en-US"/>
              </w:rPr>
              <w:t>11.1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t>Общее пользование водными объектами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jc w:val="center"/>
              <w:rPr>
                <w:rFonts w:eastAsia="Calibri"/>
                <w:lang w:eastAsia="en-US"/>
              </w:rPr>
            </w:pPr>
            <w:r w:rsidRPr="004602F6">
              <w:rPr>
                <w:rFonts w:eastAsia="Calibri"/>
                <w:lang w:eastAsia="en-US"/>
              </w:rPr>
              <w:t>11.2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</w:pPr>
            <w:r w:rsidRPr="004602F6">
              <w:t>Специальное пользование водными объектами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jc w:val="center"/>
              <w:rPr>
                <w:rFonts w:eastAsia="Calibri"/>
                <w:lang w:eastAsia="en-US"/>
              </w:rPr>
            </w:pPr>
            <w:r w:rsidRPr="004602F6">
              <w:rPr>
                <w:rFonts w:eastAsia="Calibri"/>
                <w:lang w:eastAsia="en-US"/>
              </w:rPr>
              <w:t>11.3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Гидротехнические сооружения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b/>
                <w:lang w:eastAsia="en-US"/>
              </w:rPr>
            </w:pPr>
            <w:r w:rsidRPr="004602F6">
              <w:rPr>
                <w:b/>
                <w:lang w:eastAsia="en-US"/>
              </w:rPr>
              <w:t>12.0</w:t>
            </w:r>
          </w:p>
        </w:tc>
        <w:tc>
          <w:tcPr>
            <w:tcW w:w="8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b/>
                <w:lang w:eastAsia="en-US"/>
              </w:rPr>
            </w:pPr>
            <w:r w:rsidRPr="004602F6">
              <w:rPr>
                <w:b/>
                <w:lang w:eastAsia="en-US"/>
              </w:rPr>
              <w:t>Земельные участки (территории) общего пользования</w:t>
            </w:r>
          </w:p>
        </w:tc>
      </w:tr>
      <w:tr w:rsidR="00302A35" w:rsidRPr="004602F6" w:rsidTr="001E1EAE">
        <w:trPr>
          <w:trHeight w:val="280"/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12.0.1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Улично-дорожная сеть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 В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12.0.2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Благоустройство территории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В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12.1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Ритуальная деятельность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12.2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Специальная деятельность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13.0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Земельные участки общего назначения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strike/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strike/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strike/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strike/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13.1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Ведение огородничества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tr w:rsidR="00302A35" w:rsidRPr="004602F6" w:rsidTr="001E1EAE">
        <w:trPr>
          <w:jc w:val="center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"/>
              <w:spacing w:before="0" w:beforeAutospacing="0" w:after="0" w:afterAutospacing="0"/>
              <w:ind w:right="-106" w:hanging="183"/>
              <w:jc w:val="center"/>
              <w:rPr>
                <w:lang w:eastAsia="en-US"/>
              </w:rPr>
            </w:pPr>
            <w:r w:rsidRPr="004602F6">
              <w:rPr>
                <w:lang w:eastAsia="en-US"/>
              </w:rPr>
              <w:t>13.2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left="-61" w:right="75"/>
              <w:rPr>
                <w:lang w:eastAsia="en-US"/>
              </w:rPr>
            </w:pPr>
            <w:r w:rsidRPr="004602F6">
              <w:rPr>
                <w:lang w:eastAsia="en-US"/>
              </w:rPr>
              <w:t>Ведение садоводства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  <w:r w:rsidRPr="004602F6">
              <w:rPr>
                <w:lang w:eastAsia="en-US"/>
              </w:rPr>
              <w:t>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A35" w:rsidRPr="004602F6" w:rsidRDefault="00302A35" w:rsidP="001E1EAE">
            <w:pPr>
              <w:pStyle w:val="s16"/>
              <w:spacing w:before="0" w:beforeAutospacing="0" w:after="0" w:afterAutospacing="0"/>
              <w:ind w:right="75"/>
              <w:rPr>
                <w:lang w:eastAsia="en-US"/>
              </w:rPr>
            </w:pPr>
          </w:p>
        </w:tc>
      </w:tr>
      <w:bookmarkEnd w:id="0"/>
    </w:tbl>
    <w:p w:rsidR="00302A35" w:rsidRPr="001C0460" w:rsidRDefault="00302A35" w:rsidP="00302A35">
      <w:pPr>
        <w:tabs>
          <w:tab w:val="left" w:pos="7860"/>
        </w:tabs>
        <w:rPr>
          <w:strike/>
          <w:sz w:val="20"/>
          <w:szCs w:val="20"/>
          <w:highlight w:val="yellow"/>
        </w:rPr>
      </w:pPr>
    </w:p>
    <w:p w:rsidR="00302A35" w:rsidRPr="004602F6" w:rsidRDefault="00302A35" w:rsidP="00302A35">
      <w:pPr>
        <w:tabs>
          <w:tab w:val="left" w:pos="7860"/>
        </w:tabs>
        <w:ind w:firstLine="1134"/>
        <w:jc w:val="both"/>
        <w:rPr>
          <w:sz w:val="20"/>
          <w:szCs w:val="20"/>
        </w:rPr>
      </w:pPr>
      <w:r w:rsidRPr="004602F6">
        <w:rPr>
          <w:sz w:val="20"/>
          <w:szCs w:val="20"/>
        </w:rPr>
        <w:t xml:space="preserve">* - размещение объектов, при условии соблюдения требований </w:t>
      </w:r>
      <w:proofErr w:type="spellStart"/>
      <w:r w:rsidRPr="004602F6">
        <w:rPr>
          <w:sz w:val="20"/>
          <w:szCs w:val="20"/>
        </w:rPr>
        <w:t>СанПиН</w:t>
      </w:r>
      <w:proofErr w:type="spellEnd"/>
      <w:r w:rsidRPr="004602F6">
        <w:rPr>
          <w:sz w:val="20"/>
          <w:szCs w:val="20"/>
        </w:rPr>
        <w:t xml:space="preserve"> 2.2.1/2.1.1.1200-03 (в т. ч. п. 5.1 и п. 5.2) и иных санитарно-эпидемиологических норм и требований.</w:t>
      </w:r>
    </w:p>
    <w:p w:rsidR="00302A35" w:rsidRDefault="00302A35" w:rsidP="00302A35">
      <w:pPr>
        <w:tabs>
          <w:tab w:val="left" w:pos="7860"/>
        </w:tabs>
        <w:ind w:firstLine="1134"/>
        <w:jc w:val="both"/>
        <w:rPr>
          <w:sz w:val="20"/>
          <w:szCs w:val="20"/>
        </w:rPr>
      </w:pPr>
      <w:r w:rsidRPr="001C0460">
        <w:rPr>
          <w:sz w:val="20"/>
          <w:szCs w:val="20"/>
        </w:rPr>
        <w:t xml:space="preserve">** - размещение объектов, при условии соблюдения требований п. 4.10 СП 54.13330.2016 Здания жилые многоквартирные. Актуализированная редакция </w:t>
      </w:r>
      <w:proofErr w:type="spellStart"/>
      <w:r w:rsidRPr="001C0460">
        <w:rPr>
          <w:sz w:val="20"/>
          <w:szCs w:val="20"/>
        </w:rPr>
        <w:t>СНиП</w:t>
      </w:r>
      <w:proofErr w:type="spellEnd"/>
      <w:r w:rsidRPr="001C0460">
        <w:rPr>
          <w:sz w:val="20"/>
          <w:szCs w:val="20"/>
        </w:rPr>
        <w:t xml:space="preserve"> 31-01-2003 (с Изменениями N 1, 2, 3).</w:t>
      </w:r>
    </w:p>
    <w:p w:rsidR="00302A35" w:rsidRPr="001C0460" w:rsidRDefault="00302A35" w:rsidP="00302A35">
      <w:pPr>
        <w:tabs>
          <w:tab w:val="left" w:pos="7860"/>
        </w:tabs>
        <w:ind w:firstLine="1134"/>
        <w:jc w:val="both"/>
        <w:rPr>
          <w:sz w:val="20"/>
          <w:szCs w:val="20"/>
        </w:rPr>
      </w:pPr>
      <w:r w:rsidRPr="001C0460">
        <w:rPr>
          <w:sz w:val="20"/>
          <w:szCs w:val="20"/>
        </w:rPr>
        <w:t>*** - применяется к земельным участкам, на которых расположены объекты, включенные в Реестр объектов культурного наследия (памятников истории и культуры) народов Российской Федерации, расположенных на территории Орловской области</w:t>
      </w:r>
      <w:proofErr w:type="gramStart"/>
      <w:r w:rsidRPr="001C0460">
        <w:rPr>
          <w:sz w:val="20"/>
          <w:szCs w:val="20"/>
        </w:rPr>
        <w:t>.</w:t>
      </w:r>
      <w:r>
        <w:rPr>
          <w:sz w:val="20"/>
          <w:szCs w:val="20"/>
        </w:rPr>
        <w:t>»</w:t>
      </w:r>
      <w:r w:rsidRPr="001C0460">
        <w:rPr>
          <w:sz w:val="20"/>
          <w:szCs w:val="20"/>
        </w:rPr>
        <w:t xml:space="preserve"> </w:t>
      </w:r>
      <w:r>
        <w:rPr>
          <w:sz w:val="20"/>
          <w:szCs w:val="20"/>
        </w:rPr>
        <w:t>;</w:t>
      </w:r>
      <w:proofErr w:type="gramEnd"/>
    </w:p>
    <w:p w:rsidR="001E1EAE" w:rsidRDefault="001E1EAE" w:rsidP="001E1EAE">
      <w:pPr>
        <w:suppressAutoHyphens/>
        <w:autoSpaceDE w:val="0"/>
        <w:autoSpaceDN w:val="0"/>
        <w:adjustRightInd w:val="0"/>
        <w:ind w:left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E1EAE" w:rsidRDefault="001E1EAE" w:rsidP="001E1EAE">
      <w:pPr>
        <w:suppressAutoHyphens/>
        <w:autoSpaceDE w:val="0"/>
        <w:autoSpaceDN w:val="0"/>
        <w:adjustRightInd w:val="0"/>
        <w:ind w:left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2A35" w:rsidRPr="001E1EAE" w:rsidRDefault="001E1EAE" w:rsidP="001E1EAE">
      <w:pPr>
        <w:suppressAutoHyphens/>
        <w:autoSpaceDE w:val="0"/>
        <w:autoSpaceDN w:val="0"/>
        <w:adjustRightInd w:val="0"/>
        <w:ind w:left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2) </w:t>
      </w:r>
      <w:r w:rsidR="00302A35" w:rsidRPr="001E1EAE">
        <w:rPr>
          <w:rFonts w:ascii="Times New Roman CYR" w:hAnsi="Times New Roman CYR" w:cs="Times New Roman CYR"/>
          <w:sz w:val="28"/>
          <w:szCs w:val="28"/>
        </w:rPr>
        <w:t>изложить часть 2 статьи 5 в следующей редакции:</w:t>
      </w:r>
    </w:p>
    <w:p w:rsidR="00302A35" w:rsidRPr="001E1EAE" w:rsidRDefault="00302A35" w:rsidP="00302A3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 </w:t>
      </w:r>
      <w:r w:rsidRPr="001E1EAE">
        <w:rPr>
          <w:rFonts w:ascii="Times New Roman CYR" w:hAnsi="Times New Roman CYR" w:cs="Times New Roman CYR"/>
          <w:sz w:val="28"/>
          <w:szCs w:val="28"/>
        </w:rPr>
        <w:t>2. Основные, условно разрешенные и вспомогательные виды разрешенного использования земельных участков и объектов капитального строительства, установленные для жилой зоны:</w:t>
      </w: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97"/>
        <w:gridCol w:w="1080"/>
      </w:tblGrid>
      <w:tr w:rsidR="00302A35" w:rsidRPr="004602F6" w:rsidTr="00CC6D57">
        <w:tc>
          <w:tcPr>
            <w:tcW w:w="9977" w:type="dxa"/>
            <w:gridSpan w:val="2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rPr>
                <w:b/>
              </w:rPr>
              <w:t>Виды разрешенного использования земельного участка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  <w:rPr>
                <w:b/>
                <w:u w:val="single"/>
              </w:rPr>
            </w:pPr>
            <w:r w:rsidRPr="004602F6">
              <w:t>Наименование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Код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rPr>
                <w:sz w:val="22"/>
                <w:szCs w:val="22"/>
              </w:rPr>
              <w:t>2</w:t>
            </w:r>
          </w:p>
        </w:tc>
      </w:tr>
      <w:tr w:rsidR="00302A35" w:rsidRPr="004602F6" w:rsidTr="00CC6D57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rPr>
                <w:b/>
                <w:bCs/>
                <w:i/>
              </w:rPr>
              <w:t>Основные виды разрешенного использования</w:t>
            </w:r>
            <w:r>
              <w:rPr>
                <w:b/>
                <w:bCs/>
                <w:i/>
              </w:rPr>
              <w:t>*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Для индивидуального жилищного строительства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2.1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Малоэтажная многоквартирная жилая застройка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2.1.1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Блокированная жилая застройка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2.3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Предоставление коммунальных услуг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3.1.1</w:t>
            </w:r>
          </w:p>
        </w:tc>
      </w:tr>
      <w:tr w:rsidR="00302A35" w:rsidRPr="004602F6" w:rsidTr="001E1EAE">
        <w:trPr>
          <w:trHeight w:val="551"/>
        </w:trPr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F6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3.1.2</w:t>
            </w:r>
          </w:p>
        </w:tc>
      </w:tr>
      <w:tr w:rsidR="00302A35" w:rsidRPr="004602F6" w:rsidTr="001E1EAE">
        <w:trPr>
          <w:trHeight w:val="238"/>
        </w:trPr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Дома социального обслуживания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3.2.1</w:t>
            </w:r>
          </w:p>
        </w:tc>
      </w:tr>
      <w:tr w:rsidR="00302A35" w:rsidRPr="004602F6" w:rsidTr="001E1EAE">
        <w:trPr>
          <w:trHeight w:val="198"/>
        </w:trPr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Оказание социальной помощи населению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3.2.2</w:t>
            </w:r>
          </w:p>
        </w:tc>
      </w:tr>
      <w:tr w:rsidR="00302A35" w:rsidRPr="004602F6" w:rsidTr="001E1EAE">
        <w:trPr>
          <w:trHeight w:val="272"/>
        </w:trPr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 xml:space="preserve">Оказание услуг связи 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3.2.3</w:t>
            </w:r>
          </w:p>
        </w:tc>
      </w:tr>
      <w:tr w:rsidR="00302A35" w:rsidRPr="004602F6" w:rsidTr="001E1EAE">
        <w:trPr>
          <w:trHeight w:val="279"/>
        </w:trPr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 xml:space="preserve">Общежития 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3.2.4</w:t>
            </w:r>
          </w:p>
        </w:tc>
      </w:tr>
      <w:tr w:rsidR="00302A35" w:rsidRPr="004602F6" w:rsidTr="001E1EAE">
        <w:trPr>
          <w:trHeight w:val="354"/>
        </w:trPr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  <w:rPr>
                <w:vertAlign w:val="superscript"/>
              </w:rPr>
            </w:pPr>
            <w:r w:rsidRPr="004602F6">
              <w:t xml:space="preserve">Бытовое обслуживание </w:t>
            </w:r>
            <w:r w:rsidRPr="004602F6">
              <w:rPr>
                <w:sz w:val="40"/>
                <w:szCs w:val="40"/>
                <w:vertAlign w:val="superscript"/>
              </w:rPr>
              <w:t>**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3.3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Амбулаторно-поликлиническое обслуживание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3.4.1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Стационарное медицинское обслуживание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3.4.2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Дошкольное, начальное и среднее общее образование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3.5.1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Среднее и высшее профессиональное образование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3.5.2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 xml:space="preserve">Парки культуры и отдыха                 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3.6.2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 xml:space="preserve">Государственное управление     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3.8.1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3.9.1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Амбулаторное ветеринарное обслуживание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3.10.1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bookmarkStart w:id="1" w:name="sub_1513"/>
            <w:r w:rsidRPr="004602F6">
              <w:t>Площадки для занятий спортом</w:t>
            </w:r>
            <w:bookmarkEnd w:id="1"/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5.1.3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Железнодорожные пути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7.1.1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Обслуживание перевозок пассажиров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7.2.2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Трубопроводный транспорт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7.5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Историко-культурная деятельность</w:t>
            </w:r>
            <w:r w:rsidRPr="00E52E87">
              <w:t>***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9.3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Улично-дорожная сеть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12.0.1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Благоустройство территории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12.0.2</w:t>
            </w:r>
          </w:p>
        </w:tc>
      </w:tr>
      <w:tr w:rsidR="00302A35" w:rsidRPr="004602F6" w:rsidTr="00CC6D57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rPr>
                <w:b/>
                <w:bCs/>
                <w:i/>
              </w:rPr>
              <w:t>Условно-разрешенные виды использования*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>
              <w:t>Хранение автотранспорта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2.7.1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 xml:space="preserve">Объекты </w:t>
            </w:r>
            <w:proofErr w:type="spellStart"/>
            <w:r w:rsidRPr="004602F6">
              <w:t>культурно-досуговой</w:t>
            </w:r>
            <w:proofErr w:type="spellEnd"/>
            <w:r w:rsidRPr="004602F6">
              <w:t xml:space="preserve"> деятельности 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3.6.1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Осуществление религиозных обрядов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3.7.1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Религиозное управление и образование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3.7.2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Приюты для животных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3.10.2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Деловое управление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4.1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Объекты торговли, торговые центры, торгово-развлекательные центры (комплексы)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4.2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 xml:space="preserve">Рынки 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4.3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Магазины</w:t>
            </w:r>
            <w:r>
              <w:t xml:space="preserve"> </w:t>
            </w:r>
            <w:r w:rsidRPr="00E826E9">
              <w:t>**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4.4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 xml:space="preserve">Банковская и страховая деятельность 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4.5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 xml:space="preserve">Общественное питание </w:t>
            </w:r>
            <w:r w:rsidRPr="00E826E9">
              <w:t>**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4.6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3045E4" w:rsidRDefault="00302A35" w:rsidP="001E1EAE">
            <w:pPr>
              <w:jc w:val="center"/>
            </w:pPr>
            <w:r w:rsidRPr="003045E4">
              <w:t>Гостиничное обслуживание</w:t>
            </w:r>
          </w:p>
        </w:tc>
        <w:tc>
          <w:tcPr>
            <w:tcW w:w="1080" w:type="dxa"/>
            <w:shd w:val="clear" w:color="auto" w:fill="auto"/>
          </w:tcPr>
          <w:p w:rsidR="00302A35" w:rsidRPr="003045E4" w:rsidRDefault="00302A35" w:rsidP="001E1EAE">
            <w:pPr>
              <w:jc w:val="center"/>
            </w:pPr>
            <w:r w:rsidRPr="003045E4">
              <w:t>4.7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Развлекательные мероприятия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4.8.1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Служебные гаражи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4.9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>
              <w:t>Обеспечение спортивно-зрелищных мероприятий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>
              <w:t>5.1.1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>
              <w:t>Обеспечение занятий спортом в помещениях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>
              <w:t>5.1.2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Энергетика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6.7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lastRenderedPageBreak/>
              <w:t xml:space="preserve">Связь                  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6.8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Общее пользование водными объектами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11.1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Гидротехнические сооружения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11.3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 xml:space="preserve">Земельные участки общего назначения 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rPr>
                <w:sz w:val="26"/>
                <w:szCs w:val="26"/>
              </w:rPr>
              <w:t>13.0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 xml:space="preserve">Ведение огородничества 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13.1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 xml:space="preserve">Ведение садоводства 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13.2</w:t>
            </w:r>
          </w:p>
        </w:tc>
      </w:tr>
      <w:tr w:rsidR="00302A35" w:rsidRPr="004602F6" w:rsidTr="00CC6D57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rPr>
                <w:b/>
                <w:bCs/>
                <w:i/>
              </w:rPr>
              <w:t>Вспомогательные виды разрешенного использования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  <w:rPr>
                <w:b/>
                <w:bCs/>
                <w:i/>
              </w:rPr>
            </w:pPr>
            <w:r>
              <w:t>Хранение автотранспорта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2.7.1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Предоставление коммунальных услуг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3.1.1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Улично-дорожная сеть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12.0.1</w:t>
            </w:r>
          </w:p>
        </w:tc>
      </w:tr>
      <w:tr w:rsidR="00302A35" w:rsidRPr="004602F6" w:rsidTr="001E1EAE">
        <w:tc>
          <w:tcPr>
            <w:tcW w:w="8897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Благоустройство территории</w:t>
            </w:r>
          </w:p>
        </w:tc>
        <w:tc>
          <w:tcPr>
            <w:tcW w:w="1080" w:type="dxa"/>
            <w:shd w:val="clear" w:color="auto" w:fill="auto"/>
          </w:tcPr>
          <w:p w:rsidR="00302A35" w:rsidRPr="004602F6" w:rsidRDefault="00302A35" w:rsidP="001E1EAE">
            <w:pPr>
              <w:jc w:val="center"/>
            </w:pPr>
            <w:r w:rsidRPr="004602F6">
              <w:t>12.0.2</w:t>
            </w:r>
          </w:p>
        </w:tc>
      </w:tr>
    </w:tbl>
    <w:p w:rsidR="00302A35" w:rsidRPr="004602F6" w:rsidRDefault="00302A35" w:rsidP="00302A35">
      <w:pPr>
        <w:tabs>
          <w:tab w:val="left" w:pos="7860"/>
        </w:tabs>
        <w:ind w:firstLine="1134"/>
        <w:jc w:val="both"/>
        <w:rPr>
          <w:sz w:val="20"/>
          <w:szCs w:val="20"/>
        </w:rPr>
      </w:pPr>
      <w:r w:rsidRPr="004602F6">
        <w:rPr>
          <w:sz w:val="20"/>
          <w:szCs w:val="20"/>
        </w:rPr>
        <w:t xml:space="preserve">* - размещение объектов, при условии соблюдения требований </w:t>
      </w:r>
      <w:proofErr w:type="spellStart"/>
      <w:r w:rsidRPr="004602F6">
        <w:rPr>
          <w:sz w:val="20"/>
          <w:szCs w:val="20"/>
        </w:rPr>
        <w:t>СанПиН</w:t>
      </w:r>
      <w:proofErr w:type="spellEnd"/>
      <w:r w:rsidRPr="004602F6">
        <w:rPr>
          <w:sz w:val="20"/>
          <w:szCs w:val="20"/>
        </w:rPr>
        <w:t xml:space="preserve"> 2.2.1/2.1.1.1200-03 (в т. ч. п. 5.1 и п. 5.2) и иных санитарно-эпидемиологических норм и требований.</w:t>
      </w:r>
    </w:p>
    <w:p w:rsidR="00302A35" w:rsidRDefault="00302A35" w:rsidP="00302A35">
      <w:pPr>
        <w:tabs>
          <w:tab w:val="left" w:pos="7860"/>
        </w:tabs>
        <w:ind w:firstLine="1134"/>
        <w:jc w:val="both"/>
        <w:rPr>
          <w:sz w:val="20"/>
          <w:szCs w:val="20"/>
        </w:rPr>
      </w:pPr>
      <w:r w:rsidRPr="001C0460">
        <w:rPr>
          <w:sz w:val="20"/>
          <w:szCs w:val="20"/>
        </w:rPr>
        <w:t xml:space="preserve">** - размещение объектов, при условии соблюдения требований п. 4.10 СП 54.13330.2016 Здания жилые многоквартирные. Актуализированная редакция </w:t>
      </w:r>
      <w:proofErr w:type="spellStart"/>
      <w:r w:rsidRPr="001C0460">
        <w:rPr>
          <w:sz w:val="20"/>
          <w:szCs w:val="20"/>
        </w:rPr>
        <w:t>СНиП</w:t>
      </w:r>
      <w:proofErr w:type="spellEnd"/>
      <w:r w:rsidRPr="001C0460">
        <w:rPr>
          <w:sz w:val="20"/>
          <w:szCs w:val="20"/>
        </w:rPr>
        <w:t xml:space="preserve"> 31-01-2003 (с Изменениями N 1, 2, 3).</w:t>
      </w:r>
    </w:p>
    <w:p w:rsidR="00302A35" w:rsidRPr="001C0460" w:rsidRDefault="00302A35" w:rsidP="00302A35">
      <w:pPr>
        <w:tabs>
          <w:tab w:val="left" w:pos="7860"/>
        </w:tabs>
        <w:ind w:firstLine="1134"/>
        <w:jc w:val="both"/>
        <w:rPr>
          <w:sz w:val="20"/>
          <w:szCs w:val="20"/>
        </w:rPr>
      </w:pPr>
      <w:r w:rsidRPr="001C0460">
        <w:rPr>
          <w:sz w:val="20"/>
          <w:szCs w:val="20"/>
        </w:rPr>
        <w:t>*** - применяется к земельным участкам, на которых расположены объекты, включенные в Реестр объектов культурного наследия (памятников истории и культуры) народов Российской Федерации, расположенных на территории Орловской области</w:t>
      </w:r>
      <w:proofErr w:type="gramStart"/>
      <w:r w:rsidRPr="001C0460">
        <w:rPr>
          <w:sz w:val="20"/>
          <w:szCs w:val="20"/>
        </w:rPr>
        <w:t>.</w:t>
      </w:r>
      <w:r>
        <w:rPr>
          <w:sz w:val="20"/>
          <w:szCs w:val="20"/>
        </w:rPr>
        <w:t>»</w:t>
      </w:r>
      <w:r w:rsidRPr="001C0460">
        <w:rPr>
          <w:sz w:val="20"/>
          <w:szCs w:val="20"/>
        </w:rPr>
        <w:t xml:space="preserve"> </w:t>
      </w:r>
      <w:proofErr w:type="gramEnd"/>
    </w:p>
    <w:p w:rsidR="00302A35" w:rsidRPr="006177AF" w:rsidRDefault="00302A35" w:rsidP="00302A35">
      <w:pPr>
        <w:pStyle w:val="a9"/>
        <w:suppressAutoHyphens/>
        <w:autoSpaceDE w:val="0"/>
        <w:autoSpaceDN w:val="0"/>
        <w:adjustRightInd w:val="0"/>
        <w:ind w:left="106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2A35" w:rsidRDefault="00302A35" w:rsidP="00302A35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02A35" w:rsidRDefault="00302A35" w:rsidP="00302A35">
      <w:pPr>
        <w:suppressAutoHyphens/>
        <w:autoSpaceDE w:val="0"/>
        <w:autoSpaceDN w:val="0"/>
        <w:adjustRightInd w:val="0"/>
        <w:ind w:left="180" w:firstLine="52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2A35" w:rsidRDefault="00302A35" w:rsidP="00302A35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Председатель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Ливенского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городского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02A35" w:rsidRDefault="00302A35" w:rsidP="00302A35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Совета народных депутатов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</w:t>
      </w:r>
      <w:r w:rsidR="001E1EAE">
        <w:rPr>
          <w:rFonts w:ascii="Times New Roman CYR" w:hAnsi="Times New Roman CYR" w:cs="Times New Roman CYR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Е.Н. Конищева</w:t>
      </w:r>
    </w:p>
    <w:p w:rsidR="00302A35" w:rsidRDefault="00302A35" w:rsidP="00302A35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2A35" w:rsidRDefault="00302A35" w:rsidP="00302A35">
      <w:pPr>
        <w:tabs>
          <w:tab w:val="left" w:pos="5640"/>
        </w:tabs>
        <w:suppressAutoHyphens/>
        <w:autoSpaceDE w:val="0"/>
        <w:autoSpaceDN w:val="0"/>
        <w:adjustRightInd w:val="0"/>
        <w:ind w:left="180"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E1EAE" w:rsidRDefault="001E1EAE" w:rsidP="00302A35">
      <w:pPr>
        <w:tabs>
          <w:tab w:val="left" w:pos="5640"/>
        </w:tabs>
        <w:suppressAutoHyphens/>
        <w:autoSpaceDE w:val="0"/>
        <w:autoSpaceDN w:val="0"/>
        <w:adjustRightInd w:val="0"/>
        <w:ind w:left="180"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2A35" w:rsidRDefault="00CC6D57" w:rsidP="00302A35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города </w:t>
      </w:r>
      <w:r w:rsidR="001E1EAE">
        <w:rPr>
          <w:rFonts w:ascii="Times New Roman CYR" w:hAnsi="Times New Roman CYR" w:cs="Times New Roman CYR"/>
          <w:sz w:val="28"/>
          <w:szCs w:val="28"/>
        </w:rPr>
        <w:t>Ливны</w:t>
      </w:r>
      <w:r w:rsidR="00302A35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302A35">
        <w:rPr>
          <w:rFonts w:ascii="Times New Roman CYR" w:hAnsi="Times New Roman CYR" w:cs="Times New Roman CYR"/>
          <w:sz w:val="28"/>
          <w:szCs w:val="28"/>
        </w:rPr>
        <w:t xml:space="preserve"> С.А.</w:t>
      </w:r>
      <w:r w:rsidR="001E1EAE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302A35">
        <w:rPr>
          <w:rFonts w:ascii="Times New Roman CYR" w:hAnsi="Times New Roman CYR" w:cs="Times New Roman CYR"/>
          <w:sz w:val="28"/>
          <w:szCs w:val="28"/>
        </w:rPr>
        <w:t>Трубицин</w:t>
      </w:r>
      <w:proofErr w:type="spellEnd"/>
    </w:p>
    <w:p w:rsidR="00302A35" w:rsidRDefault="00302A35" w:rsidP="00302A35">
      <w:pPr>
        <w:suppressAutoHyphens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2"/>
          <w:szCs w:val="22"/>
        </w:rPr>
      </w:pPr>
    </w:p>
    <w:p w:rsidR="00302A35" w:rsidRDefault="00302A35" w:rsidP="00302A35">
      <w:pPr>
        <w:suppressAutoHyphens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2"/>
          <w:szCs w:val="22"/>
        </w:rPr>
      </w:pPr>
    </w:p>
    <w:p w:rsidR="00302A35" w:rsidRDefault="00302A35" w:rsidP="00302A35">
      <w:pPr>
        <w:suppressAutoHyphens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2"/>
          <w:szCs w:val="22"/>
        </w:rPr>
      </w:pPr>
    </w:p>
    <w:p w:rsidR="00943DB6" w:rsidRPr="00302A35" w:rsidRDefault="00943DB6" w:rsidP="00302A35">
      <w:pPr>
        <w:rPr>
          <w:szCs w:val="28"/>
        </w:rPr>
      </w:pPr>
    </w:p>
    <w:sectPr w:rsidR="00943DB6" w:rsidRPr="00302A35" w:rsidSect="001E1EAE">
      <w:pgSz w:w="11906" w:h="16838" w:code="9"/>
      <w:pgMar w:top="567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74E5"/>
    <w:multiLevelType w:val="hybridMultilevel"/>
    <w:tmpl w:val="1638DAEA"/>
    <w:lvl w:ilvl="0" w:tplc="7A2EA7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FD65D2"/>
    <w:multiLevelType w:val="hybridMultilevel"/>
    <w:tmpl w:val="19BEE128"/>
    <w:lvl w:ilvl="0" w:tplc="7B62F7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5D5019"/>
    <w:multiLevelType w:val="hybridMultilevel"/>
    <w:tmpl w:val="B3B0F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A35"/>
    <w:rsid w:val="000E3F35"/>
    <w:rsid w:val="00155A3B"/>
    <w:rsid w:val="001E1EAE"/>
    <w:rsid w:val="00302A35"/>
    <w:rsid w:val="00943DB6"/>
    <w:rsid w:val="009C5537"/>
    <w:rsid w:val="00BC55AC"/>
    <w:rsid w:val="00BF5C3F"/>
    <w:rsid w:val="00CC6D57"/>
    <w:rsid w:val="00D4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2A35"/>
    <w:pPr>
      <w:keepNext/>
      <w:spacing w:before="240" w:after="60" w:line="360" w:lineRule="auto"/>
      <w:ind w:firstLine="709"/>
      <w:jc w:val="both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A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E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A35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02A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302A35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a4">
    <w:name w:val="Название Знак"/>
    <w:basedOn w:val="a0"/>
    <w:link w:val="a3"/>
    <w:rsid w:val="00302A35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302A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302A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2A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A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02A35"/>
    <w:pPr>
      <w:ind w:left="720"/>
      <w:contextualSpacing/>
    </w:pPr>
  </w:style>
  <w:style w:type="character" w:customStyle="1" w:styleId="aa">
    <w:name w:val="Цветовое выделение"/>
    <w:uiPriority w:val="99"/>
    <w:rsid w:val="00302A35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qFormat/>
    <w:rsid w:val="00302A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1">
    <w:name w:val="s_1"/>
    <w:basedOn w:val="a"/>
    <w:rsid w:val="00302A35"/>
    <w:pPr>
      <w:spacing w:before="100" w:beforeAutospacing="1" w:after="100" w:afterAutospacing="1"/>
    </w:pPr>
  </w:style>
  <w:style w:type="paragraph" w:customStyle="1" w:styleId="s16">
    <w:name w:val="s_16"/>
    <w:basedOn w:val="a"/>
    <w:rsid w:val="00302A3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302A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02A3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E1E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Arh_1</dc:creator>
  <cp:lastModifiedBy>Admin</cp:lastModifiedBy>
  <cp:revision>4</cp:revision>
  <cp:lastPrinted>2022-06-21T10:13:00Z</cp:lastPrinted>
  <dcterms:created xsi:type="dcterms:W3CDTF">2022-06-15T12:54:00Z</dcterms:created>
  <dcterms:modified xsi:type="dcterms:W3CDTF">2022-06-21T13:14:00Z</dcterms:modified>
</cp:coreProperties>
</file>