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64"/>
      </w:tblGrid>
      <w:tr w:rsidR="00210C49" w:rsidTr="00674F17">
        <w:trPr>
          <w:trHeight w:val="1180"/>
        </w:trPr>
        <w:tc>
          <w:tcPr>
            <w:tcW w:w="9464" w:type="dxa"/>
            <w:shd w:val="clear" w:color="auto" w:fill="FFFFFF"/>
          </w:tcPr>
          <w:p w:rsidR="00210C49" w:rsidRDefault="00210C49" w:rsidP="001D73A0">
            <w:pPr>
              <w:pStyle w:val="1"/>
              <w:snapToGrid w:val="0"/>
              <w:spacing w:after="0"/>
              <w:ind w:left="4536"/>
              <w:jc w:val="both"/>
              <w:rPr>
                <w:sz w:val="28"/>
                <w:szCs w:val="28"/>
              </w:rPr>
            </w:pPr>
          </w:p>
          <w:p w:rsidR="00210C49" w:rsidRDefault="00210C49" w:rsidP="001D73A0">
            <w:pPr>
              <w:jc w:val="center"/>
              <w:rPr>
                <w:sz w:val="28"/>
                <w:szCs w:val="28"/>
              </w:rPr>
            </w:pPr>
            <w:r>
              <w:rPr>
                <w:sz w:val="28"/>
                <w:szCs w:val="28"/>
              </w:rPr>
              <w:t>ПРИМЕРНЫЙ ПЕРЕЧЕНЬ ВОПРОСОВ</w:t>
            </w:r>
          </w:p>
          <w:p w:rsidR="00390D2D" w:rsidRDefault="00390D2D" w:rsidP="001D73A0">
            <w:pPr>
              <w:jc w:val="center"/>
              <w:rPr>
                <w:sz w:val="28"/>
                <w:szCs w:val="28"/>
              </w:rPr>
            </w:pPr>
          </w:p>
          <w:p w:rsidR="00632A22" w:rsidRPr="00632A22" w:rsidRDefault="00210C49" w:rsidP="00632A22">
            <w:pPr>
              <w:jc w:val="both"/>
              <w:rPr>
                <w:sz w:val="28"/>
                <w:szCs w:val="28"/>
              </w:rPr>
            </w:pPr>
            <w:r w:rsidRPr="00632A22">
              <w:rPr>
                <w:sz w:val="28"/>
                <w:szCs w:val="28"/>
              </w:rPr>
              <w:t xml:space="preserve">по проекту </w:t>
            </w:r>
            <w:r w:rsidR="00E073E6">
              <w:rPr>
                <w:sz w:val="28"/>
                <w:szCs w:val="28"/>
              </w:rPr>
              <w:t>р</w:t>
            </w:r>
            <w:r w:rsidR="000F6C68">
              <w:rPr>
                <w:sz w:val="28"/>
                <w:szCs w:val="28"/>
              </w:rPr>
              <w:t>ешения  о</w:t>
            </w:r>
            <w:r w:rsidR="00632A22" w:rsidRPr="00632A22">
              <w:rPr>
                <w:sz w:val="28"/>
                <w:szCs w:val="28"/>
              </w:rPr>
              <w:t xml:space="preserve"> внесении изменений в решение </w:t>
            </w:r>
            <w:proofErr w:type="spellStart"/>
            <w:r w:rsidR="00632A22" w:rsidRPr="00632A22">
              <w:rPr>
                <w:sz w:val="28"/>
                <w:szCs w:val="28"/>
              </w:rPr>
              <w:t>Ливенского</w:t>
            </w:r>
            <w:proofErr w:type="spellEnd"/>
            <w:r w:rsidR="00632A22" w:rsidRPr="00632A22">
              <w:rPr>
                <w:sz w:val="28"/>
                <w:szCs w:val="28"/>
              </w:rPr>
              <w:t xml:space="preserve"> городского Совета народных депутатов</w:t>
            </w:r>
            <w:r w:rsidR="00E073E6">
              <w:rPr>
                <w:sz w:val="28"/>
                <w:szCs w:val="28"/>
              </w:rPr>
              <w:t xml:space="preserve"> </w:t>
            </w:r>
            <w:r w:rsidR="00632A22" w:rsidRPr="00632A22">
              <w:rPr>
                <w:sz w:val="28"/>
                <w:szCs w:val="28"/>
              </w:rPr>
              <w:t xml:space="preserve">от 25 июня 2020г №49/527-ГС «О порядке определения арендной платы за земельные участки, находящиеся в собственности города Ливны Орловской области, предоставленные в аренду без торгов на территории города Ливны Орловской области». </w:t>
            </w:r>
            <w:r w:rsidR="00A308CC">
              <w:rPr>
                <w:sz w:val="28"/>
                <w:szCs w:val="28"/>
              </w:rPr>
              <w:t xml:space="preserve"> </w:t>
            </w:r>
          </w:p>
          <w:p w:rsidR="00210C49" w:rsidRDefault="00210C49" w:rsidP="001D73A0">
            <w:pPr>
              <w:ind w:firstLine="540"/>
              <w:jc w:val="both"/>
              <w:rPr>
                <w:sz w:val="28"/>
                <w:szCs w:val="28"/>
              </w:rPr>
            </w:pPr>
          </w:p>
          <w:p w:rsidR="00210C49" w:rsidRDefault="00210C49" w:rsidP="00170A3E">
            <w:pPr>
              <w:ind w:firstLine="540"/>
              <w:jc w:val="both"/>
              <w:rPr>
                <w:b/>
                <w:sz w:val="28"/>
                <w:szCs w:val="28"/>
              </w:rPr>
            </w:pPr>
            <w:r>
              <w:rPr>
                <w:sz w:val="28"/>
                <w:szCs w:val="28"/>
              </w:rPr>
              <w:t>Пожалуйста, заполните и направьте данную форму по электронной почте на адрес (</w:t>
            </w:r>
            <w:proofErr w:type="spellStart"/>
            <w:r>
              <w:rPr>
                <w:sz w:val="28"/>
                <w:szCs w:val="28"/>
                <w:lang w:val="en-US"/>
              </w:rPr>
              <w:t>umliv</w:t>
            </w:r>
            <w:proofErr w:type="spellEnd"/>
            <w:r w:rsidRPr="002121DF">
              <w:rPr>
                <w:sz w:val="28"/>
                <w:szCs w:val="28"/>
              </w:rPr>
              <w:t>@</w:t>
            </w:r>
            <w:r>
              <w:rPr>
                <w:sz w:val="28"/>
                <w:szCs w:val="28"/>
                <w:lang w:val="en-US"/>
              </w:rPr>
              <w:t>mail</w:t>
            </w:r>
            <w:r w:rsidRPr="002121DF">
              <w:rPr>
                <w:sz w:val="28"/>
                <w:szCs w:val="28"/>
              </w:rPr>
              <w:t>.</w:t>
            </w:r>
            <w:proofErr w:type="spellStart"/>
            <w:r>
              <w:rPr>
                <w:sz w:val="28"/>
                <w:szCs w:val="28"/>
                <w:lang w:val="en-US"/>
              </w:rPr>
              <w:t>ru</w:t>
            </w:r>
            <w:proofErr w:type="spellEnd"/>
            <w:r>
              <w:rPr>
                <w:sz w:val="28"/>
                <w:szCs w:val="28"/>
              </w:rPr>
              <w:t>) не позднее 1</w:t>
            </w:r>
            <w:r w:rsidRPr="00674F17">
              <w:rPr>
                <w:sz w:val="28"/>
                <w:szCs w:val="28"/>
              </w:rPr>
              <w:t>7</w:t>
            </w:r>
            <w:r>
              <w:rPr>
                <w:sz w:val="28"/>
                <w:szCs w:val="28"/>
              </w:rPr>
              <w:t xml:space="preserve">.00 часов </w:t>
            </w:r>
            <w:r w:rsidR="00F67A98">
              <w:rPr>
                <w:sz w:val="28"/>
                <w:szCs w:val="28"/>
              </w:rPr>
              <w:t>5.04.</w:t>
            </w:r>
            <w:r w:rsidRPr="002121DF">
              <w:rPr>
                <w:sz w:val="28"/>
                <w:szCs w:val="28"/>
              </w:rPr>
              <w:t>20</w:t>
            </w:r>
            <w:r w:rsidR="00587F64">
              <w:rPr>
                <w:sz w:val="28"/>
                <w:szCs w:val="28"/>
              </w:rPr>
              <w:t>21</w:t>
            </w:r>
            <w:r w:rsidRPr="009F1AE4">
              <w:rPr>
                <w:sz w:val="28"/>
                <w:szCs w:val="28"/>
              </w:rPr>
              <w:t xml:space="preserve"> года.</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210C49" w:rsidRDefault="00210C49" w:rsidP="00170A3E">
            <w:pPr>
              <w:jc w:val="both"/>
              <w:rPr>
                <w:sz w:val="28"/>
                <w:szCs w:val="28"/>
              </w:rPr>
            </w:pPr>
          </w:p>
        </w:tc>
      </w:tr>
    </w:tbl>
    <w:p w:rsidR="00210C49" w:rsidRPr="009F1AE4" w:rsidRDefault="00210C49" w:rsidP="00674F17">
      <w:pPr>
        <w:jc w:val="center"/>
        <w:rPr>
          <w:sz w:val="28"/>
          <w:szCs w:val="28"/>
        </w:rPr>
      </w:pPr>
      <w:r>
        <w:rPr>
          <w:sz w:val="28"/>
          <w:szCs w:val="28"/>
        </w:rPr>
        <w:t>Контактная информация</w:t>
      </w:r>
    </w:p>
    <w:p w:rsidR="00210C49" w:rsidRPr="009F1AE4" w:rsidRDefault="00210C49" w:rsidP="00674F17">
      <w:pPr>
        <w:jc w:val="center"/>
        <w:rPr>
          <w:sz w:val="28"/>
          <w:szCs w:val="28"/>
        </w:rPr>
      </w:pPr>
    </w:p>
    <w:p w:rsidR="00210C49" w:rsidRDefault="00210C49" w:rsidP="00674F17">
      <w:pPr>
        <w:jc w:val="both"/>
        <w:rPr>
          <w:sz w:val="28"/>
          <w:szCs w:val="28"/>
        </w:rPr>
      </w:pPr>
      <w:r>
        <w:rPr>
          <w:sz w:val="28"/>
          <w:szCs w:val="28"/>
        </w:rPr>
        <w:t>Название организации:</w:t>
      </w:r>
    </w:p>
    <w:p w:rsidR="00210C49" w:rsidRDefault="00210C49" w:rsidP="00674F17">
      <w:pPr>
        <w:jc w:val="both"/>
        <w:rPr>
          <w:sz w:val="28"/>
          <w:szCs w:val="28"/>
        </w:rPr>
      </w:pPr>
      <w:r>
        <w:rPr>
          <w:sz w:val="28"/>
          <w:szCs w:val="28"/>
        </w:rPr>
        <w:t xml:space="preserve">Сфера деятельности организации: </w:t>
      </w:r>
    </w:p>
    <w:p w:rsidR="00210C49" w:rsidRDefault="00210C49" w:rsidP="00674F17">
      <w:pPr>
        <w:jc w:val="both"/>
        <w:rPr>
          <w:sz w:val="28"/>
          <w:szCs w:val="28"/>
        </w:rPr>
      </w:pPr>
      <w:r>
        <w:rPr>
          <w:sz w:val="28"/>
          <w:szCs w:val="28"/>
        </w:rPr>
        <w:t xml:space="preserve">Ф.И.О. контактного лица: </w:t>
      </w:r>
    </w:p>
    <w:p w:rsidR="00210C49" w:rsidRDefault="00210C49" w:rsidP="00674F17">
      <w:pPr>
        <w:jc w:val="both"/>
        <w:rPr>
          <w:sz w:val="28"/>
          <w:szCs w:val="28"/>
        </w:rPr>
      </w:pPr>
      <w:r>
        <w:rPr>
          <w:sz w:val="28"/>
          <w:szCs w:val="28"/>
        </w:rPr>
        <w:t>Номер контактного телефона:</w:t>
      </w:r>
    </w:p>
    <w:p w:rsidR="00210C49" w:rsidRDefault="00210C49" w:rsidP="00674F17">
      <w:pPr>
        <w:jc w:val="both"/>
        <w:rPr>
          <w:sz w:val="28"/>
          <w:szCs w:val="28"/>
        </w:rPr>
      </w:pPr>
      <w:r>
        <w:rPr>
          <w:sz w:val="28"/>
          <w:szCs w:val="28"/>
        </w:rPr>
        <w:t>Адрес электронной почты:</w:t>
      </w:r>
    </w:p>
    <w:p w:rsidR="00210C49" w:rsidRDefault="00210C49" w:rsidP="00674F17">
      <w:pPr>
        <w:jc w:val="both"/>
        <w:rPr>
          <w:sz w:val="28"/>
          <w:szCs w:val="28"/>
        </w:rPr>
      </w:pPr>
    </w:p>
    <w:tbl>
      <w:tblPr>
        <w:tblW w:w="0" w:type="auto"/>
        <w:tblInd w:w="-10" w:type="dxa"/>
        <w:tblLayout w:type="fixed"/>
        <w:tblLook w:val="0000"/>
      </w:tblPr>
      <w:tblGrid>
        <w:gridCol w:w="9474"/>
      </w:tblGrid>
      <w:tr w:rsidR="00210C49" w:rsidTr="00674F17">
        <w:trPr>
          <w:trHeight w:val="397"/>
        </w:trPr>
        <w:tc>
          <w:tcPr>
            <w:tcW w:w="9474" w:type="dxa"/>
            <w:tcBorders>
              <w:top w:val="nil"/>
              <w:left w:val="nil"/>
              <w:bottom w:val="single" w:sz="4" w:space="0" w:color="auto"/>
              <w:right w:val="nil"/>
            </w:tcBorders>
            <w:shd w:val="clear" w:color="auto" w:fill="FFFFFF"/>
            <w:vAlign w:val="bottom"/>
          </w:tcPr>
          <w:p w:rsidR="00210C49" w:rsidRDefault="00210C49" w:rsidP="00170A3E">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r>
      <w:tr w:rsidR="00210C49" w:rsidTr="00674F17">
        <w:trPr>
          <w:trHeight w:val="23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210C49" w:rsidRDefault="00210C49" w:rsidP="00170A3E">
            <w:pPr>
              <w:snapToGrid w:val="0"/>
              <w:ind w:left="720"/>
              <w:jc w:val="both"/>
              <w:rPr>
                <w:sz w:val="28"/>
                <w:szCs w:val="28"/>
                <w:lang w:val="en-US"/>
              </w:rPr>
            </w:pPr>
          </w:p>
          <w:p w:rsidR="00210C49" w:rsidRDefault="00210C49" w:rsidP="00170A3E">
            <w:pPr>
              <w:snapToGrid w:val="0"/>
              <w:ind w:left="720"/>
              <w:jc w:val="both"/>
              <w:rPr>
                <w:sz w:val="28"/>
                <w:szCs w:val="28"/>
                <w:lang w:val="en-US"/>
              </w:rPr>
            </w:pPr>
          </w:p>
          <w:p w:rsidR="00210C49" w:rsidRDefault="00210C49" w:rsidP="00170A3E">
            <w:pPr>
              <w:snapToGrid w:val="0"/>
              <w:ind w:left="720"/>
              <w:jc w:val="both"/>
              <w:rPr>
                <w:sz w:val="28"/>
                <w:szCs w:val="28"/>
                <w:lang w:val="en-US"/>
              </w:rPr>
            </w:pPr>
          </w:p>
          <w:p w:rsidR="00210C49" w:rsidRPr="00674F17" w:rsidRDefault="00210C49" w:rsidP="00170A3E">
            <w:pPr>
              <w:snapToGrid w:val="0"/>
              <w:ind w:left="720"/>
              <w:jc w:val="both"/>
              <w:rPr>
                <w:sz w:val="28"/>
                <w:szCs w:val="28"/>
                <w:lang w:val="en-US"/>
              </w:rPr>
            </w:pPr>
          </w:p>
        </w:tc>
      </w:tr>
      <w:tr w:rsidR="00210C49" w:rsidTr="00674F17">
        <w:tc>
          <w:tcPr>
            <w:tcW w:w="9474" w:type="dxa"/>
            <w:tcBorders>
              <w:top w:val="single" w:sz="4" w:space="0" w:color="auto"/>
              <w:bottom w:val="single" w:sz="4" w:space="0" w:color="auto"/>
            </w:tcBorders>
            <w:shd w:val="clear" w:color="auto" w:fill="FFFFFF"/>
            <w:vAlign w:val="bottom"/>
          </w:tcPr>
          <w:p w:rsidR="00210C49" w:rsidRDefault="00210C49" w:rsidP="00170A3E">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210C49" w:rsidTr="00674F17">
        <w:trPr>
          <w:trHeight w:val="274"/>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tc>
      </w:tr>
      <w:tr w:rsidR="00210C49"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210C49" w:rsidRDefault="00210C49" w:rsidP="00170A3E">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w:t>
            </w:r>
            <w:r>
              <w:rPr>
                <w:sz w:val="28"/>
                <w:szCs w:val="28"/>
              </w:rPr>
              <w:lastRenderedPageBreak/>
              <w:t>эффективны?</w:t>
            </w:r>
          </w:p>
        </w:tc>
      </w:tr>
      <w:tr w:rsidR="00210C49" w:rsidTr="00674F17">
        <w:trPr>
          <w:trHeight w:val="29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210C49" w:rsidRDefault="00210C49" w:rsidP="00170A3E">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r>
      <w:tr w:rsidR="00210C49" w:rsidTr="00674F17">
        <w:trPr>
          <w:trHeight w:val="272"/>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210C49" w:rsidRDefault="00210C49" w:rsidP="00170A3E">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210C49"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C49" w:rsidRDefault="00210C49" w:rsidP="00170A3E">
            <w:pPr>
              <w:snapToGrid w:val="0"/>
              <w:ind w:left="720"/>
              <w:jc w:val="both"/>
              <w:rPr>
                <w:sz w:val="28"/>
                <w:szCs w:val="28"/>
                <w:lang w:val="en-US"/>
              </w:rPr>
            </w:pPr>
          </w:p>
          <w:p w:rsidR="00210C49" w:rsidRDefault="00210C49" w:rsidP="00170A3E">
            <w:pPr>
              <w:snapToGrid w:val="0"/>
              <w:ind w:left="720"/>
              <w:jc w:val="both"/>
              <w:rPr>
                <w:sz w:val="28"/>
                <w:szCs w:val="28"/>
                <w:lang w:val="en-US"/>
              </w:rPr>
            </w:pPr>
          </w:p>
          <w:p w:rsidR="00210C49" w:rsidRDefault="00210C49" w:rsidP="00170A3E">
            <w:pPr>
              <w:snapToGrid w:val="0"/>
              <w:ind w:left="720"/>
              <w:jc w:val="both"/>
              <w:rPr>
                <w:sz w:val="28"/>
                <w:szCs w:val="28"/>
                <w:lang w:val="en-US"/>
              </w:rPr>
            </w:pPr>
          </w:p>
          <w:p w:rsidR="00210C49" w:rsidRPr="00674F17" w:rsidRDefault="00210C49" w:rsidP="00170A3E">
            <w:pPr>
              <w:snapToGrid w:val="0"/>
              <w:ind w:left="720"/>
              <w:jc w:val="both"/>
              <w:rPr>
                <w:sz w:val="28"/>
                <w:szCs w:val="28"/>
                <w:lang w:val="en-US"/>
              </w:rPr>
            </w:pPr>
          </w:p>
        </w:tc>
      </w:tr>
      <w:tr w:rsidR="00210C49" w:rsidTr="00674F17">
        <w:trPr>
          <w:trHeight w:val="397"/>
        </w:trPr>
        <w:tc>
          <w:tcPr>
            <w:tcW w:w="9474" w:type="dxa"/>
            <w:tcBorders>
              <w:top w:val="single" w:sz="4" w:space="0" w:color="000000"/>
              <w:left w:val="nil"/>
              <w:bottom w:val="single" w:sz="4" w:space="0" w:color="auto"/>
              <w:right w:val="nil"/>
            </w:tcBorders>
            <w:shd w:val="clear" w:color="auto" w:fill="FFFFFF"/>
            <w:vAlign w:val="bottom"/>
          </w:tcPr>
          <w:p w:rsidR="00210C49" w:rsidRDefault="00210C49" w:rsidP="00170A3E">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210C49" w:rsidTr="00674F17">
        <w:trPr>
          <w:trHeight w:val="27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210C49" w:rsidRDefault="00210C49" w:rsidP="00170A3E">
            <w:pPr>
              <w:snapToGrid w:val="0"/>
              <w:ind w:left="720"/>
              <w:jc w:val="both"/>
              <w:rPr>
                <w:sz w:val="28"/>
                <w:szCs w:val="28"/>
                <w:lang w:val="en-US"/>
              </w:rPr>
            </w:pPr>
          </w:p>
          <w:p w:rsidR="00210C49" w:rsidRDefault="00210C49" w:rsidP="00170A3E">
            <w:pPr>
              <w:snapToGrid w:val="0"/>
              <w:ind w:left="720"/>
              <w:jc w:val="both"/>
              <w:rPr>
                <w:sz w:val="28"/>
                <w:szCs w:val="28"/>
                <w:lang w:val="en-US"/>
              </w:rPr>
            </w:pPr>
          </w:p>
          <w:p w:rsidR="00210C49" w:rsidRDefault="00210C49" w:rsidP="00170A3E">
            <w:pPr>
              <w:snapToGrid w:val="0"/>
              <w:ind w:left="720"/>
              <w:jc w:val="both"/>
              <w:rPr>
                <w:sz w:val="28"/>
                <w:szCs w:val="28"/>
                <w:lang w:val="en-US"/>
              </w:rPr>
            </w:pPr>
          </w:p>
          <w:p w:rsidR="00210C49" w:rsidRPr="00674F17" w:rsidRDefault="00210C49" w:rsidP="00170A3E">
            <w:pPr>
              <w:snapToGrid w:val="0"/>
              <w:ind w:left="720"/>
              <w:jc w:val="both"/>
              <w:rPr>
                <w:sz w:val="28"/>
                <w:szCs w:val="28"/>
                <w:lang w:val="en-US"/>
              </w:rPr>
            </w:pPr>
          </w:p>
        </w:tc>
      </w:tr>
      <w:tr w:rsidR="00210C49" w:rsidTr="00674F17">
        <w:tc>
          <w:tcPr>
            <w:tcW w:w="9474" w:type="dxa"/>
            <w:tcBorders>
              <w:top w:val="single" w:sz="4" w:space="0" w:color="auto"/>
            </w:tcBorders>
            <w:shd w:val="clear" w:color="auto" w:fill="FFFFFF"/>
            <w:vAlign w:val="bottom"/>
          </w:tcPr>
          <w:p w:rsidR="00210C49" w:rsidRDefault="00210C49" w:rsidP="00170A3E">
            <w:pPr>
              <w:numPr>
                <w:ilvl w:val="0"/>
                <w:numId w:val="1"/>
              </w:numPr>
              <w:tabs>
                <w:tab w:val="left" w:pos="0"/>
              </w:tabs>
              <w:jc w:val="both"/>
              <w:rPr>
                <w:sz w:val="28"/>
                <w:szCs w:val="28"/>
              </w:rPr>
            </w:pPr>
            <w:r>
              <w:rPr>
                <w:sz w:val="28"/>
                <w:szCs w:val="28"/>
              </w:rPr>
              <w:t>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210C49" w:rsidRDefault="00210C49" w:rsidP="00170A3E">
            <w:pPr>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210C49" w:rsidRDefault="00210C49" w:rsidP="00170A3E">
            <w:pPr>
              <w:tabs>
                <w:tab w:val="left" w:pos="0"/>
              </w:tabs>
              <w:jc w:val="both"/>
              <w:rPr>
                <w:sz w:val="28"/>
                <w:szCs w:val="28"/>
              </w:rPr>
            </w:pPr>
            <w:r>
              <w:rPr>
                <w:sz w:val="28"/>
                <w:szCs w:val="28"/>
              </w:rPr>
              <w:t>- имеются ли технические ошибки;</w:t>
            </w:r>
          </w:p>
          <w:p w:rsidR="00210C49" w:rsidRDefault="00210C49" w:rsidP="00170A3E">
            <w:pPr>
              <w:tabs>
                <w:tab w:val="left" w:pos="0"/>
              </w:tabs>
              <w:jc w:val="both"/>
              <w:rPr>
                <w:sz w:val="28"/>
                <w:szCs w:val="28"/>
              </w:rPr>
            </w:pPr>
            <w:r>
              <w:rPr>
                <w:sz w:val="28"/>
                <w:szCs w:val="28"/>
              </w:rPr>
              <w:t xml:space="preserve">- приводит ли исполнение положений регулирования к избыточным действиям или, наоборот, ограничивает действия субъектов </w:t>
            </w:r>
            <w:r>
              <w:rPr>
                <w:sz w:val="28"/>
                <w:szCs w:val="28"/>
              </w:rPr>
              <w:lastRenderedPageBreak/>
              <w:t>предпринимательской и инвестиционной деятельности;</w:t>
            </w:r>
          </w:p>
          <w:p w:rsidR="00210C49" w:rsidRDefault="00210C49" w:rsidP="00170A3E">
            <w:pPr>
              <w:tabs>
                <w:tab w:val="left" w:pos="0"/>
              </w:tabs>
              <w:jc w:val="both"/>
              <w:rPr>
                <w:sz w:val="28"/>
                <w:szCs w:val="28"/>
              </w:rPr>
            </w:pPr>
            <w:r>
              <w:rPr>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210C49" w:rsidRDefault="00210C49" w:rsidP="00170A3E">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210C49" w:rsidRDefault="00210C49" w:rsidP="00170A3E">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210C49" w:rsidTr="00674F17">
        <w:tc>
          <w:tcPr>
            <w:tcW w:w="9474" w:type="dxa"/>
            <w:tcBorders>
              <w:bottom w:val="single" w:sz="4" w:space="0" w:color="auto"/>
            </w:tcBorders>
            <w:shd w:val="clear" w:color="auto" w:fill="FFFFFF"/>
            <w:vAlign w:val="bottom"/>
          </w:tcPr>
          <w:p w:rsidR="00210C49" w:rsidRDefault="00210C49" w:rsidP="00170A3E">
            <w:pPr>
              <w:numPr>
                <w:ilvl w:val="0"/>
                <w:numId w:val="1"/>
              </w:numPr>
              <w:tabs>
                <w:tab w:val="left" w:pos="0"/>
              </w:tabs>
              <w:jc w:val="both"/>
            </w:pPr>
            <w:r>
              <w:rPr>
                <w:sz w:val="28"/>
                <w:szCs w:val="28"/>
              </w:rPr>
              <w:lastRenderedPageBreak/>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210C49" w:rsidTr="00674F17">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210C49" w:rsidRPr="00674F17" w:rsidRDefault="00210C49" w:rsidP="00170A3E">
            <w:pPr>
              <w:snapToGrid w:val="0"/>
              <w:rPr>
                <w:sz w:val="28"/>
                <w:szCs w:val="28"/>
              </w:rPr>
            </w:pPr>
          </w:p>
          <w:p w:rsidR="00210C49" w:rsidRPr="00674F17" w:rsidRDefault="00210C49" w:rsidP="00170A3E">
            <w:pPr>
              <w:snapToGrid w:val="0"/>
              <w:rPr>
                <w:sz w:val="28"/>
                <w:szCs w:val="28"/>
              </w:rPr>
            </w:pPr>
          </w:p>
          <w:p w:rsidR="00210C49" w:rsidRPr="00674F17" w:rsidRDefault="00210C49" w:rsidP="00170A3E">
            <w:pPr>
              <w:snapToGrid w:val="0"/>
              <w:rPr>
                <w:sz w:val="28"/>
                <w:szCs w:val="28"/>
              </w:rPr>
            </w:pPr>
          </w:p>
          <w:p w:rsidR="00210C49" w:rsidRPr="00674F17" w:rsidRDefault="00210C49" w:rsidP="00170A3E">
            <w:pPr>
              <w:snapToGrid w:val="0"/>
              <w:rPr>
                <w:sz w:val="28"/>
                <w:szCs w:val="28"/>
              </w:rPr>
            </w:pPr>
          </w:p>
        </w:tc>
      </w:tr>
      <w:tr w:rsidR="00210C49"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210C49" w:rsidRDefault="00210C49" w:rsidP="00170A3E">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210C49" w:rsidTr="00674F17">
        <w:trPr>
          <w:trHeight w:val="22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C49" w:rsidRPr="009F1AE4" w:rsidRDefault="00210C49" w:rsidP="00170A3E">
            <w:pPr>
              <w:snapToGrid w:val="0"/>
              <w:ind w:left="720"/>
              <w:jc w:val="both"/>
              <w:rPr>
                <w:sz w:val="28"/>
                <w:szCs w:val="28"/>
              </w:rPr>
            </w:pPr>
          </w:p>
          <w:p w:rsidR="00210C49" w:rsidRPr="009F1AE4" w:rsidRDefault="00210C49" w:rsidP="00170A3E">
            <w:pPr>
              <w:snapToGrid w:val="0"/>
              <w:ind w:left="720"/>
              <w:jc w:val="both"/>
              <w:rPr>
                <w:sz w:val="28"/>
                <w:szCs w:val="28"/>
              </w:rPr>
            </w:pPr>
          </w:p>
          <w:p w:rsidR="00210C49" w:rsidRPr="009F1AE4" w:rsidRDefault="00210C49" w:rsidP="00674F17">
            <w:pPr>
              <w:snapToGrid w:val="0"/>
              <w:jc w:val="both"/>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tcPr>
          <w:p w:rsidR="00210C49" w:rsidRDefault="00210C49" w:rsidP="00170A3E">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w:t>
            </w:r>
            <w:r>
              <w:rPr>
                <w:sz w:val="28"/>
                <w:szCs w:val="28"/>
              </w:rPr>
              <w:lastRenderedPageBreak/>
              <w:t>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r>
      <w:tr w:rsidR="00210C49"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210C49" w:rsidRDefault="00210C49" w:rsidP="00170A3E">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r>
      <w:tr w:rsidR="00210C49"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C49" w:rsidRPr="009F1AE4" w:rsidRDefault="00210C49" w:rsidP="00170A3E">
            <w:pPr>
              <w:snapToGrid w:val="0"/>
              <w:ind w:left="720"/>
              <w:rPr>
                <w:sz w:val="28"/>
                <w:szCs w:val="28"/>
              </w:rPr>
            </w:pPr>
          </w:p>
          <w:p w:rsidR="00210C49" w:rsidRPr="009F1AE4" w:rsidRDefault="00210C49" w:rsidP="00170A3E">
            <w:pPr>
              <w:snapToGrid w:val="0"/>
              <w:ind w:left="720"/>
              <w:rPr>
                <w:sz w:val="28"/>
                <w:szCs w:val="28"/>
              </w:rPr>
            </w:pPr>
          </w:p>
          <w:p w:rsidR="00210C49" w:rsidRPr="009F1AE4" w:rsidRDefault="00210C49" w:rsidP="00170A3E">
            <w:pPr>
              <w:snapToGrid w:val="0"/>
              <w:ind w:left="720"/>
              <w:rPr>
                <w:sz w:val="28"/>
                <w:szCs w:val="28"/>
              </w:rPr>
            </w:pPr>
          </w:p>
          <w:p w:rsidR="00210C49" w:rsidRPr="009F1AE4" w:rsidRDefault="00210C49" w:rsidP="00170A3E">
            <w:pPr>
              <w:snapToGrid w:val="0"/>
              <w:ind w:left="720"/>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210C49" w:rsidRDefault="00210C49" w:rsidP="00170A3E">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r>
      <w:tr w:rsidR="00210C49" w:rsidTr="00674F17">
        <w:trPr>
          <w:trHeight w:val="260"/>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C49" w:rsidRPr="009F1AE4" w:rsidRDefault="00210C49" w:rsidP="00170A3E">
            <w:pPr>
              <w:snapToGrid w:val="0"/>
              <w:ind w:left="720"/>
              <w:rPr>
                <w:sz w:val="28"/>
                <w:szCs w:val="28"/>
              </w:rPr>
            </w:pPr>
          </w:p>
          <w:p w:rsidR="00210C49" w:rsidRPr="009F1AE4" w:rsidRDefault="00210C49" w:rsidP="00170A3E">
            <w:pPr>
              <w:snapToGrid w:val="0"/>
              <w:ind w:left="720"/>
              <w:rPr>
                <w:sz w:val="28"/>
                <w:szCs w:val="28"/>
              </w:rPr>
            </w:pPr>
          </w:p>
          <w:p w:rsidR="00210C49" w:rsidRPr="009F1AE4" w:rsidRDefault="00210C49" w:rsidP="00170A3E">
            <w:pPr>
              <w:snapToGrid w:val="0"/>
              <w:ind w:left="720"/>
              <w:rPr>
                <w:sz w:val="28"/>
                <w:szCs w:val="28"/>
              </w:rPr>
            </w:pPr>
          </w:p>
          <w:p w:rsidR="00210C49" w:rsidRPr="009F1AE4" w:rsidRDefault="00210C49" w:rsidP="00170A3E">
            <w:pPr>
              <w:snapToGrid w:val="0"/>
              <w:ind w:left="720"/>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tcPr>
          <w:p w:rsidR="00210C49" w:rsidRDefault="00210C49" w:rsidP="00170A3E">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210C49" w:rsidTr="00674F17">
        <w:trPr>
          <w:trHeight w:val="276"/>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tc>
      </w:tr>
      <w:tr w:rsidR="00210C49" w:rsidTr="00674F17">
        <w:trPr>
          <w:trHeight w:val="397"/>
        </w:trPr>
        <w:tc>
          <w:tcPr>
            <w:tcW w:w="9474" w:type="dxa"/>
            <w:tcBorders>
              <w:top w:val="single" w:sz="4" w:space="0" w:color="000000"/>
              <w:left w:val="nil"/>
              <w:bottom w:val="single" w:sz="4" w:space="0" w:color="000000"/>
              <w:right w:val="nil"/>
            </w:tcBorders>
            <w:shd w:val="clear" w:color="auto" w:fill="FFFFFF"/>
          </w:tcPr>
          <w:p w:rsidR="00210C49" w:rsidRDefault="00210C49" w:rsidP="00170A3E">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r>
      <w:tr w:rsidR="00210C49"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p w:rsidR="00210C49" w:rsidRPr="009F1AE4" w:rsidRDefault="00210C49" w:rsidP="00170A3E">
            <w:pPr>
              <w:snapToGrid w:val="0"/>
              <w:rPr>
                <w:sz w:val="28"/>
                <w:szCs w:val="28"/>
              </w:rPr>
            </w:pPr>
          </w:p>
        </w:tc>
      </w:tr>
    </w:tbl>
    <w:p w:rsidR="00210C49" w:rsidRDefault="00210C49" w:rsidP="00674F17">
      <w:pPr>
        <w:pStyle w:val="1"/>
        <w:spacing w:after="0"/>
      </w:pPr>
    </w:p>
    <w:sectPr w:rsidR="00210C49" w:rsidSect="003B0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74F17"/>
    <w:rsid w:val="000F6C68"/>
    <w:rsid w:val="00170A3E"/>
    <w:rsid w:val="00185595"/>
    <w:rsid w:val="001D73A0"/>
    <w:rsid w:val="00210C49"/>
    <w:rsid w:val="002121DF"/>
    <w:rsid w:val="00390D2D"/>
    <w:rsid w:val="003B0D0D"/>
    <w:rsid w:val="003C62C4"/>
    <w:rsid w:val="003D1B8E"/>
    <w:rsid w:val="003E20D6"/>
    <w:rsid w:val="004848A2"/>
    <w:rsid w:val="00587F64"/>
    <w:rsid w:val="00632A22"/>
    <w:rsid w:val="00674F17"/>
    <w:rsid w:val="006A3137"/>
    <w:rsid w:val="006C25FA"/>
    <w:rsid w:val="006D7F76"/>
    <w:rsid w:val="007C5129"/>
    <w:rsid w:val="00830D6C"/>
    <w:rsid w:val="00850008"/>
    <w:rsid w:val="00855267"/>
    <w:rsid w:val="009C1323"/>
    <w:rsid w:val="009F1AE4"/>
    <w:rsid w:val="00A2623E"/>
    <w:rsid w:val="00A308CC"/>
    <w:rsid w:val="00C00310"/>
    <w:rsid w:val="00D35472"/>
    <w:rsid w:val="00D56DEF"/>
    <w:rsid w:val="00E073E6"/>
    <w:rsid w:val="00E53AB9"/>
    <w:rsid w:val="00E66FD9"/>
    <w:rsid w:val="00F4003B"/>
    <w:rsid w:val="00F6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F17"/>
    <w:pPr>
      <w:suppressAutoHyphens/>
    </w:pPr>
    <w:rPr>
      <w:rFonts w:ascii="Times New Roman" w:hAnsi="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674F17"/>
    <w:pPr>
      <w:spacing w:before="28"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ПРИМЕРНЫЙ ПЕРЕЧЕНЬ ВОПРОСОВ</vt:lpstr>
    </vt:vector>
  </TitlesOfParts>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ПЕРЕЧЕНЬ ВОПРОСОВ</dc:title>
  <dc:creator>Пользователь Windows</dc:creator>
  <cp:lastModifiedBy>User</cp:lastModifiedBy>
  <cp:revision>14</cp:revision>
  <cp:lastPrinted>2019-09-05T07:21:00Z</cp:lastPrinted>
  <dcterms:created xsi:type="dcterms:W3CDTF">2020-11-18T08:00:00Z</dcterms:created>
  <dcterms:modified xsi:type="dcterms:W3CDTF">2021-05-19T06:36:00Z</dcterms:modified>
</cp:coreProperties>
</file>