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ЛИВНЫ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от 14 ноября 2017 г. N 131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ПЛАТЫ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ДЛЯ ФИЗИЧЕСКИХ И ЮРИДИЧЕСКИХ ЛИЦ ЗА УСЛУГИ (РАБОТЫ),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 xml:space="preserve">ОТНОСЯЩИЕСЯ К ОСНОВНЫМ ВИДАМ ДЕЯТЕЛЬНОСТИ </w:t>
      </w:r>
      <w:proofErr w:type="gramStart"/>
      <w:r w:rsidRPr="00F2202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УЧРЕЖДЕНИЙ ГОРОДА ЛИВНЫ ОРЛОВСКОЙ ОБЛАСТИ, ОКАЗЫВАЕМЫЕ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ИМИ СВЕРХ МУНИЦИПАЛЬНОГО ЗАДАНИЯ, А ТАКЖЕ В СЛУЧАЯХ,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2202E">
        <w:rPr>
          <w:rFonts w:ascii="Times New Roman" w:hAnsi="Times New Roman" w:cs="Times New Roman"/>
          <w:b/>
          <w:bCs/>
          <w:sz w:val="28"/>
          <w:szCs w:val="28"/>
        </w:rPr>
        <w:t>ОПРЕДЕЛЕННЫХ ФЕДЕРАЛЬНЫМИ ЗАКОНАМИ, В ПРЕДЕЛАХ</w:t>
      </w:r>
      <w:proofErr w:type="gramEnd"/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УСТАНОВЛЕННОГО МУНИЦИПАЛЬНОГО ЗАДАНИЯ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2202E">
          <w:rPr>
            <w:rFonts w:ascii="Times New Roman" w:hAnsi="Times New Roman" w:cs="Times New Roman"/>
            <w:sz w:val="28"/>
            <w:szCs w:val="28"/>
          </w:rPr>
          <w:t>пунктом 4 статьи 9.2</w:t>
        </w:r>
      </w:hyperlink>
      <w:r w:rsidRPr="00F2202E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организациях", в целях совершенствования оказания платных услуг муниципальными бюджетными учреждениями администрация города постановляет: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F220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2202E">
        <w:rPr>
          <w:rFonts w:ascii="Times New Roman" w:hAnsi="Times New Roman" w:cs="Times New Roman"/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учреждений города Ливны Орловской области, оказываемые ими сверх муниципального задания, а также в случаях, определенных федеральными законами, в пределах установленного муниципального задания согласно приложению к настоящему постановлению.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"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вестник" и разместить на официальном сайте администрации города в сети Интернет.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20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20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экономике и финансам Л.И. Полунину.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Н.В.ЗЛОБИН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Default="002469E3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Default="002469E3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Default="002469E3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Default="002469E3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Default="002469E3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E3" w:rsidRPr="00F2202E" w:rsidRDefault="002469E3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от 14 ноября 2017 г. N 131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F2202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ПЛАТЫ ДЛЯ </w:t>
      </w:r>
      <w:proofErr w:type="gramStart"/>
      <w:r w:rsidRPr="00F2202E">
        <w:rPr>
          <w:rFonts w:ascii="Times New Roman" w:hAnsi="Times New Roman" w:cs="Times New Roman"/>
          <w:b/>
          <w:bCs/>
          <w:sz w:val="28"/>
          <w:szCs w:val="28"/>
        </w:rPr>
        <w:t>ФИЗИЧЕСКИХ</w:t>
      </w:r>
      <w:proofErr w:type="gramEnd"/>
      <w:r w:rsidRPr="00F2202E">
        <w:rPr>
          <w:rFonts w:ascii="Times New Roman" w:hAnsi="Times New Roman" w:cs="Times New Roman"/>
          <w:b/>
          <w:bCs/>
          <w:sz w:val="28"/>
          <w:szCs w:val="28"/>
        </w:rPr>
        <w:t xml:space="preserve"> И ЮРИДИЧЕСКИХ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ЛИЦ ЗА УСЛУГИ (РАБОТЫ), ОТНОСЯЩИЕСЯ К ОСНОВНЫМ ВИДАМ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ДЕЯТЕЛЬНОСТИ МУНИЦИПАЛЬНЫХ УЧРЕЖДЕНИЙ ГОРОДА ЛИВНЫ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 xml:space="preserve">ОРЛОВСКОЙ ОБЛАСТИ, ОКАЗЫВАЕМЫЕ ИМИ СВЕРХ </w:t>
      </w:r>
      <w:proofErr w:type="gramStart"/>
      <w:r w:rsidRPr="00F2202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 xml:space="preserve">ЗАДАНИЯ, А ТАКЖЕ В СЛУЧАЯХ, ОПРЕДЕЛЕННЫХ </w:t>
      </w:r>
      <w:proofErr w:type="gramStart"/>
      <w:r w:rsidRPr="00F2202E">
        <w:rPr>
          <w:rFonts w:ascii="Times New Roman" w:hAnsi="Times New Roman" w:cs="Times New Roman"/>
          <w:b/>
          <w:bCs/>
          <w:sz w:val="28"/>
          <w:szCs w:val="28"/>
        </w:rPr>
        <w:t>ФЕДЕРАЛЬНЫМИ</w:t>
      </w:r>
      <w:proofErr w:type="gramEnd"/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 xml:space="preserve">ЗАКОНАМИ, В ПРЕДЕЛАХ </w:t>
      </w:r>
      <w:proofErr w:type="gramStart"/>
      <w:r w:rsidRPr="00F2202E">
        <w:rPr>
          <w:rFonts w:ascii="Times New Roman" w:hAnsi="Times New Roman" w:cs="Times New Roman"/>
          <w:b/>
          <w:bCs/>
          <w:sz w:val="28"/>
          <w:szCs w:val="28"/>
        </w:rPr>
        <w:t>УСТАНОВЛЕННОГО</w:t>
      </w:r>
      <w:proofErr w:type="gramEnd"/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02E">
        <w:rPr>
          <w:rFonts w:ascii="Times New Roman" w:hAnsi="Times New Roman" w:cs="Times New Roman"/>
          <w:b/>
          <w:bCs/>
          <w:sz w:val="28"/>
          <w:szCs w:val="28"/>
        </w:rPr>
        <w:t>МУНИЦИПАЛЬНОГО ЗАДАНИЯ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1. Настоящий Порядок разработан в целях установления единого подхода к формированию муниципальными бюджетными учреждениями платы для физических и юридических лиц за услуги (работы),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(далее - платные услуги).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2. Порядок распространяется на муниципальные бюджетные учреждения города Ливны Орловской области. Настоящий Порядок не применяется к отношениям по установлению платы за оказание муниципальными бюджетными учреждениями города Ливны услуг (выполнение работ), предоставляемых (выполняемых) муниципальными бюджетными учреждениями, в отношении которых федеральным законодательством установлен иной порядок регулирования.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3. Учреждения самостоятельно определяют возможность оказания платных услуг исходя из материально-технической базы, численного состава и квалификации персонала, спроса на услугу (работу) и других факторов, самостоятельно формируют перечень платных услуг (работ) по согласованию с отраслевым (функциональным) органом администрации города.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4. Учреждения, оказывающие услуги (работы) за плату, обязаны своевременно и в доступном месте предоставлять физическим и юридическим лицам необходимую и достоверную информацию о перечне таких услуг (работ) и размере платы за их оказание. Перечень платных услуг (работ) и размер платы за платную услугу (работу) подлежат обязательному размещению в сети Интернет на официальном сайте учреждения.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5. Установление (изменение) платы производится по инициативе муниципальных бюджетных учреждений. Основанием для рассмотрения (установления) платы либо ее изменения служат обращения муниципальных бюджетных учреждений.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lastRenderedPageBreak/>
        <w:t>6. Определение размера платы за оказываемые услуги (выполняемые работы) проводится учреждением самостоятельно в соответствии с настоящим Порядком по каждой услуге отдельно.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7. Размер платы за оказываемые учреждением услуги (выполняемые работы) пересматривается учреждением по мере необходимости, но не чаще одного раза в год.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II. Определение платы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1. Плата формируется на основании себестоимости оказания услуги с учетом спроса на платную услугу, требований к качеству, а также с учетом положений действующих нормативных правовых актов по определению расчетно-нормативных затрат на оказание платной услуги.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2. Цена платной услуги (выполнения работы) определяется на основании расчета экономически обоснованных затрат на ее осуществление и плановой прибыли, необходимой для развития материально-технической базы и совершенствования деятельности учреждения.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3. Затраты учреждения делятся на затраты, непосредственно связанные с оказанием платной услуги (выполняемой работы) и потребляемые в процессе ее предоставления, и затраты, необходимые для обеспечения деятельности учреждения в целом.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3.1. К затратам, непосредственно связанным с оказанием платной услуги (выполнения работы), относятся: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персонала, непосредственно участвующего в процессе оказания платной услуги (выполнения 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материальные ресурсы, потребляемые в процессе оказания платной услуги (выполнения 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амортизация оборудования, используемого в процессе оказания платной услуги (выполнения 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3.2. К затратам, необходимым для обеспечения деятельности учреждения в целом (далее - накладные расходы), относятся: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персонала учреждения, не участвующего непосредственно в процессе оказания платной услуги (выполнения работы) (далее - административно-управленческий персонал);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- хозяйственные расходы - текущий ремонт зданий и сооружений, оборудования и инвентаря, приобретение материальных запасов, оплата услуг связи, транспортных, коммунальных и прочих услуг, расходы на командировки, </w:t>
      </w:r>
      <w:r w:rsidRPr="00F2202E">
        <w:rPr>
          <w:rFonts w:ascii="Times New Roman" w:hAnsi="Times New Roman" w:cs="Times New Roman"/>
          <w:sz w:val="28"/>
          <w:szCs w:val="28"/>
        </w:rPr>
        <w:lastRenderedPageBreak/>
        <w:t>ремонт объектов недвижимого имущества и прочие расходы (далее - затраты общехозяйственного назначения);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уплату налогов, пошлин и иных обязательных платежей;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амортизация зданий, сооружений и других основных фондов;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4. Для расчета затрат на оказание платной услуги (выполнение работы) может быть использован расчетно-аналитический метод или метод прямого счета. Дополнительным методом установления платы является метод индексации, при котором утвержденные цены меняются с учетом индексов-дефляторов, устанавливаемых Министерством экономического развития Российской Федерации.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4.1. Расчетно-аналитический метод применяется в случаях, когда в оказании платной услуги (выполнении работы) задействован в равной степени весь основной персонал учреждения и все материальные ресурсы. Данный метод позволяет рассчитать затраты на оказание платной услуги (выполнение работы) на основе анализа фактических затрат учреждения в предшествующие периоды. В основе расчета затрат на оказание платной услуги (выполнение работы)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 (выполнения работы). Затраты на оказание единицы платной услуги (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936115" cy="637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2E">
        <w:rPr>
          <w:rFonts w:ascii="Times New Roman" w:hAnsi="Times New Roman" w:cs="Times New Roman"/>
          <w:sz w:val="28"/>
          <w:szCs w:val="28"/>
        </w:rPr>
        <w:t>, где: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745490" cy="361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2E">
        <w:rPr>
          <w:rFonts w:ascii="Times New Roman" w:hAnsi="Times New Roman" w:cs="Times New Roman"/>
          <w:sz w:val="28"/>
          <w:szCs w:val="28"/>
        </w:rPr>
        <w:t xml:space="preserve"> - сумма всех затрат учреждения за период времени;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Фр.вр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>. - фонд рабочего времени основного персонала учреждения за тот же период времени;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202E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F2202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норма рабочего времени, затрачиваемого основным персоналом на оказание платной услуги (выполнение работы).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4.2. Метод прямого счета применяется в случаях, когда оказание платной услуги (выполнение работы) требует использования отдельных специалистов и материальных ресурсов, включая материальные запасы и оборудование. В основе расчета затрат на оказание платной услуги (выполнение работы) лежит прямой учет всех элементов затрат.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Аусл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>, где: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затраты на оказание платной услуги (выполнение 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lastRenderedPageBreak/>
        <w:t>Зоп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затраты на основной персонал, непосредственно принимающий участие в оказании платной услуги (выполнении 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услуг, используемых в процессе оказания платной услуги (выполнения 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Аусл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сумма начисленной амортизации оборудования, используемого при оказании платной услуги (выполнении 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накладные затраты, относимые на стоимость платной услуги (выполнения работы).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4.2.1. Затраты на основной персонал включают в себя: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оплату труда и начисления на выплаты по оплате труда основного персонала;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командировки основного персонала, связанные с оказанием платной услуги;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суммы вознаграждения работников, привлекаемых по гражданско-правовым договорам.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определяются в соответствии со </w:t>
      </w:r>
      <w:hyperlink r:id="rId7" w:history="1">
        <w:r w:rsidRPr="00F2202E">
          <w:rPr>
            <w:rFonts w:ascii="Times New Roman" w:hAnsi="Times New Roman" w:cs="Times New Roman"/>
            <w:sz w:val="28"/>
            <w:szCs w:val="28"/>
          </w:rPr>
          <w:t>статьей 255</w:t>
        </w:r>
      </w:hyperlink>
      <w:r w:rsidRPr="00F2202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муниципальными правовыми актами администрации города об оплате труда работников муниципальных учреждений и служащих. Численность, квалификационно-должностной состав работников учреждения, месячные должностные оклады (ставки) заработной платы руководителя, специалистов, служащих, рабочих определяются штатным расписанием (тарификационным списком), утвержденным в установленном порядке.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рассчитываются как произведение стоимости единицы рабочего времени (например, человеко-дня, человеко-часа) на количество единиц времени, необходимое для оказания платной услуги. Данный расчет производится по каждому сотруднику, участвующему в оказании соответствующей платной услуги, и определяется по формуле: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74825" cy="3613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2E">
        <w:rPr>
          <w:rFonts w:ascii="Times New Roman" w:hAnsi="Times New Roman" w:cs="Times New Roman"/>
          <w:sz w:val="28"/>
          <w:szCs w:val="28"/>
        </w:rPr>
        <w:t>, где: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персонала;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202E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F2202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норма рабочего времени, затрачиваемого персоналом;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повременная (часовая, дневная, месячная) ставка по штатному расписанию и по гражданско-правовым договорам сотрудников (включая начисления на выплаты по оплате труда).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lastRenderedPageBreak/>
        <w:t xml:space="preserve">Расчет затрат на оплату труда персонала, участвующего в процессе оказания платной услуги (выполнения работы), производится по форме согласно </w:t>
      </w:r>
      <w:hyperlink w:anchor="Par100" w:history="1">
        <w:r w:rsidRPr="00F2202E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F2202E">
        <w:rPr>
          <w:rFonts w:ascii="Times New Roman" w:hAnsi="Times New Roman" w:cs="Times New Roman"/>
          <w:sz w:val="28"/>
          <w:szCs w:val="28"/>
        </w:rPr>
        <w:t>.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Таблица 1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0"/>
      <w:bookmarkEnd w:id="1"/>
      <w:r w:rsidRPr="00F2202E">
        <w:rPr>
          <w:rFonts w:ascii="Times New Roman" w:hAnsi="Times New Roman" w:cs="Times New Roman"/>
          <w:sz w:val="28"/>
          <w:szCs w:val="28"/>
        </w:rPr>
        <w:t>Расчет затрат на оплату труда персонала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531"/>
        <w:gridCol w:w="1474"/>
        <w:gridCol w:w="1474"/>
        <w:gridCol w:w="1474"/>
        <w:gridCol w:w="1757"/>
      </w:tblGrid>
      <w:tr w:rsidR="00F2202E" w:rsidRPr="00F2202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Средний должностной оклад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Месячный фонд рабочего времени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Норма времени на оказание услуги (выполнение работы)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персонала, руб.</w:t>
            </w:r>
          </w:p>
        </w:tc>
      </w:tr>
      <w:tr w:rsidR="00F2202E" w:rsidRPr="00F2202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09"/>
            <w:bookmarkEnd w:id="2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10"/>
            <w:bookmarkEnd w:id="3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11"/>
            <w:bookmarkEnd w:id="4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12"/>
            <w:bookmarkEnd w:id="5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6 = (</w:t>
            </w:r>
            <w:hyperlink w:anchor="Par109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2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ar110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) / </w:t>
            </w:r>
            <w:hyperlink w:anchor="Par111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12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5</w:t>
              </w:r>
            </w:hyperlink>
          </w:p>
        </w:tc>
      </w:tr>
      <w:tr w:rsidR="00F2202E" w:rsidRPr="00F2202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4.2.2. Затраты на приобретение материальных запасов и услуг, используемых в процессе оказания платной услуги (выполнения работы), включают в себя: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инвентарь;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приобретение расходных материалов;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другие материальные запасы.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услуг рассчитываются как произведение средних цен на материальные запасы и их объема потребления в процессе оказания услуги (работы). Затраты на приобретение материальных запасов определяются по формуле: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05610" cy="3613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2E">
        <w:rPr>
          <w:rFonts w:ascii="Times New Roman" w:hAnsi="Times New Roman" w:cs="Times New Roman"/>
          <w:sz w:val="28"/>
          <w:szCs w:val="28"/>
        </w:rPr>
        <w:t>, где: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Змз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затраты на материальные запасы, используемые в процессе оказания услуги (работы);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0530" cy="33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2E">
        <w:rPr>
          <w:rFonts w:ascii="Times New Roman" w:hAnsi="Times New Roman" w:cs="Times New Roman"/>
          <w:sz w:val="28"/>
          <w:szCs w:val="28"/>
        </w:rPr>
        <w:t xml:space="preserve"> - объем материальных запасов определенного вида;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F2202E">
        <w:rPr>
          <w:rFonts w:ascii="Times New Roman" w:hAnsi="Times New Roman" w:cs="Times New Roman"/>
          <w:sz w:val="28"/>
          <w:szCs w:val="28"/>
          <w:vertAlign w:val="superscript"/>
        </w:rPr>
        <w:t>j</w:t>
      </w:r>
      <w:proofErr w:type="spellEnd"/>
      <w:proofErr w:type="gramEnd"/>
      <w:r w:rsidRPr="00F2202E">
        <w:rPr>
          <w:rFonts w:ascii="Times New Roman" w:hAnsi="Times New Roman" w:cs="Times New Roman"/>
          <w:sz w:val="28"/>
          <w:szCs w:val="28"/>
        </w:rPr>
        <w:t xml:space="preserve"> - цена приобретаемых материальных запасов.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Расчет затрат на материальные запасы, используемые в процессе оказания услуги (работы), производится по форме согласно </w:t>
      </w:r>
      <w:hyperlink w:anchor="Par142" w:history="1">
        <w:r w:rsidRPr="00F2202E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F2202E">
        <w:rPr>
          <w:rFonts w:ascii="Times New Roman" w:hAnsi="Times New Roman" w:cs="Times New Roman"/>
          <w:sz w:val="28"/>
          <w:szCs w:val="28"/>
        </w:rPr>
        <w:t>.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42"/>
      <w:bookmarkEnd w:id="6"/>
      <w:r w:rsidRPr="00F2202E">
        <w:rPr>
          <w:rFonts w:ascii="Times New Roman" w:hAnsi="Times New Roman" w:cs="Times New Roman"/>
          <w:sz w:val="28"/>
          <w:szCs w:val="28"/>
        </w:rPr>
        <w:t>Расчет затрат на материальные запасы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304"/>
        <w:gridCol w:w="1644"/>
        <w:gridCol w:w="1417"/>
        <w:gridCol w:w="2879"/>
      </w:tblGrid>
      <w:tr w:rsidR="00F2202E" w:rsidRPr="00F2202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запасов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Объем потребления,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Всего затраты на материальные запасы, руб.</w:t>
            </w:r>
          </w:p>
        </w:tc>
      </w:tr>
      <w:tr w:rsidR="00F2202E" w:rsidRPr="00F2202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51"/>
            <w:bookmarkEnd w:id="7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52"/>
            <w:bookmarkEnd w:id="8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5 = </w:t>
            </w:r>
            <w:hyperlink w:anchor="Par151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52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</w:p>
        </w:tc>
      </w:tr>
      <w:tr w:rsidR="00F2202E" w:rsidRPr="00F2202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4.2.3. Сумма начисленной амортизации оборудования, используемого при оказании услуги (работы), определяется исходя из балансовой стоимости оборудования, годовой нормы его износа и времени работы оборудования в процессе оказания услуги (работы). Расчет суммы начисленной амортизации оборудования производится по форме согласно </w:t>
      </w:r>
      <w:hyperlink w:anchor="Par169" w:history="1">
        <w:r w:rsidRPr="00F2202E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F2202E">
        <w:rPr>
          <w:rFonts w:ascii="Times New Roman" w:hAnsi="Times New Roman" w:cs="Times New Roman"/>
          <w:sz w:val="28"/>
          <w:szCs w:val="28"/>
        </w:rPr>
        <w:t>.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Таблица 3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69"/>
      <w:bookmarkEnd w:id="9"/>
      <w:r w:rsidRPr="00F2202E">
        <w:rPr>
          <w:rFonts w:ascii="Times New Roman" w:hAnsi="Times New Roman" w:cs="Times New Roman"/>
          <w:sz w:val="28"/>
          <w:szCs w:val="28"/>
        </w:rPr>
        <w:t>Расчет суммы начисленной амортизации оборудования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361"/>
        <w:gridCol w:w="1020"/>
        <w:gridCol w:w="1587"/>
        <w:gridCol w:w="1644"/>
        <w:gridCol w:w="1644"/>
      </w:tblGrid>
      <w:tr w:rsidR="00F2202E" w:rsidRPr="00F2202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Годовая норма износа</w:t>
            </w:r>
            <w:proofErr w:type="gram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Годовая норма времени работы оборудования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Время работы оборудования в процессе оказания платной услуги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Сумма начисленной амортизации, руб.</w:t>
            </w:r>
          </w:p>
        </w:tc>
      </w:tr>
      <w:tr w:rsidR="00F2202E" w:rsidRPr="00F2202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78"/>
            <w:bookmarkEnd w:id="10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179"/>
            <w:bookmarkEnd w:id="11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180"/>
            <w:bookmarkEnd w:id="12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181"/>
            <w:bookmarkEnd w:id="13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6 = </w:t>
            </w:r>
            <w:hyperlink w:anchor="Par178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2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79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3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hyperlink w:anchor="Par180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4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81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гр. 5</w:t>
              </w:r>
            </w:hyperlink>
          </w:p>
        </w:tc>
      </w:tr>
      <w:tr w:rsidR="00F2202E" w:rsidRPr="00F2202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4.2.4. Объем накладных затрат относится на стоимость платной услуги (выполненной работы) пропорционально затратам на оплату труда, включая начисления на выплаты по оплате труда основного персонала, непосредственно участвующего в процессе оказания платной услуги (работы), и рассчитывается по следующей формуле: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2202E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F2202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>, где: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объем накладных затрат;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основного персонала;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2202E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F2202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коэффициент накладных затрат, отражающий нагрузку на единицу оплаты труда основного персонала учреждения.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174875" cy="629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02E">
        <w:rPr>
          <w:rFonts w:ascii="Times New Roman" w:hAnsi="Times New Roman" w:cs="Times New Roman"/>
          <w:sz w:val="28"/>
          <w:szCs w:val="28"/>
        </w:rPr>
        <w:t>, где: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Зауп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Зохн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фактические затраты общехозяйственного назначения за предшествующий период, скорректированные на прогнозируемый инфляционный рост цен, и прогнозируемые затраты на уплату налогов, пошлин и иных обязательных платежей с учетом изменения законодательства Российской Федерации о налогах и сборах;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Аохн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прогноз суммы начисленной амортизации имущества общехозяйственного назначения в плановом периоде;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Зоп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фактические затраты на весь основной персонал учреждения за предшествующий период исходя из прогнозируемого изменения численности основного персонала и прогнозируемого роста заработной платы.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Затраты на административно-управленческий персонал включают в себя: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оплату труда и начисления на выплаты по оплате труда административно-управленческого персонала;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командировки административно-управленческого персонала;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по повышению квалификации основного и административно-управленческого персонала;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прочие затраты.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Затраты общехозяйственного назначения включают в себя: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затраты на материальные и информационные ресурсы, затраты на услуги в области информационных технологий;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lastRenderedPageBreak/>
        <w:t>- затраты на коммунальные услуги, услуги связи, транспорта, затраты на услуги банков, прачечных, затраты на прочие услуги;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02E">
        <w:rPr>
          <w:rFonts w:ascii="Times New Roman" w:hAnsi="Times New Roman" w:cs="Times New Roman"/>
          <w:sz w:val="28"/>
          <w:szCs w:val="28"/>
        </w:rPr>
        <w:t>- затраты на содержание недвижимого и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ремонт, затраты на содержание прилегающей территории, затраты на арендную плату за пользование имуществом, затраты на уборку помещений, на содержание транспорта</w:t>
      </w:r>
      <w:proofErr w:type="gramEnd"/>
      <w:r w:rsidRPr="00F2202E">
        <w:rPr>
          <w:rFonts w:ascii="Times New Roman" w:hAnsi="Times New Roman" w:cs="Times New Roman"/>
          <w:sz w:val="28"/>
          <w:szCs w:val="28"/>
        </w:rPr>
        <w:t>, санитарную обработку помещений;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- прочие затраты.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Расчет накладных затрат производится по форме согласно </w:t>
      </w:r>
      <w:hyperlink w:anchor="Par226" w:history="1">
        <w:r w:rsidRPr="00F2202E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F2202E">
        <w:rPr>
          <w:rFonts w:ascii="Times New Roman" w:hAnsi="Times New Roman" w:cs="Times New Roman"/>
          <w:sz w:val="28"/>
          <w:szCs w:val="28"/>
        </w:rPr>
        <w:t>.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Таблица 4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26"/>
      <w:bookmarkEnd w:id="14"/>
      <w:r w:rsidRPr="00F2202E">
        <w:rPr>
          <w:rFonts w:ascii="Times New Roman" w:hAnsi="Times New Roman" w:cs="Times New Roman"/>
          <w:sz w:val="28"/>
          <w:szCs w:val="28"/>
        </w:rPr>
        <w:t>Расчет накладных затрат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613"/>
        <w:gridCol w:w="2948"/>
      </w:tblGrid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231"/>
            <w:bookmarkEnd w:id="15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Прогноз затрат на административно-управленческий персонал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34"/>
            <w:bookmarkEnd w:id="16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Прогноз затрат общехозяйственного назначения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37"/>
            <w:bookmarkEnd w:id="17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40"/>
            <w:bookmarkEnd w:id="18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Прогноз суммарного фонда оплаты труда с начислениями основного персонала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243"/>
            <w:bookmarkEnd w:id="19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Коэффициент накладных затрат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(5) = {</w:t>
            </w:r>
            <w:hyperlink w:anchor="Par231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(1)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ar234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(2)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w:anchor="Par237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(3)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} / </w:t>
            </w:r>
            <w:hyperlink w:anchor="Par240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(4)</w:t>
              </w:r>
            </w:hyperlink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246"/>
            <w:bookmarkEnd w:id="20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и начисления на выплаты по оплате труда основного персонала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Итого: накладные затраты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(7) = </w:t>
            </w:r>
            <w:hyperlink w:anchor="Par243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(5)</w:t>
              </w:r>
            </w:hyperlink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246" w:history="1">
              <w:r w:rsidRPr="00F2202E">
                <w:rPr>
                  <w:rFonts w:ascii="Times New Roman" w:hAnsi="Times New Roman" w:cs="Times New Roman"/>
                  <w:sz w:val="28"/>
                  <w:szCs w:val="28"/>
                </w:rPr>
                <w:t>(6)</w:t>
              </w:r>
            </w:hyperlink>
          </w:p>
        </w:tc>
      </w:tr>
    </w:tbl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 xml:space="preserve">Расчет цены производится по форме согласно </w:t>
      </w:r>
      <w:hyperlink w:anchor="Par257" w:history="1">
        <w:r w:rsidRPr="00F2202E">
          <w:rPr>
            <w:rFonts w:ascii="Times New Roman" w:hAnsi="Times New Roman" w:cs="Times New Roman"/>
            <w:sz w:val="28"/>
            <w:szCs w:val="28"/>
          </w:rPr>
          <w:t>таблице 5</w:t>
        </w:r>
      </w:hyperlink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Таблица 5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257"/>
      <w:bookmarkEnd w:id="21"/>
      <w:r w:rsidRPr="00F2202E">
        <w:rPr>
          <w:rFonts w:ascii="Times New Roman" w:hAnsi="Times New Roman" w:cs="Times New Roman"/>
          <w:sz w:val="28"/>
          <w:szCs w:val="28"/>
        </w:rPr>
        <w:lastRenderedPageBreak/>
        <w:t>Расчет цены на оказание платной услуги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973"/>
        <w:gridCol w:w="1531"/>
      </w:tblGrid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Наименование статей затрат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Затраты на основной персонал (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Зоп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и услуг (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Змз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Сумма начисленной амортизации оборудования, используемого при оказании платной услуги (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Аусл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Накладные затраты, относимые на платную услугу (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Итого затрат (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Зусл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Прибыль (П)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02E" w:rsidRPr="00F220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Цена на платную услугу (</w:t>
            </w:r>
            <w:proofErr w:type="spellStart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>Зусл</w:t>
            </w:r>
            <w:proofErr w:type="spellEnd"/>
            <w:r w:rsidRPr="00F2202E">
              <w:rPr>
                <w:rFonts w:ascii="Times New Roman" w:hAnsi="Times New Roman" w:cs="Times New Roman"/>
                <w:sz w:val="28"/>
                <w:szCs w:val="28"/>
              </w:rPr>
              <w:t xml:space="preserve"> + П)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2E" w:rsidRPr="00F2202E" w:rsidRDefault="00F2202E" w:rsidP="00F2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Расчет прибыли для платной услуги производится исходя из уровня рентабельности по следующей формуле: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0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202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02E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R / 100%, где:</w:t>
      </w: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02E" w:rsidRPr="00F2202E" w:rsidRDefault="00F2202E" w:rsidP="00F22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20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202E">
        <w:rPr>
          <w:rFonts w:ascii="Times New Roman" w:hAnsi="Times New Roman" w:cs="Times New Roman"/>
          <w:sz w:val="28"/>
          <w:szCs w:val="28"/>
        </w:rPr>
        <w:t xml:space="preserve"> - прибыль;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02E">
        <w:rPr>
          <w:rFonts w:ascii="Times New Roman" w:hAnsi="Times New Roman" w:cs="Times New Roman"/>
          <w:sz w:val="28"/>
          <w:szCs w:val="28"/>
        </w:rPr>
        <w:t>Зусл</w:t>
      </w:r>
      <w:proofErr w:type="spellEnd"/>
      <w:r w:rsidRPr="00F2202E">
        <w:rPr>
          <w:rFonts w:ascii="Times New Roman" w:hAnsi="Times New Roman" w:cs="Times New Roman"/>
          <w:sz w:val="28"/>
          <w:szCs w:val="28"/>
        </w:rPr>
        <w:t xml:space="preserve"> - все затраты на оказание платной услуги;</w:t>
      </w:r>
    </w:p>
    <w:p w:rsidR="00F2202E" w:rsidRPr="00F2202E" w:rsidRDefault="00F2202E" w:rsidP="00F220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02E">
        <w:rPr>
          <w:rFonts w:ascii="Times New Roman" w:hAnsi="Times New Roman" w:cs="Times New Roman"/>
          <w:sz w:val="28"/>
          <w:szCs w:val="28"/>
        </w:rPr>
        <w:t>R - уровень рентабельности, применяемый при формировании платы на конкретную платную услугу.</w:t>
      </w:r>
    </w:p>
    <w:sectPr w:rsidR="00F2202E" w:rsidRPr="00F2202E" w:rsidSect="00FB2C32">
      <w:pgSz w:w="11905" w:h="16838"/>
      <w:pgMar w:top="567" w:right="685" w:bottom="51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2202E"/>
    <w:rsid w:val="00204081"/>
    <w:rsid w:val="002469E3"/>
    <w:rsid w:val="003007C6"/>
    <w:rsid w:val="00F2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2DD3A93042F73C038BCDD6BB48EBCF986B04D046C80E3451E213E5DB3AD6828F09981B49048150EDBC05F823B9B3C8BD9D968511EA2FA8d2Y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hyperlink" Target="consultantplus://offline/ref=1F2DD3A93042F73C038BCDD6BB48EBCF986B04DF46CE0E3451E213E5DB3AD6828F0998184B028A05B8F304A467EEA0C9BF9D95850DdEY9G" TargetMode="Externa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2547</Words>
  <Characters>14522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2021-10-02T06:24:00Z</dcterms:created>
  <dcterms:modified xsi:type="dcterms:W3CDTF">2021-10-02T06:30:00Z</dcterms:modified>
</cp:coreProperties>
</file>