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5794E" w:rsidRPr="00957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5794E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Актуально на 17.11.2021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5794E" w:rsidRPr="0095794E" w:rsidRDefault="0095794E" w:rsidP="0095794E">
      <w:pPr>
        <w:autoSpaceDE w:val="0"/>
        <w:autoSpaceDN w:val="0"/>
        <w:adjustRightInd w:val="0"/>
        <w:spacing w:before="260"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5794E">
        <w:rPr>
          <w:rFonts w:ascii="Arial" w:hAnsi="Arial" w:cs="Arial"/>
          <w:b/>
          <w:bCs/>
          <w:sz w:val="20"/>
          <w:szCs w:val="20"/>
        </w:rPr>
        <w:t xml:space="preserve">ПОДДЕРЖКА БИЗНЕСА: НОВЫЕ ПРАВИЛА ДЛЯ </w:t>
      </w:r>
      <w:proofErr w:type="gramStart"/>
      <w:r w:rsidRPr="0095794E">
        <w:rPr>
          <w:rFonts w:ascii="Arial" w:hAnsi="Arial" w:cs="Arial"/>
          <w:b/>
          <w:bCs/>
          <w:sz w:val="20"/>
          <w:szCs w:val="20"/>
        </w:rPr>
        <w:t>ЛЬГОТНЫХ</w:t>
      </w:r>
      <w:proofErr w:type="gramEnd"/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5794E">
        <w:rPr>
          <w:rFonts w:ascii="Arial" w:hAnsi="Arial" w:cs="Arial"/>
          <w:b/>
          <w:bCs/>
          <w:sz w:val="20"/>
          <w:szCs w:val="20"/>
        </w:rPr>
        <w:t>КРЕДИТОВ ПО ПРОГРАММЕ ФОТ 3.0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Новый кредит можно получить с 1 ноября по 30 декабря. Главное условие действия льготной ставки осталось прежним: нужно сохранить 90% штата. 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"/>
      <w:bookmarkEnd w:id="0"/>
      <w:r w:rsidRPr="0095794E">
        <w:rPr>
          <w:rFonts w:ascii="Times New Roman" w:hAnsi="Times New Roman" w:cs="Times New Roman"/>
          <w:b/>
          <w:bCs/>
          <w:sz w:val="28"/>
          <w:szCs w:val="28"/>
        </w:rPr>
        <w:t>Требования к заемщику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5794E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1. В период действия кредитного договора численность работников </w:t>
      </w:r>
      <w:hyperlink r:id="rId4" w:history="1">
        <w:r w:rsidRPr="0095794E">
          <w:rPr>
            <w:rFonts w:ascii="Times New Roman" w:hAnsi="Times New Roman" w:cs="Times New Roman"/>
            <w:sz w:val="28"/>
            <w:szCs w:val="28"/>
          </w:rPr>
          <w:t>не должна снижаться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более чем на 10%. Данные проверяют раз в квартал по расчету по страховым взносам.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2. На дату заключения договора заемщик </w:t>
      </w:r>
      <w:hyperlink r:id="rId5" w:history="1">
        <w:r w:rsidRPr="0095794E">
          <w:rPr>
            <w:rFonts w:ascii="Times New Roman" w:hAnsi="Times New Roman" w:cs="Times New Roman"/>
            <w:sz w:val="28"/>
            <w:szCs w:val="28"/>
          </w:rPr>
          <w:t>не должен находиться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в стадии банкротства, его деятельность не должна быть приостановлена, ИП не прекратил деятельность.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3. Если заемщик состоит в группе компаний, в период действия кредитного договора они </w:t>
      </w:r>
      <w:hyperlink r:id="rId6" w:history="1">
        <w:r w:rsidRPr="0095794E">
          <w:rPr>
            <w:rFonts w:ascii="Times New Roman" w:hAnsi="Times New Roman" w:cs="Times New Roman"/>
            <w:sz w:val="28"/>
            <w:szCs w:val="28"/>
          </w:rPr>
          <w:t>не должны выплачивать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дивиденды.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4. В период кредитования </w:t>
      </w:r>
      <w:hyperlink r:id="rId7" w:history="1">
        <w:r w:rsidRPr="0095794E">
          <w:rPr>
            <w:rFonts w:ascii="Times New Roman" w:hAnsi="Times New Roman" w:cs="Times New Roman"/>
            <w:sz w:val="28"/>
            <w:szCs w:val="28"/>
          </w:rPr>
          <w:t>нельзя выкупать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свои акции или доли в уставном капитале заемщика</w:t>
      </w:r>
      <w:r w:rsidRPr="009579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Остальные требования зависят от масштабов бизнеса заемщика.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5794E">
        <w:rPr>
          <w:rFonts w:ascii="Times New Roman" w:hAnsi="Times New Roman" w:cs="Times New Roman"/>
          <w:b/>
          <w:bCs/>
          <w:sz w:val="28"/>
          <w:szCs w:val="28"/>
        </w:rPr>
        <w:t>Малый и средний бизнес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Кредит могут получить 2 категории МСП: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5794E">
          <w:rPr>
            <w:rFonts w:ascii="Times New Roman" w:hAnsi="Times New Roman" w:cs="Times New Roman"/>
            <w:sz w:val="28"/>
            <w:szCs w:val="28"/>
          </w:rPr>
          <w:t>новые организации и ИП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(те, кого ФНС зарегистрировала после 1 июля 2020 года и включила в реестр МСП);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- те, кто в прошлом году </w:t>
      </w:r>
      <w:hyperlink r:id="rId9" w:history="1">
        <w:r w:rsidRPr="0095794E">
          <w:rPr>
            <w:rFonts w:ascii="Times New Roman" w:hAnsi="Times New Roman" w:cs="Times New Roman"/>
            <w:sz w:val="28"/>
            <w:szCs w:val="28"/>
          </w:rPr>
          <w:t>оформил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льготный </w:t>
      </w:r>
      <w:hyperlink r:id="rId10" w:history="1">
        <w:r w:rsidRPr="0095794E">
          <w:rPr>
            <w:rFonts w:ascii="Times New Roman" w:hAnsi="Times New Roman" w:cs="Times New Roman"/>
            <w:sz w:val="28"/>
            <w:szCs w:val="28"/>
          </w:rPr>
          <w:t>кредит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по программе ФОТ 2.0.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В обоих случаях есть дополнительное требование к </w:t>
      </w:r>
      <w:hyperlink r:id="rId11" w:history="1">
        <w:r w:rsidRPr="0095794E">
          <w:rPr>
            <w:rFonts w:ascii="Times New Roman" w:hAnsi="Times New Roman" w:cs="Times New Roman"/>
            <w:sz w:val="28"/>
            <w:szCs w:val="28"/>
          </w:rPr>
          <w:t>отрасли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, в которой заемщик работал </w:t>
      </w:r>
      <w:hyperlink r:id="rId12" w:history="1">
        <w:r w:rsidRPr="0095794E">
          <w:rPr>
            <w:rFonts w:ascii="Times New Roman" w:hAnsi="Times New Roman" w:cs="Times New Roman"/>
            <w:sz w:val="28"/>
            <w:szCs w:val="28"/>
          </w:rPr>
          <w:t>на 1 июля</w:t>
        </w:r>
      </w:hyperlink>
      <w:r w:rsidRPr="0095794E">
        <w:rPr>
          <w:rFonts w:ascii="Times New Roman" w:hAnsi="Times New Roman" w:cs="Times New Roman"/>
          <w:sz w:val="28"/>
          <w:szCs w:val="28"/>
        </w:rPr>
        <w:t>.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97"/>
      </w:tblGrid>
      <w:tr w:rsidR="0095794E" w:rsidRPr="00957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6"/>
            <w:bookmarkEnd w:id="1"/>
            <w:r w:rsidRPr="009579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Список отраслей для МСП</w:t>
            </w:r>
          </w:p>
          <w:p w:rsidR="0095794E" w:rsidRPr="0095794E" w:rsidRDefault="0095794E" w:rsidP="0095794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58"/>
              <w:gridCol w:w="5693"/>
            </w:tblGrid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Код ОКВЭД 2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Расшифровка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55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по предоставлению мест для временного проживания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4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56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по предоставлению продуктов питания и напитков</w:t>
                  </w:r>
                </w:p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59.14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в области демонстрации кинофильмов</w:t>
                  </w:r>
                </w:p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6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79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туристических агентств и прочих организаций, предоставляющих услуги в сфере туризма</w:t>
                  </w:r>
                </w:p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7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82.3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по организации конференций и выставок</w:t>
                  </w:r>
                </w:p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8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85.41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 дополнительное детей и взрослых</w:t>
                  </w:r>
                </w:p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before="200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9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86.23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Стоматологическая практика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0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86.90.4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санаторно-курортных организаций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88.91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услуг по дневному уходу за детьми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творческая, деятельность в области искусства и организации развлечений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3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91.02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музеев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4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91.04.1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зоопарков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93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в области спорта, отдыха и развлечений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95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компьютеров, предметов личного потребления и хозяйственно-бытового назначения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96.01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Стирка и химическая чистка текстильных и меховых изделий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96.02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услуг парикмахерскими и салонами красоты</w:t>
                  </w:r>
                </w:p>
              </w:tc>
            </w:tr>
            <w:tr w:rsidR="0095794E" w:rsidRPr="0095794E"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" w:history="1">
                    <w:r w:rsidRPr="009579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96.04</w:t>
                    </w:r>
                  </w:hyperlink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94E" w:rsidRPr="0095794E" w:rsidRDefault="0095794E" w:rsidP="009579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физкультурно-оздоровительная</w:t>
                  </w:r>
                </w:p>
              </w:tc>
            </w:tr>
          </w:tbl>
          <w:p w:rsidR="0095794E" w:rsidRPr="0095794E" w:rsidRDefault="0095794E" w:rsidP="0095794E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94E" w:rsidRPr="0095794E" w:rsidRDefault="0095794E" w:rsidP="00C2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lastRenderedPageBreak/>
        <w:t xml:space="preserve">У заемщиков из </w:t>
      </w:r>
      <w:r w:rsidRPr="0095794E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95794E">
        <w:rPr>
          <w:rFonts w:ascii="Times New Roman" w:hAnsi="Times New Roman" w:cs="Times New Roman"/>
          <w:sz w:val="28"/>
          <w:szCs w:val="28"/>
        </w:rPr>
        <w:t xml:space="preserve"> бизнеса принадлежность к отрасли определяют по </w:t>
      </w:r>
      <w:hyperlink r:id="rId30" w:history="1">
        <w:r w:rsidRPr="0095794E">
          <w:rPr>
            <w:rFonts w:ascii="Times New Roman" w:hAnsi="Times New Roman" w:cs="Times New Roman"/>
            <w:b/>
            <w:bCs/>
            <w:sz w:val="28"/>
            <w:szCs w:val="28"/>
          </w:rPr>
          <w:t>основному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коду ОКВЭД 2 из ЕГРЮЛ или ЕГРИП, у </w:t>
      </w:r>
      <w:r w:rsidRPr="0095794E"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 w:rsidRPr="0095794E">
        <w:rPr>
          <w:rFonts w:ascii="Times New Roman" w:hAnsi="Times New Roman" w:cs="Times New Roman"/>
          <w:sz w:val="28"/>
          <w:szCs w:val="28"/>
        </w:rPr>
        <w:t xml:space="preserve"> бизнеса - </w:t>
      </w:r>
      <w:hyperlink r:id="rId31" w:history="1">
        <w:r w:rsidRPr="0095794E">
          <w:rPr>
            <w:rFonts w:ascii="Times New Roman" w:hAnsi="Times New Roman" w:cs="Times New Roman"/>
            <w:sz w:val="28"/>
            <w:szCs w:val="28"/>
          </w:rPr>
          <w:t xml:space="preserve">по </w:t>
        </w:r>
      </w:hyperlink>
      <w:hyperlink r:id="rId32" w:history="1">
        <w:r w:rsidRPr="0095794E">
          <w:rPr>
            <w:rFonts w:ascii="Times New Roman" w:hAnsi="Times New Roman" w:cs="Times New Roman"/>
            <w:b/>
            <w:bCs/>
            <w:sz w:val="28"/>
            <w:szCs w:val="28"/>
          </w:rPr>
          <w:t>основному или дополнительному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. Исключение: если выручка заемщика в составе группы компаний </w:t>
      </w:r>
      <w:hyperlink r:id="rId33" w:history="1">
        <w:r w:rsidRPr="0095794E">
          <w:rPr>
            <w:rFonts w:ascii="Times New Roman" w:hAnsi="Times New Roman" w:cs="Times New Roman"/>
            <w:sz w:val="28"/>
            <w:szCs w:val="28"/>
          </w:rPr>
          <w:t>составляет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более 30%, во внимание принимается только основной код по ОКВЭД 2.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5"/>
      <w:bookmarkEnd w:id="2"/>
      <w:r w:rsidRPr="0095794E">
        <w:rPr>
          <w:rFonts w:ascii="Times New Roman" w:hAnsi="Times New Roman" w:cs="Times New Roman"/>
          <w:b/>
          <w:bCs/>
          <w:sz w:val="28"/>
          <w:szCs w:val="28"/>
        </w:rPr>
        <w:t>Размер кредита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Максимальная сумма кредита составляет </w:t>
      </w:r>
      <w:hyperlink r:id="rId34" w:history="1">
        <w:r w:rsidRPr="0095794E">
          <w:rPr>
            <w:rFonts w:ascii="Times New Roman" w:hAnsi="Times New Roman" w:cs="Times New Roman"/>
            <w:sz w:val="28"/>
            <w:szCs w:val="28"/>
          </w:rPr>
          <w:t xml:space="preserve">300 </w:t>
        </w:r>
        <w:proofErr w:type="spellStart"/>
        <w:proofErr w:type="gramStart"/>
        <w:r w:rsidRPr="0095794E">
          <w:rPr>
            <w:rFonts w:ascii="Times New Roman" w:hAnsi="Times New Roman" w:cs="Times New Roman"/>
            <w:sz w:val="28"/>
            <w:szCs w:val="28"/>
          </w:rPr>
          <w:t>млн</w:t>
        </w:r>
        <w:proofErr w:type="spellEnd"/>
        <w:proofErr w:type="gramEnd"/>
        <w:r w:rsidRPr="0095794E">
          <w:rPr>
            <w:rFonts w:ascii="Times New Roman" w:hAnsi="Times New Roman" w:cs="Times New Roman"/>
            <w:sz w:val="28"/>
            <w:szCs w:val="28"/>
          </w:rPr>
          <w:t xml:space="preserve"> руб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. Ее рассчитывают так: </w:t>
      </w:r>
      <w:hyperlink r:id="rId35" w:history="1">
        <w:r w:rsidRPr="0095794E">
          <w:rPr>
            <w:rFonts w:ascii="Times New Roman" w:hAnsi="Times New Roman" w:cs="Times New Roman"/>
            <w:i/>
            <w:iCs/>
            <w:sz w:val="28"/>
            <w:szCs w:val="28"/>
          </w:rPr>
          <w:t>12 792 руб</w:t>
        </w:r>
      </w:hyperlink>
      <w:r w:rsidRPr="0095794E">
        <w:rPr>
          <w:rFonts w:ascii="Times New Roman" w:hAnsi="Times New Roman" w:cs="Times New Roman"/>
          <w:i/>
          <w:iCs/>
          <w:sz w:val="28"/>
          <w:szCs w:val="28"/>
        </w:rPr>
        <w:t>. * 12 * численность сотрудников по данным ФНС.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Численность работников указывают в кредитном договоре. Этот пункт </w:t>
      </w:r>
      <w:hyperlink r:id="rId36" w:history="1">
        <w:r w:rsidRPr="0095794E">
          <w:rPr>
            <w:rFonts w:ascii="Times New Roman" w:hAnsi="Times New Roman" w:cs="Times New Roman"/>
            <w:sz w:val="28"/>
            <w:szCs w:val="28"/>
          </w:rPr>
          <w:t>изменить нельзя</w:t>
        </w:r>
      </w:hyperlink>
      <w:r w:rsidRPr="0095794E">
        <w:rPr>
          <w:rFonts w:ascii="Times New Roman" w:hAnsi="Times New Roman" w:cs="Times New Roman"/>
          <w:sz w:val="28"/>
          <w:szCs w:val="28"/>
        </w:rPr>
        <w:t>.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0"/>
      <w:bookmarkEnd w:id="3"/>
      <w:r w:rsidRPr="0095794E">
        <w:rPr>
          <w:rFonts w:ascii="Times New Roman" w:hAnsi="Times New Roman" w:cs="Times New Roman"/>
          <w:b/>
          <w:bCs/>
          <w:sz w:val="28"/>
          <w:szCs w:val="28"/>
        </w:rPr>
        <w:t>Нюансы оформления и погашения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Кредит можно оформить в период </w:t>
      </w:r>
      <w:hyperlink r:id="rId37" w:history="1">
        <w:r w:rsidRPr="0095794E">
          <w:rPr>
            <w:rFonts w:ascii="Times New Roman" w:hAnsi="Times New Roman" w:cs="Times New Roman"/>
            <w:sz w:val="28"/>
            <w:szCs w:val="28"/>
          </w:rPr>
          <w:t>с 1 ноября по 30 декабря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включительно на полтора года. Ставка - </w:t>
      </w:r>
      <w:hyperlink r:id="rId38" w:history="1">
        <w:r w:rsidRPr="0095794E">
          <w:rPr>
            <w:rFonts w:ascii="Times New Roman" w:hAnsi="Times New Roman" w:cs="Times New Roman"/>
            <w:sz w:val="28"/>
            <w:szCs w:val="28"/>
          </w:rPr>
          <w:t>3%</w:t>
        </w:r>
      </w:hyperlink>
      <w:r w:rsidRPr="0095794E">
        <w:rPr>
          <w:rFonts w:ascii="Times New Roman" w:hAnsi="Times New Roman" w:cs="Times New Roman"/>
          <w:sz w:val="28"/>
          <w:szCs w:val="28"/>
        </w:rPr>
        <w:t>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Список банков доступен на сайте Минэкономразвития (https://covid.economy.gov.ru/#ecvir-fot3.0).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Первые 6 месяцев </w:t>
      </w:r>
      <w:hyperlink r:id="rId39" w:history="1">
        <w:r w:rsidRPr="0095794E">
          <w:rPr>
            <w:rFonts w:ascii="Times New Roman" w:hAnsi="Times New Roman" w:cs="Times New Roman"/>
            <w:sz w:val="28"/>
            <w:szCs w:val="28"/>
          </w:rPr>
          <w:t>нет никаких платежей по кредиту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. Проценты за этот период </w:t>
      </w:r>
      <w:hyperlink r:id="rId40" w:history="1">
        <w:r w:rsidRPr="0095794E">
          <w:rPr>
            <w:rFonts w:ascii="Times New Roman" w:hAnsi="Times New Roman" w:cs="Times New Roman"/>
            <w:sz w:val="28"/>
            <w:szCs w:val="28"/>
          </w:rPr>
          <w:t>включат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в основной долг.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Начиная с 7-го месяца кредит </w:t>
      </w:r>
      <w:hyperlink r:id="rId41" w:history="1">
        <w:r w:rsidRPr="0095794E">
          <w:rPr>
            <w:rFonts w:ascii="Times New Roman" w:hAnsi="Times New Roman" w:cs="Times New Roman"/>
            <w:sz w:val="28"/>
            <w:szCs w:val="28"/>
          </w:rPr>
          <w:t>надо погашать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ежемесячно равными долями.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5794E" w:rsidRPr="00957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4E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95794E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Важно!</w:t>
            </w:r>
            <w:r w:rsidRPr="0095794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программе ФОТ 3.0 </w:t>
            </w:r>
            <w:hyperlink r:id="rId42" w:history="1">
              <w:r w:rsidRPr="0095794E">
                <w:rPr>
                  <w:rFonts w:ascii="Times New Roman" w:hAnsi="Times New Roman" w:cs="Times New Roman"/>
                  <w:sz w:val="28"/>
                  <w:szCs w:val="28"/>
                </w:rPr>
                <w:t>блокирует</w:t>
              </w:r>
            </w:hyperlink>
            <w:r w:rsidRPr="0095794E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субсидии на трудоустройство безработных.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94E" w:rsidRPr="0095794E" w:rsidRDefault="0095794E" w:rsidP="00957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10"/>
      <w:bookmarkEnd w:id="4"/>
      <w:r w:rsidRPr="0095794E">
        <w:rPr>
          <w:rFonts w:ascii="Times New Roman" w:hAnsi="Times New Roman" w:cs="Times New Roman"/>
          <w:b/>
          <w:bCs/>
          <w:sz w:val="28"/>
          <w:szCs w:val="28"/>
        </w:rPr>
        <w:t>Направления расходования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средства </w:t>
      </w:r>
      <w:hyperlink r:id="rId43" w:history="1">
        <w:r w:rsidRPr="0095794E">
          <w:rPr>
            <w:rFonts w:ascii="Times New Roman" w:hAnsi="Times New Roman" w:cs="Times New Roman"/>
            <w:sz w:val="28"/>
            <w:szCs w:val="28"/>
          </w:rPr>
          <w:t>нельзя направлять</w:t>
        </w:r>
      </w:hyperlink>
      <w:r w:rsidRPr="0095794E">
        <w:rPr>
          <w:rFonts w:ascii="Times New Roman" w:hAnsi="Times New Roman" w:cs="Times New Roman"/>
          <w:sz w:val="28"/>
          <w:szCs w:val="28"/>
        </w:rPr>
        <w:t>: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- на выплату дивидендов;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- выкуп собственных акций и долей в уставном капитале;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- благотворительность.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За счет кредита можно покрыть другие расходы, связанные с предпринимательской деятельностью. Например, разрешено направить деньги на зарплату или обслуживание других кредитов.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Банки будут контролировать то, как расходуются деньги. Каждый месяц они </w:t>
      </w:r>
      <w:hyperlink r:id="rId44" w:history="1">
        <w:r w:rsidRPr="0095794E">
          <w:rPr>
            <w:rFonts w:ascii="Times New Roman" w:hAnsi="Times New Roman" w:cs="Times New Roman"/>
            <w:sz w:val="28"/>
            <w:szCs w:val="28"/>
          </w:rPr>
          <w:t>должны отчитываться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об этом перед Минэкономразвития.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19"/>
      <w:bookmarkEnd w:id="5"/>
      <w:r w:rsidRPr="0095794E">
        <w:rPr>
          <w:rFonts w:ascii="Times New Roman" w:hAnsi="Times New Roman" w:cs="Times New Roman"/>
          <w:b/>
          <w:bCs/>
          <w:sz w:val="28"/>
          <w:szCs w:val="28"/>
        </w:rPr>
        <w:t>Пересмотр условий кредитов, которые выдали в марте - июле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 xml:space="preserve">Для тех, кто получил кредит на первом этапе программы ФОТ 3.0, срок кредита </w:t>
      </w:r>
      <w:hyperlink r:id="rId45" w:history="1">
        <w:r w:rsidRPr="0095794E">
          <w:rPr>
            <w:rFonts w:ascii="Times New Roman" w:hAnsi="Times New Roman" w:cs="Times New Roman"/>
            <w:sz w:val="28"/>
            <w:szCs w:val="28"/>
          </w:rPr>
          <w:t>увеличили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с 1 года до 1,5 лет. Банки </w:t>
      </w:r>
      <w:hyperlink r:id="rId46" w:history="1">
        <w:r w:rsidRPr="0095794E">
          <w:rPr>
            <w:rFonts w:ascii="Times New Roman" w:hAnsi="Times New Roman" w:cs="Times New Roman"/>
            <w:sz w:val="28"/>
            <w:szCs w:val="28"/>
          </w:rPr>
          <w:t>обязаны пересмотреть</w:t>
        </w:r>
      </w:hyperlink>
      <w:r w:rsidRPr="0095794E">
        <w:rPr>
          <w:rFonts w:ascii="Times New Roman" w:hAnsi="Times New Roman" w:cs="Times New Roman"/>
          <w:sz w:val="28"/>
          <w:szCs w:val="28"/>
        </w:rPr>
        <w:t xml:space="preserve"> этот пункт договора.</w:t>
      </w:r>
    </w:p>
    <w:p w:rsidR="0095794E" w:rsidRPr="0095794E" w:rsidRDefault="0095794E" w:rsidP="009579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sz w:val="28"/>
          <w:szCs w:val="28"/>
        </w:rPr>
        <w:t>Значит, проценты, которые набежали за первые полгода кредита, а также основной долг можно погашать в течение 12 месяцев. Сумма ежемесячного платежа будет меньше.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4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Документ: </w:t>
      </w:r>
      <w:hyperlink r:id="rId47" w:history="1">
        <w:r w:rsidRPr="0095794E">
          <w:rPr>
            <w:rFonts w:ascii="Times New Roman" w:hAnsi="Times New Roman" w:cs="Times New Roman"/>
            <w:i/>
            <w:iCs/>
            <w:sz w:val="28"/>
            <w:szCs w:val="28"/>
          </w:rPr>
          <w:t>Постановление</w:t>
        </w:r>
      </w:hyperlink>
      <w:r w:rsidRPr="0095794E">
        <w:rPr>
          <w:rFonts w:ascii="Times New Roman" w:hAnsi="Times New Roman" w:cs="Times New Roman"/>
          <w:i/>
          <w:iCs/>
          <w:sz w:val="28"/>
          <w:szCs w:val="28"/>
        </w:rPr>
        <w:t xml:space="preserve"> Правительства РФ от 28.10.2021 N 1850</w:t>
      </w:r>
    </w:p>
    <w:p w:rsidR="0095794E" w:rsidRPr="0095794E" w:rsidRDefault="0095794E" w:rsidP="00957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370" w:rsidRPr="0095794E" w:rsidRDefault="00226370">
      <w:pPr>
        <w:rPr>
          <w:rFonts w:ascii="Times New Roman" w:hAnsi="Times New Roman" w:cs="Times New Roman"/>
          <w:sz w:val="28"/>
          <w:szCs w:val="28"/>
        </w:rPr>
      </w:pPr>
    </w:p>
    <w:sectPr w:rsidR="00226370" w:rsidRPr="0095794E" w:rsidSect="002338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5794E"/>
    <w:rsid w:val="00226370"/>
    <w:rsid w:val="0095794E"/>
    <w:rsid w:val="00C2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B49E2D4CCA2244B6603E3EE96001FC74A5596F1089E18EF3F9730E78BA427E38D6CFEE10B0313698B62EBF4B1BD230114693A439F78050CY4N" TargetMode="External"/><Relationship Id="rId18" Type="http://schemas.openxmlformats.org/officeDocument/2006/relationships/hyperlink" Target="consultantplus://offline/ref=66DB49E2D4CCA2244B6603E3EE96001FC74A5596F1089E18EF3F9730E78BA427E38D6CFEE10A03156F8B62EBF4B1BD230114693A439F78050CY4N" TargetMode="External"/><Relationship Id="rId26" Type="http://schemas.openxmlformats.org/officeDocument/2006/relationships/hyperlink" Target="consultantplus://offline/ref=66DB49E2D4CCA2244B6603E3EE96001FC74A5596F1089E18EF3F9730E78BA427E38D6CFEE10A05166B8B62EBF4B1BD230114693A439F78050CY4N" TargetMode="External"/><Relationship Id="rId39" Type="http://schemas.openxmlformats.org/officeDocument/2006/relationships/hyperlink" Target="consultantplus://offline/ref=66DB49E2D4CCA2244B6603E3EE96001FC74A5597FD0D9E18EF3F9730E78BA427E38D6CFEE10F00106D8B62EBF4B1BD230114693A439F78050CY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B49E2D4CCA2244B6603E3EE96001FC74A5596F1089E18EF3F9730E78BA427E38D6CFEE10A0410698B62EBF4B1BD230114693A439F78050CY4N" TargetMode="External"/><Relationship Id="rId34" Type="http://schemas.openxmlformats.org/officeDocument/2006/relationships/hyperlink" Target="consultantplus://offline/ref=66DB49E2D4CCA2244B6603E3EE96001FC74A5597FD0D9E18EF3F9730E78BA427E38D6CFEE10F0017688B62EBF4B1BD230114693A439F78050CY4N" TargetMode="External"/><Relationship Id="rId42" Type="http://schemas.openxmlformats.org/officeDocument/2006/relationships/hyperlink" Target="consultantplus://offline/ref=66DB49E2D4CCA2244B6603E3EE96001FC74A5A96F9089E18EF3F9730E78BA427E38D6CFEE10F0010688B62EBF4B1BD230114693A439F78050CY4N" TargetMode="External"/><Relationship Id="rId47" Type="http://schemas.openxmlformats.org/officeDocument/2006/relationships/hyperlink" Target="consultantplus://offline/ref=66DB49E2D4CCA2244B6603E3EE96001FC74A5597FD0D9E18EF3F9730E78BA427F18D34F2E0061E126F9E34BAB20EY5N" TargetMode="External"/><Relationship Id="rId7" Type="http://schemas.openxmlformats.org/officeDocument/2006/relationships/hyperlink" Target="consultantplus://offline/ref=66DB49E2D4CCA2244B6603E3EE96001FC74A5597FD0D9E18EF3F9730E78BA427E38D6CFEE10F0010668B62EBF4B1BD230114693A439F78050CY4N" TargetMode="External"/><Relationship Id="rId12" Type="http://schemas.openxmlformats.org/officeDocument/2006/relationships/hyperlink" Target="consultantplus://offline/ref=66DB49E2D4CCA2244B6603E3EE96001FC74A5597FD0D9E18EF3F9730E78BA427E38D6CFEE10F00176C8B62EBF4B1BD230114693A439F78050CY4N" TargetMode="External"/><Relationship Id="rId17" Type="http://schemas.openxmlformats.org/officeDocument/2006/relationships/hyperlink" Target="consultantplus://offline/ref=66DB49E2D4CCA2244B6603E3EE96001FC74A5596F1089E18EF3F9730E78BA427E38D6CFEE10A011A668B62EBF4B1BD230114693A439F78050CY4N" TargetMode="External"/><Relationship Id="rId25" Type="http://schemas.openxmlformats.org/officeDocument/2006/relationships/hyperlink" Target="consultantplus://offline/ref=66DB49E2D4CCA2244B6603E3EE96001FC74A5596F1089E18EF3F9730E78BA427E38D6CFEE10A0513698B62EBF4B1BD230114693A439F78050CY4N" TargetMode="External"/><Relationship Id="rId33" Type="http://schemas.openxmlformats.org/officeDocument/2006/relationships/hyperlink" Target="consultantplus://offline/ref=66DB49E2D4CCA2244B6603E3EE96001FC74A5597FD0D9E18EF3F9730E78BA427E38D6CFEE10F00176A8B62EBF4B1BD230114693A439F78050CY4N" TargetMode="External"/><Relationship Id="rId38" Type="http://schemas.openxmlformats.org/officeDocument/2006/relationships/hyperlink" Target="consultantplus://offline/ref=66DB49E2D4CCA2244B6603E3EE96001FC74A5597FD0D9E18EF3F9730E78BA427E38D6CFEE10F00106C8B62EBF4B1BD230114693A439F78050CY4N" TargetMode="External"/><Relationship Id="rId46" Type="http://schemas.openxmlformats.org/officeDocument/2006/relationships/hyperlink" Target="consultantplus://offline/ref=66DB49E2D4CCA2244B6603E3EE96001FC74A5597FD0D9E18EF3F9730E78BA427E38D6CFEE10F0013698B62EBF4B1BD230114693A439F78050CY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B49E2D4CCA2244B6603E3EE96001FC74A5596F1089E18EF3F9730E78BA427E38D6CFEE10A0112668B62EBF4B1BD230114693A439F78050CY4N" TargetMode="External"/><Relationship Id="rId20" Type="http://schemas.openxmlformats.org/officeDocument/2006/relationships/hyperlink" Target="consultantplus://offline/ref=66DB49E2D4CCA2244B6603E3EE96001FC74A5596F1089E18EF3F9730E78BA427E38D6CFEE10A04136B8B62EBF4B1BD230114693A439F78050CY4N" TargetMode="External"/><Relationship Id="rId29" Type="http://schemas.openxmlformats.org/officeDocument/2006/relationships/hyperlink" Target="consultantplus://offline/ref=66DB49E2D4CCA2244B6603E3EE96001FC74A5596F1089E18EF3F9730E78BA427E38D6CFEE10A08146F8B62EBF4B1BD230114693A439F78050CY4N" TargetMode="External"/><Relationship Id="rId41" Type="http://schemas.openxmlformats.org/officeDocument/2006/relationships/hyperlink" Target="consultantplus://offline/ref=66DB49E2D4CCA2244B6603E3EE96001FC74A5597FD0D9E18EF3F9730E78BA427E38D6CFEE10F00106B8B62EBF4B1BD230114693A439F78050CY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B49E2D4CCA2244B6603E3EE96001FC74A5597FD0D9E18EF3F9730E78BA427E38D6CFEE10F0010698B62EBF4B1BD230114693A439F78050CY4N" TargetMode="External"/><Relationship Id="rId11" Type="http://schemas.openxmlformats.org/officeDocument/2006/relationships/hyperlink" Target="consultantplus://offline/ref=66DB49E2D4CCA2244B6603E3EE96001FC74A5597FD0D9E18EF3F9730E78BA427E38D6CFEE10F00156D8B62EBF4B1BD230114693A439F78050CY4N" TargetMode="External"/><Relationship Id="rId24" Type="http://schemas.openxmlformats.org/officeDocument/2006/relationships/hyperlink" Target="consultantplus://offline/ref=66DB49E2D4CCA2244B6603E3EE96001FC74A5596F1089E18EF3F9730E78BA427E38D6CFEE10A0414688B62EBF4B1BD230114693A439F78050CY4N" TargetMode="External"/><Relationship Id="rId32" Type="http://schemas.openxmlformats.org/officeDocument/2006/relationships/hyperlink" Target="consultantplus://offline/ref=66DB49E2D4CCA2244B6603E3EE96001FC74A5597FD0D9E18EF3F9730E78BA427E38D6CFEE10F00176C8B62EBF4B1BD230114693A439F78050CY4N" TargetMode="External"/><Relationship Id="rId37" Type="http://schemas.openxmlformats.org/officeDocument/2006/relationships/hyperlink" Target="consultantplus://offline/ref=66DB49E2D4CCA2244B6603E3EE96001FC74A5597FD0D9E18EF3F9730E78BA427E38D6CFEE10F00126B8B62EBF4B1BD230114693A439F78050CY4N" TargetMode="External"/><Relationship Id="rId40" Type="http://schemas.openxmlformats.org/officeDocument/2006/relationships/hyperlink" Target="consultantplus://offline/ref=66DB49E2D4CCA2244B6603E3EE96001FC74A5597FD0D9E18EF3F9730E78BA427E38D6CFEE10F00106A8B62EBF4B1BD230114693A439F78050CY4N" TargetMode="External"/><Relationship Id="rId45" Type="http://schemas.openxmlformats.org/officeDocument/2006/relationships/hyperlink" Target="consultantplus://offline/ref=66DB49E2D4CCA2244B6603E3EE96001FC74A5597FD0D9E18EF3F9730E78BA427E38D6CFEE10F00116D8B62EBF4B1BD230114693A439F78050CY4N" TargetMode="External"/><Relationship Id="rId5" Type="http://schemas.openxmlformats.org/officeDocument/2006/relationships/hyperlink" Target="consultantplus://offline/ref=66DB49E2D4CCA2244B6603E3EE96001FC74A5597FD0D9E18EF3F9730E78BA427E38D6CFEE10F00106F8B62EBF4B1BD230114693A439F78050CY4N" TargetMode="External"/><Relationship Id="rId15" Type="http://schemas.openxmlformats.org/officeDocument/2006/relationships/hyperlink" Target="consultantplus://offline/ref=66DB49E2D4CCA2244B6603E3EE96001FC74A5596F1089E18EF3F9730E78BA427E38D6CFEE10B04116E8B62EBF4B1BD230114693A439F78050CY4N" TargetMode="External"/><Relationship Id="rId23" Type="http://schemas.openxmlformats.org/officeDocument/2006/relationships/hyperlink" Target="consultantplus://offline/ref=66DB49E2D4CCA2244B6603E3EE96001FC74A5596F1089E18EF3F9730E78BA427E38D6CFEE10A04146E8B62EBF4B1BD230114693A439F78050CY4N" TargetMode="External"/><Relationship Id="rId28" Type="http://schemas.openxmlformats.org/officeDocument/2006/relationships/hyperlink" Target="consultantplus://offline/ref=66DB49E2D4CCA2244B6603E3EE96001FC74A5596F1089E18EF3F9730E78BA427E38D6CFEE10A051A678B62EBF4B1BD230114693A439F78050CY4N" TargetMode="External"/><Relationship Id="rId36" Type="http://schemas.openxmlformats.org/officeDocument/2006/relationships/hyperlink" Target="consultantplus://offline/ref=66DB49E2D4CCA2244B6603E3EE96001FC74A5594FB099E18EF3F9730E78BA427E38D6CFEE10F0113698B62EBF4B1BD230114693A439F78050CY4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6DB49E2D4CCA2244B6603E3EE96001FC7465E9AFF0E9E18EF3F9730E78BA427F18D34F2E0061E126F9E34BAB20EY5N" TargetMode="External"/><Relationship Id="rId19" Type="http://schemas.openxmlformats.org/officeDocument/2006/relationships/hyperlink" Target="consultantplus://offline/ref=66DB49E2D4CCA2244B6603E3EE96001FC74A5596F1089E18EF3F9730E78BA427E38D6CFEE10A031A6D8B62EBF4B1BD230114693A439F78050CY4N" TargetMode="External"/><Relationship Id="rId31" Type="http://schemas.openxmlformats.org/officeDocument/2006/relationships/hyperlink" Target="consultantplus://offline/ref=66DB49E2D4CCA2244B6603E3EE96001FC74A5597FD0D9E18EF3F9730E78BA427E38D6CFEE10F00176C8B62EBF4B1BD230114693A439F78050CY4N" TargetMode="External"/><Relationship Id="rId44" Type="http://schemas.openxmlformats.org/officeDocument/2006/relationships/hyperlink" Target="consultantplus://offline/ref=66DB49E2D4CCA2244B6603E3EE96001FC74A5594FB099E18EF3F9730E78BA427E38D6CFEE10F01116D8B62EBF4B1BD230114693A439F78050CY4N" TargetMode="External"/><Relationship Id="rId4" Type="http://schemas.openxmlformats.org/officeDocument/2006/relationships/hyperlink" Target="consultantplus://offline/ref=66DB49E2D4CCA2244B6603E3EE96001FC74A5597FD0D9E18EF3F9730E78BA427E38D6CFEE10F0010678B62EBF4B1BD230114693A439F78050CY4N" TargetMode="External"/><Relationship Id="rId9" Type="http://schemas.openxmlformats.org/officeDocument/2006/relationships/hyperlink" Target="consultantplus://offline/ref=66DB49E2D4CCA2244B6603E3EE96001FC74A5597FD0D9E18EF3F9730E78BA427E38D6CFEE10F0011698B62EBF4B1BD230114693A439F78050CY4N" TargetMode="External"/><Relationship Id="rId14" Type="http://schemas.openxmlformats.org/officeDocument/2006/relationships/hyperlink" Target="consultantplus://offline/ref=66DB49E2D4CCA2244B6603E3EE96001FC74A5596F1089E18EF3F9730E78BA427E38D6CFEE10B0311688B62EBF4B1BD230114693A439F78050CY4N" TargetMode="External"/><Relationship Id="rId22" Type="http://schemas.openxmlformats.org/officeDocument/2006/relationships/hyperlink" Target="consultantplus://offline/ref=66DB49E2D4CCA2244B6603E3EE96001FC74A5596F1089E18EF3F9730E78BA427E38D6CFEE10A04176A8B62EBF4B1BD230114693A439F78050CY4N" TargetMode="External"/><Relationship Id="rId27" Type="http://schemas.openxmlformats.org/officeDocument/2006/relationships/hyperlink" Target="consultantplus://offline/ref=66DB49E2D4CCA2244B6603E3EE96001FC74A5596F1089E18EF3F9730E78BA427E38D6CFEE10A08156D8B62EBF4B1BD230114693A439F78050CY4N" TargetMode="External"/><Relationship Id="rId30" Type="http://schemas.openxmlformats.org/officeDocument/2006/relationships/hyperlink" Target="consultantplus://offline/ref=66DB49E2D4CCA2244B6603E3EE96001FC74A5597FD0D9E18EF3F9730E78BA427E38D6CFEE10F00176D8B62EBF4B1BD230114693A439F78050CY4N" TargetMode="External"/><Relationship Id="rId35" Type="http://schemas.openxmlformats.org/officeDocument/2006/relationships/hyperlink" Target="consultantplus://offline/ref=66DB49E2D4CCA2244B6603E3EE96001FC5465D9AF001C312E7669B32E084FB30E4C460FFE10F071265D467FEE5E9B12B160B69255F9D7A00Y6N" TargetMode="External"/><Relationship Id="rId43" Type="http://schemas.openxmlformats.org/officeDocument/2006/relationships/hyperlink" Target="consultantplus://offline/ref=66DB49E2D4CCA2244B6603E3EE96001FC74A5594FB099E18EF3F9730E78BA427E38D6CFEE10F0012688B62EBF4B1BD230114693A439F78050CY4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6DB49E2D4CCA2244B6603E3EE96001FC74A5597FD0D9E18EF3F9730E78BA427E38D6CFEE10F0011668B62EBF4B1BD230114693A439F78050C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2021-11-19T13:26:00Z</cp:lastPrinted>
  <dcterms:created xsi:type="dcterms:W3CDTF">2021-11-19T13:24:00Z</dcterms:created>
  <dcterms:modified xsi:type="dcterms:W3CDTF">2021-11-19T13:58:00Z</dcterms:modified>
</cp:coreProperties>
</file>