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D6" w:rsidRDefault="006B32FF" w:rsidP="00536ED6">
      <w:pPr>
        <w:shd w:val="clear" w:color="auto" w:fill="FFFFFF"/>
        <w:spacing w:line="298" w:lineRule="exact"/>
        <w:ind w:hanging="379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 </w:t>
      </w:r>
      <w:r w:rsidR="00536ED6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Приложение к </w:t>
      </w:r>
      <w:r w:rsidR="00536ED6">
        <w:rPr>
          <w:rFonts w:ascii="Times New Roman" w:hAnsi="Times New Roman" w:cs="Times New Roman"/>
          <w:color w:val="000000"/>
          <w:spacing w:val="-2"/>
          <w:sz w:val="26"/>
          <w:szCs w:val="26"/>
        </w:rPr>
        <w:lastRenderedPageBreak/>
        <w:t xml:space="preserve">приказу Управления </w:t>
      </w:r>
      <w:r w:rsidR="00536ED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по тарифам и ценовой политике </w:t>
      </w:r>
      <w:r w:rsidR="00536ED6">
        <w:rPr>
          <w:rFonts w:ascii="Times New Roman" w:hAnsi="Times New Roman" w:cs="Times New Roman"/>
          <w:color w:val="000000"/>
          <w:spacing w:val="-1"/>
          <w:sz w:val="26"/>
          <w:szCs w:val="26"/>
        </w:rPr>
        <w:t>Орловской области от 4 августа 2017г.</w:t>
      </w:r>
    </w:p>
    <w:p w:rsidR="00536ED6" w:rsidRDefault="00536ED6" w:rsidP="00536ED6">
      <w:pPr>
        <w:shd w:val="clear" w:color="auto" w:fill="FFFFFF"/>
        <w:spacing w:line="298" w:lineRule="exact"/>
        <w:ind w:hanging="379"/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   № 282 -Т</w:t>
      </w:r>
    </w:p>
    <w:p w:rsidR="00536ED6" w:rsidRDefault="00536ED6" w:rsidP="00536ED6">
      <w:pPr>
        <w:shd w:val="clear" w:color="auto" w:fill="FFFFFF"/>
        <w:ind w:left="3106"/>
        <w:sectPr w:rsidR="00536ED6" w:rsidSect="00536ED6">
          <w:pgSz w:w="11909" w:h="16834"/>
          <w:pgMar w:top="601" w:right="1186" w:bottom="360" w:left="1455" w:header="720" w:footer="720" w:gutter="0"/>
          <w:cols w:num="2" w:space="720" w:equalWidth="0">
            <w:col w:w="720" w:space="4204"/>
            <w:col w:w="4345"/>
          </w:cols>
          <w:noEndnote/>
        </w:sectPr>
      </w:pPr>
    </w:p>
    <w:p w:rsidR="00536ED6" w:rsidRPr="00C850A2" w:rsidRDefault="00536ED6" w:rsidP="00536ED6">
      <w:pPr>
        <w:shd w:val="clear" w:color="auto" w:fill="FFFFFF"/>
        <w:spacing w:before="648" w:line="312" w:lineRule="exact"/>
        <w:ind w:right="110"/>
        <w:jc w:val="center"/>
      </w:pPr>
      <w:r w:rsidRPr="00C850A2">
        <w:rPr>
          <w:rFonts w:ascii="Times New Roman" w:hAnsi="Times New Roman" w:cs="Times New Roman"/>
          <w:spacing w:val="4"/>
          <w:sz w:val="26"/>
          <w:szCs w:val="26"/>
        </w:rPr>
        <w:lastRenderedPageBreak/>
        <w:t xml:space="preserve">Тарифы на подключение (технологическое присоединение) к </w:t>
      </w:r>
      <w:proofErr w:type="gramStart"/>
      <w:r w:rsidRPr="00C850A2">
        <w:rPr>
          <w:rFonts w:ascii="Times New Roman" w:hAnsi="Times New Roman" w:cs="Times New Roman"/>
          <w:spacing w:val="4"/>
          <w:sz w:val="26"/>
          <w:szCs w:val="26"/>
        </w:rPr>
        <w:t>централизованным</w:t>
      </w:r>
      <w:proofErr w:type="gramEnd"/>
    </w:p>
    <w:p w:rsidR="00536ED6" w:rsidRPr="00C850A2" w:rsidRDefault="00536ED6" w:rsidP="00536ED6">
      <w:pPr>
        <w:shd w:val="clear" w:color="auto" w:fill="FFFFFF"/>
        <w:spacing w:line="312" w:lineRule="exact"/>
        <w:ind w:right="96"/>
        <w:jc w:val="center"/>
      </w:pPr>
      <w:r w:rsidRPr="00C850A2">
        <w:rPr>
          <w:rFonts w:ascii="Times New Roman" w:hAnsi="Times New Roman" w:cs="Times New Roman"/>
          <w:spacing w:val="5"/>
          <w:sz w:val="26"/>
          <w:szCs w:val="26"/>
        </w:rPr>
        <w:t>системам холодного водоснабжения и водоотведения</w:t>
      </w:r>
    </w:p>
    <w:p w:rsidR="00536ED6" w:rsidRDefault="00536ED6" w:rsidP="00536ED6">
      <w:pPr>
        <w:shd w:val="clear" w:color="auto" w:fill="FFFFFF"/>
        <w:spacing w:line="312" w:lineRule="exact"/>
        <w:ind w:right="43"/>
        <w:jc w:val="center"/>
        <w:rPr>
          <w:rFonts w:ascii="Times New Roman" w:hAnsi="Times New Roman" w:cs="Times New Roman"/>
          <w:spacing w:val="6"/>
          <w:sz w:val="26"/>
          <w:szCs w:val="26"/>
        </w:rPr>
      </w:pPr>
      <w:r w:rsidRPr="00C850A2">
        <w:rPr>
          <w:rFonts w:ascii="Times New Roman" w:hAnsi="Times New Roman" w:cs="Times New Roman"/>
          <w:spacing w:val="6"/>
          <w:sz w:val="26"/>
          <w:szCs w:val="26"/>
        </w:rPr>
        <w:t>МУП «Водоканал» в городе Ливны Орловской области</w:t>
      </w:r>
    </w:p>
    <w:p w:rsidR="00536ED6" w:rsidRPr="00C850A2" w:rsidRDefault="00536ED6" w:rsidP="00536ED6">
      <w:pPr>
        <w:shd w:val="clear" w:color="auto" w:fill="FFFFFF"/>
        <w:spacing w:line="312" w:lineRule="exact"/>
        <w:ind w:right="43"/>
      </w:pPr>
      <w:r>
        <w:rPr>
          <w:rFonts w:ascii="Times New Roman" w:hAnsi="Times New Roman" w:cs="Times New Roman"/>
          <w:spacing w:val="6"/>
          <w:sz w:val="26"/>
          <w:szCs w:val="26"/>
        </w:rPr>
        <w:t xml:space="preserve">                с 1  января 201</w:t>
      </w:r>
      <w:r w:rsidR="00266E8D">
        <w:rPr>
          <w:rFonts w:ascii="Times New Roman" w:hAnsi="Times New Roman" w:cs="Times New Roman"/>
          <w:spacing w:val="6"/>
          <w:sz w:val="26"/>
          <w:szCs w:val="26"/>
        </w:rPr>
        <w:t>9</w:t>
      </w:r>
      <w:r>
        <w:rPr>
          <w:rFonts w:ascii="Times New Roman" w:hAnsi="Times New Roman" w:cs="Times New Roman"/>
          <w:spacing w:val="6"/>
          <w:sz w:val="26"/>
          <w:szCs w:val="26"/>
        </w:rPr>
        <w:t>г.</w:t>
      </w:r>
    </w:p>
    <w:p w:rsidR="00536ED6" w:rsidRPr="00C850A2" w:rsidRDefault="00536ED6" w:rsidP="00536ED6">
      <w:pPr>
        <w:spacing w:after="274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4224"/>
        <w:gridCol w:w="2688"/>
        <w:gridCol w:w="2371"/>
      </w:tblGrid>
      <w:tr w:rsidR="00536ED6" w:rsidRPr="00C850A2" w:rsidTr="004A122B">
        <w:trPr>
          <w:trHeight w:hRule="exact" w:val="54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  <w:spacing w:line="250" w:lineRule="exact"/>
              <w:ind w:left="67" w:right="24"/>
              <w:jc w:val="right"/>
            </w:pPr>
            <w:r w:rsidRPr="00C850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850A2"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  <w:t>п</w:t>
            </w:r>
            <w:proofErr w:type="spellEnd"/>
            <w:proofErr w:type="gramEnd"/>
            <w:r w:rsidRPr="00C850A2"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  <w:t>/</w:t>
            </w:r>
            <w:proofErr w:type="spellStart"/>
            <w:r w:rsidRPr="00C850A2"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  <w:jc w:val="center"/>
            </w:pPr>
            <w:r w:rsidRPr="00C850A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Наименование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  <w:jc w:val="center"/>
            </w:pPr>
            <w:r w:rsidRPr="00C850A2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Единица измерения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  <w:spacing w:line="259" w:lineRule="exact"/>
              <w:ind w:left="326" w:right="331"/>
              <w:jc w:val="center"/>
            </w:pPr>
            <w:r w:rsidRPr="00C850A2">
              <w:rPr>
                <w:rFonts w:ascii="Times New Roman" w:hAnsi="Times New Roman" w:cs="Times New Roman"/>
                <w:b/>
                <w:bCs/>
                <w:spacing w:val="-5"/>
                <w:sz w:val="22"/>
                <w:szCs w:val="22"/>
              </w:rPr>
              <w:t xml:space="preserve">Ставка тарифа </w:t>
            </w:r>
            <w:r w:rsidRPr="00C850A2"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  <w:t>(без НДС)</w:t>
            </w:r>
          </w:p>
        </w:tc>
      </w:tr>
      <w:tr w:rsidR="00536ED6" w:rsidRPr="00C850A2" w:rsidTr="004A122B">
        <w:trPr>
          <w:trHeight w:hRule="exact" w:val="61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6B32FF" w:rsidRDefault="00536ED6" w:rsidP="004A122B">
            <w:pPr>
              <w:shd w:val="clear" w:color="auto" w:fill="FFFFFF"/>
              <w:ind w:right="91"/>
              <w:jc w:val="right"/>
              <w:rPr>
                <w:b/>
              </w:rPr>
            </w:pPr>
            <w:r w:rsidRPr="006B32FF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6B32FF" w:rsidRDefault="00536ED6" w:rsidP="004A122B">
            <w:pPr>
              <w:shd w:val="clear" w:color="auto" w:fill="FFFFFF"/>
              <w:spacing w:line="293" w:lineRule="exact"/>
              <w:ind w:left="178" w:right="154"/>
              <w:jc w:val="center"/>
              <w:rPr>
                <w:b/>
              </w:rPr>
            </w:pPr>
            <w:r w:rsidRPr="006B32FF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Ставка тарифа за подключаемую </w:t>
            </w:r>
            <w:r w:rsidRPr="006B32FF">
              <w:rPr>
                <w:rFonts w:ascii="Times New Roman" w:hAnsi="Times New Roman" w:cs="Times New Roman"/>
                <w:b/>
                <w:sz w:val="26"/>
                <w:szCs w:val="26"/>
              </w:rPr>
              <w:t>нагрузку водопроводной сети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6B32FF" w:rsidRDefault="00536ED6" w:rsidP="004A122B">
            <w:pPr>
              <w:shd w:val="clear" w:color="auto" w:fill="FFFFFF"/>
              <w:spacing w:line="298" w:lineRule="exact"/>
              <w:ind w:left="298" w:right="168"/>
              <w:rPr>
                <w:b/>
              </w:rPr>
            </w:pPr>
            <w:r w:rsidRPr="006B32FF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тыс. руб. за 1 куб. </w:t>
            </w:r>
            <w:r w:rsidRPr="006B32FF">
              <w:rPr>
                <w:rFonts w:ascii="Times New Roman" w:hAnsi="Times New Roman" w:cs="Times New Roman"/>
                <w:b/>
                <w:sz w:val="26"/>
                <w:szCs w:val="26"/>
              </w:rPr>
              <w:t>метр/сутки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6B32FF" w:rsidRDefault="00536ED6" w:rsidP="004A122B">
            <w:pPr>
              <w:shd w:val="clear" w:color="auto" w:fill="FFFFFF"/>
              <w:jc w:val="center"/>
              <w:rPr>
                <w:b/>
              </w:rPr>
            </w:pPr>
            <w:r w:rsidRPr="006B32FF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2,63*</w:t>
            </w:r>
          </w:p>
        </w:tc>
      </w:tr>
      <w:tr w:rsidR="00536ED6" w:rsidRPr="00C850A2" w:rsidTr="004A122B">
        <w:trPr>
          <w:trHeight w:hRule="exact" w:val="61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6B32FF" w:rsidRDefault="00536ED6" w:rsidP="004A122B">
            <w:pPr>
              <w:shd w:val="clear" w:color="auto" w:fill="FFFFFF"/>
              <w:ind w:right="91"/>
              <w:jc w:val="right"/>
              <w:rPr>
                <w:b/>
              </w:rPr>
            </w:pPr>
            <w:r w:rsidRPr="006B32FF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9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6B32FF" w:rsidRDefault="00536ED6" w:rsidP="004A122B">
            <w:pPr>
              <w:shd w:val="clear" w:color="auto" w:fill="FFFFFF"/>
              <w:spacing w:line="302" w:lineRule="exact"/>
              <w:ind w:left="566" w:right="586"/>
              <w:jc w:val="center"/>
              <w:rPr>
                <w:b/>
              </w:rPr>
            </w:pPr>
            <w:r w:rsidRPr="006B32FF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>Ставка тарифа за протяженность водопроводной сети, выполненной из полиэтиленовых труб</w:t>
            </w:r>
          </w:p>
        </w:tc>
      </w:tr>
      <w:tr w:rsidR="00536ED6" w:rsidRPr="00C850A2" w:rsidTr="004A122B">
        <w:trPr>
          <w:trHeight w:hRule="exact" w:val="60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  <w:jc w:val="right"/>
            </w:pPr>
            <w:r w:rsidRPr="00C850A2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2.1.</w:t>
            </w:r>
          </w:p>
        </w:tc>
        <w:tc>
          <w:tcPr>
            <w:tcW w:w="9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  <w:spacing w:line="298" w:lineRule="exact"/>
              <w:ind w:left="173" w:right="221"/>
              <w:jc w:val="center"/>
            </w:pPr>
            <w:r w:rsidRPr="00C850A2">
              <w:rPr>
                <w:rFonts w:ascii="Times New Roman" w:hAnsi="Times New Roman" w:cs="Times New Roman"/>
                <w:sz w:val="26"/>
                <w:szCs w:val="26"/>
              </w:rPr>
              <w:t xml:space="preserve">тип грунта - сухой, тип прокладки сетей - закрытый, глубина залегания - 3 м. </w:t>
            </w:r>
            <w:r w:rsidRPr="00C850A2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условие прокладки - одна нить в одной траншее</w:t>
            </w:r>
          </w:p>
        </w:tc>
      </w:tr>
      <w:tr w:rsidR="00536ED6" w:rsidRPr="00C850A2" w:rsidTr="004A122B">
        <w:trPr>
          <w:trHeight w:hRule="exact" w:val="30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</w:pP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  <w:jc w:val="center"/>
            </w:pPr>
            <w:r w:rsidRPr="00C850A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диаметром 100 мм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  <w:jc w:val="center"/>
            </w:pPr>
            <w:r w:rsidRPr="00C850A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тыс. руб./</w:t>
            </w:r>
            <w:proofErr w:type="gramStart"/>
            <w:r w:rsidRPr="00C850A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км</w:t>
            </w:r>
            <w:proofErr w:type="gramEnd"/>
            <w:r w:rsidRPr="00C850A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  <w:jc w:val="center"/>
            </w:pPr>
            <w:r w:rsidRPr="00C850A2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2 404,77</w:t>
            </w:r>
          </w:p>
        </w:tc>
      </w:tr>
      <w:tr w:rsidR="00536ED6" w:rsidRPr="00C850A2" w:rsidTr="004A122B">
        <w:trPr>
          <w:trHeight w:hRule="exact" w:val="30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</w:pP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  <w:jc w:val="center"/>
            </w:pPr>
            <w:r w:rsidRPr="00C850A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диаметром 150 мм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  <w:jc w:val="center"/>
            </w:pPr>
            <w:r w:rsidRPr="00C850A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тыс. руб./</w:t>
            </w:r>
            <w:proofErr w:type="gramStart"/>
            <w:r w:rsidRPr="00C850A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км</w:t>
            </w:r>
            <w:proofErr w:type="gramEnd"/>
            <w:r w:rsidRPr="00C850A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  <w:jc w:val="center"/>
            </w:pPr>
            <w:r w:rsidRPr="00C850A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2 794,80</w:t>
            </w:r>
          </w:p>
        </w:tc>
      </w:tr>
      <w:tr w:rsidR="00536ED6" w:rsidRPr="00C850A2" w:rsidTr="004A122B">
        <w:trPr>
          <w:trHeight w:hRule="exact" w:val="30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</w:pP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  <w:jc w:val="center"/>
            </w:pPr>
            <w:r w:rsidRPr="00C850A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диаметром 200 мм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  <w:jc w:val="center"/>
            </w:pPr>
            <w:r w:rsidRPr="00C850A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тыс. руб./</w:t>
            </w:r>
            <w:proofErr w:type="gramStart"/>
            <w:r w:rsidRPr="00C850A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км</w:t>
            </w:r>
            <w:proofErr w:type="gramEnd"/>
            <w:r w:rsidRPr="00C850A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  <w:jc w:val="center"/>
            </w:pPr>
            <w:r w:rsidRPr="00C850A2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3 292,30</w:t>
            </w:r>
          </w:p>
        </w:tc>
      </w:tr>
      <w:tr w:rsidR="00536ED6" w:rsidRPr="00C850A2" w:rsidTr="004A122B">
        <w:trPr>
          <w:trHeight w:hRule="exact" w:val="31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</w:pP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  <w:jc w:val="center"/>
            </w:pPr>
            <w:r w:rsidRPr="00C850A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диаметром 250 мм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  <w:jc w:val="center"/>
            </w:pPr>
            <w:r w:rsidRPr="00C850A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тыс. руб./</w:t>
            </w:r>
            <w:proofErr w:type="gramStart"/>
            <w:r w:rsidRPr="00C850A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км</w:t>
            </w:r>
            <w:proofErr w:type="gramEnd"/>
            <w:r w:rsidRPr="00C850A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  <w:jc w:val="center"/>
            </w:pPr>
            <w:r w:rsidRPr="00C850A2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3 391,81</w:t>
            </w:r>
          </w:p>
        </w:tc>
      </w:tr>
      <w:tr w:rsidR="00536ED6" w:rsidRPr="00C850A2" w:rsidTr="004A122B">
        <w:trPr>
          <w:trHeight w:hRule="exact" w:val="30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</w:pP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  <w:jc w:val="center"/>
            </w:pPr>
            <w:r w:rsidRPr="00C850A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диаметром 300 мм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  <w:jc w:val="center"/>
            </w:pPr>
            <w:r w:rsidRPr="00C850A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тыс. руб./</w:t>
            </w:r>
            <w:proofErr w:type="gramStart"/>
            <w:r w:rsidRPr="00C850A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км</w:t>
            </w:r>
            <w:proofErr w:type="gramEnd"/>
            <w:r w:rsidRPr="00C850A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  <w:jc w:val="center"/>
            </w:pPr>
            <w:r w:rsidRPr="00C850A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4 384,57</w:t>
            </w:r>
          </w:p>
        </w:tc>
      </w:tr>
      <w:tr w:rsidR="00536ED6" w:rsidRPr="00C850A2" w:rsidTr="004A122B">
        <w:trPr>
          <w:trHeight w:hRule="exact" w:val="61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  <w:ind w:right="5"/>
              <w:jc w:val="right"/>
            </w:pPr>
            <w:r w:rsidRPr="00C850A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2.2.</w:t>
            </w:r>
          </w:p>
        </w:tc>
        <w:tc>
          <w:tcPr>
            <w:tcW w:w="9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  <w:spacing w:line="307" w:lineRule="exact"/>
              <w:ind w:left="62" w:right="110"/>
              <w:jc w:val="center"/>
            </w:pPr>
            <w:r w:rsidRPr="00C850A2">
              <w:rPr>
                <w:rFonts w:ascii="Times New Roman" w:hAnsi="Times New Roman" w:cs="Times New Roman"/>
                <w:sz w:val="26"/>
                <w:szCs w:val="26"/>
              </w:rPr>
              <w:t xml:space="preserve">тип грунта - мокрый, тип прокладки сетей - закрытый, глубина залегания - 3 м. </w:t>
            </w:r>
            <w:r w:rsidRPr="00C850A2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условие прокладки - одна нить в одной траншее</w:t>
            </w:r>
          </w:p>
        </w:tc>
      </w:tr>
      <w:tr w:rsidR="00536ED6" w:rsidRPr="00C850A2" w:rsidTr="004A122B">
        <w:trPr>
          <w:trHeight w:hRule="exact" w:val="30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</w:pP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  <w:jc w:val="center"/>
            </w:pPr>
            <w:r w:rsidRPr="00C850A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диаметром 100 мм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  <w:jc w:val="center"/>
            </w:pPr>
            <w:r w:rsidRPr="00C850A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тыс. руб./</w:t>
            </w:r>
            <w:proofErr w:type="gramStart"/>
            <w:r w:rsidRPr="00C850A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км</w:t>
            </w:r>
            <w:proofErr w:type="gramEnd"/>
            <w:r w:rsidRPr="00C850A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  <w:jc w:val="center"/>
            </w:pPr>
            <w:r w:rsidRPr="00C850A2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3 792,16</w:t>
            </w:r>
          </w:p>
        </w:tc>
      </w:tr>
      <w:tr w:rsidR="00536ED6" w:rsidRPr="00C850A2" w:rsidTr="004A122B">
        <w:trPr>
          <w:trHeight w:hRule="exact" w:val="31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</w:pP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  <w:jc w:val="center"/>
            </w:pPr>
            <w:r w:rsidRPr="00C850A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диаметром 150 мм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  <w:jc w:val="center"/>
            </w:pPr>
            <w:r w:rsidRPr="00C850A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тыс. руб./</w:t>
            </w:r>
            <w:proofErr w:type="gramStart"/>
            <w:r w:rsidRPr="00C850A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км</w:t>
            </w:r>
            <w:proofErr w:type="gramEnd"/>
            <w:r w:rsidRPr="00C850A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  <w:jc w:val="center"/>
            </w:pPr>
            <w:r w:rsidRPr="00C850A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4 179,57</w:t>
            </w:r>
          </w:p>
        </w:tc>
      </w:tr>
      <w:tr w:rsidR="00536ED6" w:rsidRPr="00C850A2" w:rsidTr="004A122B">
        <w:trPr>
          <w:trHeight w:hRule="exact" w:val="30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</w:pP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  <w:jc w:val="center"/>
            </w:pPr>
            <w:r w:rsidRPr="00C850A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диаметром 200 мм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  <w:jc w:val="center"/>
            </w:pPr>
            <w:r w:rsidRPr="00C850A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тыс. руб./</w:t>
            </w:r>
            <w:proofErr w:type="gramStart"/>
            <w:r w:rsidRPr="00C850A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км</w:t>
            </w:r>
            <w:proofErr w:type="gramEnd"/>
            <w:r w:rsidRPr="00C850A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  <w:jc w:val="center"/>
            </w:pPr>
            <w:r w:rsidRPr="00C850A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4 677,59</w:t>
            </w:r>
          </w:p>
        </w:tc>
      </w:tr>
      <w:tr w:rsidR="00536ED6" w:rsidRPr="00C850A2" w:rsidTr="004A122B">
        <w:trPr>
          <w:trHeight w:hRule="exact" w:val="30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</w:pP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  <w:jc w:val="center"/>
            </w:pPr>
            <w:r w:rsidRPr="00C850A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диаметром 250 мм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  <w:jc w:val="center"/>
            </w:pPr>
            <w:r w:rsidRPr="00C850A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тыс. руб./</w:t>
            </w:r>
            <w:proofErr w:type="gramStart"/>
            <w:r w:rsidRPr="00C850A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км</w:t>
            </w:r>
            <w:proofErr w:type="gramEnd"/>
            <w:r w:rsidRPr="00C850A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  <w:jc w:val="center"/>
            </w:pPr>
            <w:r w:rsidRPr="00C850A2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5 176,82</w:t>
            </w:r>
          </w:p>
        </w:tc>
      </w:tr>
      <w:tr w:rsidR="00536ED6" w:rsidRPr="00C850A2" w:rsidTr="004A122B">
        <w:trPr>
          <w:trHeight w:hRule="exact" w:val="30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</w:pP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  <w:jc w:val="center"/>
            </w:pPr>
            <w:r w:rsidRPr="00C850A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диаметром 300 мм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  <w:jc w:val="center"/>
            </w:pPr>
            <w:r w:rsidRPr="00C850A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тыс. руб./</w:t>
            </w:r>
            <w:proofErr w:type="gramStart"/>
            <w:r w:rsidRPr="00C850A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км</w:t>
            </w:r>
            <w:proofErr w:type="gramEnd"/>
            <w:r w:rsidRPr="00C850A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  <w:jc w:val="center"/>
            </w:pPr>
            <w:r w:rsidRPr="00C850A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5 761,85</w:t>
            </w:r>
          </w:p>
        </w:tc>
      </w:tr>
      <w:tr w:rsidR="00536ED6" w:rsidRPr="00C850A2" w:rsidTr="004A122B">
        <w:trPr>
          <w:trHeight w:hRule="exact" w:val="61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  <w:ind w:right="101"/>
              <w:jc w:val="right"/>
            </w:pPr>
            <w:r w:rsidRPr="00C850A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  <w:spacing w:line="293" w:lineRule="exact"/>
              <w:ind w:left="163" w:right="163"/>
              <w:jc w:val="center"/>
            </w:pPr>
            <w:r w:rsidRPr="00C850A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Ставка тарифа за подключаемую </w:t>
            </w:r>
            <w:r w:rsidRPr="00C850A2">
              <w:rPr>
                <w:rFonts w:ascii="Times New Roman" w:hAnsi="Times New Roman" w:cs="Times New Roman"/>
                <w:sz w:val="26"/>
                <w:szCs w:val="26"/>
              </w:rPr>
              <w:t>нагрузку канализационной сети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  <w:spacing w:line="298" w:lineRule="exact"/>
              <w:ind w:left="288" w:right="182"/>
            </w:pPr>
            <w:r w:rsidRPr="00C850A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тыс. руб. за 1 куб. </w:t>
            </w:r>
            <w:r w:rsidRPr="00C850A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метр/сутки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  <w:jc w:val="center"/>
            </w:pPr>
            <w:r w:rsidRPr="00C850A2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2,47*</w:t>
            </w:r>
          </w:p>
        </w:tc>
      </w:tr>
      <w:tr w:rsidR="00536ED6" w:rsidRPr="00C850A2" w:rsidTr="004A122B">
        <w:trPr>
          <w:trHeight w:hRule="exact" w:val="61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  <w:ind w:right="101"/>
              <w:jc w:val="right"/>
            </w:pPr>
            <w:r w:rsidRPr="00C850A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9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  <w:spacing w:line="298" w:lineRule="exact"/>
              <w:ind w:left="442" w:right="480"/>
              <w:jc w:val="center"/>
            </w:pPr>
            <w:r w:rsidRPr="00C850A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Ставка тарифа за протяженность канализационной сети, выполненной из </w:t>
            </w:r>
            <w:r w:rsidRPr="00C850A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полиэтиленовых труб</w:t>
            </w:r>
          </w:p>
        </w:tc>
      </w:tr>
      <w:tr w:rsidR="00536ED6" w:rsidRPr="00C850A2" w:rsidTr="004A122B">
        <w:trPr>
          <w:trHeight w:hRule="exact" w:val="59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  <w:ind w:right="5"/>
              <w:jc w:val="right"/>
            </w:pPr>
            <w:r w:rsidRPr="00C850A2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4.1.</w:t>
            </w:r>
          </w:p>
        </w:tc>
        <w:tc>
          <w:tcPr>
            <w:tcW w:w="9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  <w:spacing w:line="298" w:lineRule="exact"/>
              <w:ind w:left="168" w:right="226"/>
              <w:jc w:val="center"/>
            </w:pPr>
            <w:r w:rsidRPr="00C850A2">
              <w:rPr>
                <w:rFonts w:ascii="Times New Roman" w:hAnsi="Times New Roman" w:cs="Times New Roman"/>
                <w:sz w:val="26"/>
                <w:szCs w:val="26"/>
              </w:rPr>
              <w:t xml:space="preserve">тип грунта - сухой, тип прокладки сетей - закрытый, глубина залегания - 3 м. </w:t>
            </w:r>
            <w:r w:rsidRPr="00C850A2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условие прокладки - одна нить в одной траншее</w:t>
            </w:r>
          </w:p>
        </w:tc>
      </w:tr>
      <w:tr w:rsidR="00536ED6" w:rsidRPr="00C850A2" w:rsidTr="004A122B">
        <w:trPr>
          <w:trHeight w:hRule="exact" w:val="30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</w:pP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  <w:jc w:val="center"/>
            </w:pPr>
            <w:r w:rsidRPr="00C850A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диаметром 160 мм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  <w:jc w:val="center"/>
            </w:pPr>
            <w:r w:rsidRPr="00C850A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тыс. руб./</w:t>
            </w:r>
            <w:proofErr w:type="gramStart"/>
            <w:r w:rsidRPr="00C850A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км</w:t>
            </w:r>
            <w:proofErr w:type="gramEnd"/>
            <w:r w:rsidRPr="00C850A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  <w:jc w:val="center"/>
            </w:pPr>
            <w:r w:rsidRPr="00C850A2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2 741,66</w:t>
            </w:r>
          </w:p>
        </w:tc>
      </w:tr>
      <w:tr w:rsidR="00536ED6" w:rsidRPr="00C850A2" w:rsidTr="004A122B">
        <w:trPr>
          <w:trHeight w:hRule="exact" w:val="31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</w:pP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  <w:jc w:val="center"/>
            </w:pPr>
            <w:r w:rsidRPr="00C850A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диаметром 200 мм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  <w:jc w:val="center"/>
            </w:pPr>
            <w:r w:rsidRPr="00C850A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тыс. руб./</w:t>
            </w:r>
            <w:proofErr w:type="gramStart"/>
            <w:r w:rsidRPr="00C850A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км</w:t>
            </w:r>
            <w:proofErr w:type="gramEnd"/>
            <w:r w:rsidRPr="00C850A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  <w:jc w:val="center"/>
            </w:pPr>
            <w:r w:rsidRPr="00C850A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2 768,46</w:t>
            </w:r>
          </w:p>
        </w:tc>
      </w:tr>
      <w:tr w:rsidR="00536ED6" w:rsidRPr="00C850A2" w:rsidTr="004A122B">
        <w:trPr>
          <w:trHeight w:hRule="exact" w:val="31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</w:pP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  <w:jc w:val="center"/>
            </w:pPr>
            <w:r w:rsidRPr="00C850A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диаметром 315 мм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  <w:jc w:val="center"/>
            </w:pPr>
            <w:r w:rsidRPr="00C850A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тыс. руб./</w:t>
            </w:r>
            <w:proofErr w:type="gramStart"/>
            <w:r w:rsidRPr="00C850A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км</w:t>
            </w:r>
            <w:proofErr w:type="gramEnd"/>
            <w:r w:rsidRPr="00C850A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  <w:jc w:val="center"/>
            </w:pPr>
            <w:r w:rsidRPr="00C850A2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3 343,17</w:t>
            </w:r>
          </w:p>
        </w:tc>
      </w:tr>
      <w:tr w:rsidR="00536ED6" w:rsidRPr="00C850A2" w:rsidTr="004A122B">
        <w:trPr>
          <w:trHeight w:hRule="exact" w:val="62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  <w:ind w:right="14"/>
              <w:jc w:val="right"/>
            </w:pPr>
            <w:r w:rsidRPr="00C850A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4.2.</w:t>
            </w:r>
          </w:p>
        </w:tc>
        <w:tc>
          <w:tcPr>
            <w:tcW w:w="9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  <w:spacing w:line="302" w:lineRule="exact"/>
              <w:ind w:left="53" w:right="120"/>
              <w:jc w:val="center"/>
            </w:pPr>
            <w:r w:rsidRPr="00C850A2">
              <w:rPr>
                <w:rFonts w:ascii="Times New Roman" w:hAnsi="Times New Roman" w:cs="Times New Roman"/>
                <w:sz w:val="26"/>
                <w:szCs w:val="26"/>
              </w:rPr>
              <w:t xml:space="preserve">тип грунта - мокрый, тип прокладки сетей - закрытый, глубина залегания - 3 м. </w:t>
            </w:r>
            <w:r w:rsidRPr="00C850A2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условие прокладки - одна нить в одной траншее</w:t>
            </w:r>
          </w:p>
        </w:tc>
      </w:tr>
      <w:tr w:rsidR="00536ED6" w:rsidRPr="00C850A2" w:rsidTr="004A122B">
        <w:trPr>
          <w:trHeight w:hRule="exact" w:val="30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</w:pP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  <w:jc w:val="center"/>
            </w:pPr>
            <w:r w:rsidRPr="00C850A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диаметром 160 мм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  <w:jc w:val="center"/>
            </w:pPr>
            <w:r w:rsidRPr="00C850A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тыс. руб./</w:t>
            </w:r>
            <w:proofErr w:type="gramStart"/>
            <w:r w:rsidRPr="00C850A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км</w:t>
            </w:r>
            <w:proofErr w:type="gramEnd"/>
            <w:r w:rsidRPr="00C850A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  <w:jc w:val="center"/>
            </w:pPr>
            <w:r w:rsidRPr="00C850A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4 380,99</w:t>
            </w:r>
          </w:p>
        </w:tc>
      </w:tr>
      <w:tr w:rsidR="00536ED6" w:rsidRPr="00C850A2" w:rsidTr="004A122B">
        <w:trPr>
          <w:trHeight w:hRule="exact" w:val="30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</w:pP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  <w:jc w:val="center"/>
            </w:pPr>
            <w:r w:rsidRPr="00C850A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диаметром 200 мм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  <w:jc w:val="center"/>
            </w:pPr>
            <w:r w:rsidRPr="00C850A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тыс. руб./</w:t>
            </w:r>
            <w:proofErr w:type="gramStart"/>
            <w:r w:rsidRPr="00C850A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км</w:t>
            </w:r>
            <w:proofErr w:type="gramEnd"/>
            <w:r w:rsidRPr="00C850A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  <w:jc w:val="center"/>
            </w:pPr>
            <w:r w:rsidRPr="00C850A2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4 404,67</w:t>
            </w:r>
          </w:p>
        </w:tc>
      </w:tr>
      <w:tr w:rsidR="00536ED6" w:rsidRPr="00C850A2" w:rsidTr="004A122B">
        <w:trPr>
          <w:trHeight w:hRule="exact" w:val="34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</w:pP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  <w:jc w:val="center"/>
            </w:pPr>
            <w:r w:rsidRPr="00C850A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диаметром 315 мм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  <w:jc w:val="center"/>
            </w:pPr>
            <w:r w:rsidRPr="00C850A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тыс. руб./</w:t>
            </w:r>
            <w:proofErr w:type="gramStart"/>
            <w:r w:rsidRPr="00C850A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км</w:t>
            </w:r>
            <w:proofErr w:type="gramEnd"/>
            <w:r w:rsidRPr="00C850A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ED6" w:rsidRPr="00C850A2" w:rsidRDefault="00536ED6" w:rsidP="004A122B">
            <w:pPr>
              <w:shd w:val="clear" w:color="auto" w:fill="FFFFFF"/>
              <w:jc w:val="center"/>
            </w:pPr>
            <w:r w:rsidRPr="00C850A2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5 028,43</w:t>
            </w:r>
          </w:p>
        </w:tc>
      </w:tr>
    </w:tbl>
    <w:p w:rsidR="00536ED6" w:rsidRPr="00C850A2" w:rsidRDefault="00536ED6" w:rsidP="00536ED6">
      <w:pPr>
        <w:shd w:val="clear" w:color="auto" w:fill="FFFFFF"/>
        <w:spacing w:line="254" w:lineRule="exact"/>
        <w:ind w:left="19"/>
      </w:pPr>
      <w:r w:rsidRPr="00C850A2">
        <w:rPr>
          <w:rFonts w:ascii="Times New Roman" w:hAnsi="Times New Roman" w:cs="Times New Roman"/>
          <w:spacing w:val="-1"/>
          <w:sz w:val="22"/>
          <w:szCs w:val="22"/>
        </w:rPr>
        <w:t xml:space="preserve">*в расчет ставок тарифов за подключаемую нагрузку не включена плата за работы по присоединению </w:t>
      </w:r>
      <w:r w:rsidRPr="00C850A2">
        <w:rPr>
          <w:rFonts w:ascii="Times New Roman" w:hAnsi="Times New Roman" w:cs="Times New Roman"/>
          <w:sz w:val="22"/>
          <w:szCs w:val="22"/>
        </w:rPr>
        <w:t xml:space="preserve">внутриплощадочных или внутридомовых сетей объекта в точке подключения </w:t>
      </w:r>
      <w:proofErr w:type="gramStart"/>
      <w:r w:rsidRPr="00C850A2">
        <w:rPr>
          <w:rFonts w:ascii="Times New Roman" w:hAnsi="Times New Roman" w:cs="Times New Roman"/>
          <w:sz w:val="22"/>
          <w:szCs w:val="22"/>
        </w:rPr>
        <w:t>к</w:t>
      </w:r>
      <w:proofErr w:type="gramEnd"/>
      <w:r w:rsidRPr="00C850A2">
        <w:rPr>
          <w:rFonts w:ascii="Times New Roman" w:hAnsi="Times New Roman" w:cs="Times New Roman"/>
          <w:sz w:val="22"/>
          <w:szCs w:val="22"/>
        </w:rPr>
        <w:t xml:space="preserve"> централизованной</w:t>
      </w:r>
    </w:p>
    <w:p w:rsidR="00536ED6" w:rsidRPr="00C850A2" w:rsidRDefault="00536ED6" w:rsidP="00536ED6">
      <w:pPr>
        <w:shd w:val="clear" w:color="auto" w:fill="FFFFFF"/>
        <w:spacing w:after="29"/>
        <w:ind w:left="14"/>
      </w:pPr>
      <w:r w:rsidRPr="00C850A2">
        <w:rPr>
          <w:rFonts w:ascii="Times New Roman" w:hAnsi="Times New Roman" w:cs="Times New Roman"/>
          <w:spacing w:val="-1"/>
          <w:sz w:val="22"/>
          <w:szCs w:val="22"/>
        </w:rPr>
        <w:t>системе холодного водоснабжения и (или) водоотведения</w:t>
      </w:r>
    </w:p>
    <w:p w:rsidR="00536ED6" w:rsidRPr="00C850A2" w:rsidRDefault="00536ED6" w:rsidP="00536ED6">
      <w:pPr>
        <w:shd w:val="clear" w:color="auto" w:fill="FFFFFF"/>
        <w:spacing w:after="29"/>
        <w:ind w:left="14"/>
        <w:sectPr w:rsidR="00536ED6" w:rsidRPr="00C850A2">
          <w:type w:val="continuous"/>
          <w:pgSz w:w="11909" w:h="16834"/>
          <w:pgMar w:top="601" w:right="931" w:bottom="360" w:left="1080" w:header="720" w:footer="720" w:gutter="0"/>
          <w:cols w:space="60"/>
          <w:noEndnote/>
        </w:sectPr>
      </w:pPr>
    </w:p>
    <w:p w:rsidR="00536ED6" w:rsidRDefault="00536ED6" w:rsidP="00536ED6">
      <w:pPr>
        <w:shd w:val="clear" w:color="auto" w:fill="FFFFFF"/>
        <w:spacing w:line="250" w:lineRule="exact"/>
      </w:pPr>
    </w:p>
    <w:p w:rsidR="00E57F9E" w:rsidRDefault="00E57F9E"/>
    <w:sectPr w:rsidR="00E57F9E" w:rsidSect="00C850A2">
      <w:type w:val="continuous"/>
      <w:pgSz w:w="11909" w:h="16834"/>
      <w:pgMar w:top="601" w:right="2597" w:bottom="360" w:left="7531" w:header="720" w:footer="720" w:gutter="0"/>
      <w:cols w:num="2" w:space="720" w:equalWidth="0">
        <w:col w:w="720" w:space="91"/>
        <w:col w:w="969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ED6"/>
    <w:rsid w:val="00266E8D"/>
    <w:rsid w:val="00536ED6"/>
    <w:rsid w:val="006B32FF"/>
    <w:rsid w:val="00DB2F66"/>
    <w:rsid w:val="00E57F9E"/>
    <w:rsid w:val="00F54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1871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</dc:creator>
  <cp:lastModifiedBy>Эконом</cp:lastModifiedBy>
  <cp:revision>4</cp:revision>
  <dcterms:created xsi:type="dcterms:W3CDTF">2018-01-10T05:55:00Z</dcterms:created>
  <dcterms:modified xsi:type="dcterms:W3CDTF">2019-01-10T13:35:00Z</dcterms:modified>
</cp:coreProperties>
</file>