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48" w:rsidRPr="00685448" w:rsidRDefault="00685448" w:rsidP="00685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5448">
        <w:rPr>
          <w:rFonts w:ascii="Times New Roman" w:hAnsi="Times New Roman" w:cs="Times New Roman"/>
          <w:b/>
          <w:sz w:val="28"/>
          <w:szCs w:val="28"/>
        </w:rPr>
        <w:t>Обязанность по уплате налогов (страховых взносов) могут исполнить третьи лица</w:t>
      </w: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448">
        <w:rPr>
          <w:rFonts w:ascii="Times New Roman" w:hAnsi="Times New Roman" w:cs="Times New Roman"/>
          <w:sz w:val="28"/>
          <w:szCs w:val="28"/>
        </w:rPr>
        <w:t>По общему правилу налогоплательщик должен самостоятельно исполнить обязанность по уплате налога. В данном случае в соответствии с пунктом 1 статьи 45 Налогового кодекса Российской Федерации (далее – Налоговый кодекс) под самостоятельной уплатой налогов понимается уплата налога налогоплательщиком от своего имени и за счет своих собственных средств.</w:t>
      </w: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448">
        <w:rPr>
          <w:rFonts w:ascii="Times New Roman" w:hAnsi="Times New Roman" w:cs="Times New Roman"/>
          <w:sz w:val="28"/>
          <w:szCs w:val="28"/>
        </w:rPr>
        <w:t>С 30 ноября 2016 года Налоговым кодексом разрешена уплата налогов третьим лицом (или за третье лицо). Теперь налоги могут платить не только сами налогоплательщики или их законные представители, но и все остальные лица. Такая возможность закреплена в пункте 1 статьи 45 Налогового кодекса.</w:t>
      </w: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448">
        <w:rPr>
          <w:rFonts w:ascii="Times New Roman" w:hAnsi="Times New Roman" w:cs="Times New Roman"/>
          <w:sz w:val="28"/>
          <w:szCs w:val="28"/>
        </w:rPr>
        <w:t>Налоговым кодексом не установлено никаких ограничений в отношении иного лица, соответственно, таким лицом может быть юридическое или физическое лицо, имеющее или не имеющее никакого отношения к налогоплательщику, то есть любое третье лицо. Под иным лицом понимаются организации и (или) физические лица.</w:t>
      </w: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448">
        <w:rPr>
          <w:rFonts w:ascii="Times New Roman" w:hAnsi="Times New Roman" w:cs="Times New Roman"/>
          <w:sz w:val="28"/>
          <w:szCs w:val="28"/>
        </w:rPr>
        <w:t>Данный порядок применяется не только в отношении налогов, но и в отношении страховых взносов, сборов, пеней, штрафов и распространяется на плательщиков налогов, страховых взносов, сборов, налоговых агентов.</w:t>
      </w: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448">
        <w:rPr>
          <w:rFonts w:ascii="Times New Roman" w:hAnsi="Times New Roman" w:cs="Times New Roman"/>
          <w:sz w:val="28"/>
          <w:szCs w:val="28"/>
        </w:rPr>
        <w:t>При этом абзацем 5 пункта 1 статьи 45 Налогового кодекса установлено, что иное лицо, уплатившее налог за налогоплательщика, не вправе требовать возврата из бюджетной системы Российской Федерации уплаченного за налогоплательщика налога, сбора, страхового взноса.</w:t>
      </w: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448">
        <w:rPr>
          <w:rFonts w:ascii="Times New Roman" w:hAnsi="Times New Roman" w:cs="Times New Roman"/>
          <w:sz w:val="28"/>
          <w:szCs w:val="28"/>
        </w:rPr>
        <w:t>Никаких исключений по видам налогов и сборов Кодексом не установлено.</w:t>
      </w:r>
    </w:p>
    <w:p w:rsidR="00685448" w:rsidRPr="00685448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8BF" w:rsidRDefault="00685448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448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6854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448">
        <w:rPr>
          <w:rFonts w:ascii="Times New Roman" w:hAnsi="Times New Roman" w:cs="Times New Roman"/>
          <w:sz w:val="28"/>
          <w:szCs w:val="28"/>
        </w:rPr>
        <w:t xml:space="preserve"> действие положений абзаца 4 пункта 1 статьи 45 Кодекса не распространяется на страховые взносы на страхование от несчастных случаев на производстве и профессиональных заболеваний. Соответственно, эти страховые взносы страхователь должен уплатить только самостоятельно.</w:t>
      </w:r>
    </w:p>
    <w:p w:rsidR="00E4134A" w:rsidRDefault="00E4134A" w:rsidP="0068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4A" w:rsidRPr="00E4134A" w:rsidRDefault="00E4134A" w:rsidP="00E41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134A">
        <w:rPr>
          <w:rFonts w:ascii="Times New Roman" w:hAnsi="Times New Roman" w:cs="Times New Roman"/>
          <w:sz w:val="28"/>
          <w:szCs w:val="28"/>
        </w:rPr>
        <w:t>Отдел работы с налогоплательщиками</w:t>
      </w:r>
    </w:p>
    <w:p w:rsidR="00E4134A" w:rsidRPr="00685448" w:rsidRDefault="00E4134A" w:rsidP="00E41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34A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E4134A">
        <w:rPr>
          <w:rFonts w:ascii="Times New Roman" w:hAnsi="Times New Roman" w:cs="Times New Roman"/>
          <w:sz w:val="28"/>
          <w:szCs w:val="28"/>
        </w:rPr>
        <w:t xml:space="preserve"> ФНС России №3 по Орловской области</w:t>
      </w:r>
    </w:p>
    <w:sectPr w:rsidR="00E4134A" w:rsidRPr="0068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48"/>
    <w:rsid w:val="00685448"/>
    <w:rsid w:val="009F48BF"/>
    <w:rsid w:val="00E4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Левушкина Елена Петровна</dc:creator>
  <cp:lastModifiedBy>Левушкина Елена Петровна</cp:lastModifiedBy>
  <cp:revision>2</cp:revision>
  <dcterms:created xsi:type="dcterms:W3CDTF">2018-06-01T06:19:00Z</dcterms:created>
  <dcterms:modified xsi:type="dcterms:W3CDTF">2018-06-15T09:04:00Z</dcterms:modified>
</cp:coreProperties>
</file>