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BB" w:rsidRDefault="00D45E50" w:rsidP="00131ABB">
      <w:pPr>
        <w:pStyle w:val="3"/>
      </w:pPr>
      <w:r>
        <w:rPr>
          <w:noProof/>
          <w:szCs w:val="24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ABB" w:rsidRDefault="00131ABB" w:rsidP="00131ABB">
      <w:pPr>
        <w:pStyle w:val="3"/>
      </w:pPr>
    </w:p>
    <w:p w:rsidR="00131ABB" w:rsidRPr="00AE66E4" w:rsidRDefault="00131ABB" w:rsidP="00131ABB">
      <w:pPr>
        <w:pStyle w:val="3"/>
        <w:rPr>
          <w:rFonts w:ascii="Times New Roman" w:hAnsi="Times New Roman"/>
          <w:b w:val="0"/>
        </w:rPr>
      </w:pPr>
      <w:r w:rsidRPr="00AE66E4">
        <w:rPr>
          <w:rFonts w:ascii="Times New Roman" w:hAnsi="Times New Roman"/>
          <w:b w:val="0"/>
        </w:rPr>
        <w:t>РОССИЙСКАЯ ФЕДЕРАЦИЯ</w:t>
      </w:r>
    </w:p>
    <w:p w:rsidR="00131ABB" w:rsidRPr="00AE66E4" w:rsidRDefault="00131ABB" w:rsidP="00131ABB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AE66E4">
        <w:rPr>
          <w:rFonts w:ascii="Times New Roman" w:hAnsi="Times New Roman"/>
          <w:b w:val="0"/>
          <w:color w:val="auto"/>
          <w:sz w:val="28"/>
        </w:rPr>
        <w:t>ОРЛОВСКАЯ ОБЛАСТЬ</w:t>
      </w:r>
    </w:p>
    <w:p w:rsidR="00131ABB" w:rsidRPr="001570A8" w:rsidRDefault="00131ABB" w:rsidP="001570A8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AE66E4">
        <w:rPr>
          <w:rFonts w:ascii="Times New Roman" w:hAnsi="Times New Roman"/>
          <w:b w:val="0"/>
          <w:color w:val="auto"/>
          <w:sz w:val="28"/>
        </w:rPr>
        <w:t>АДМИНИСТРАЦИЯ ГОРОДА ЛИВНЫ</w:t>
      </w:r>
    </w:p>
    <w:p w:rsidR="00131ABB" w:rsidRPr="00AE66E4" w:rsidRDefault="00131ABB" w:rsidP="00131ABB">
      <w:pPr>
        <w:jc w:val="center"/>
        <w:rPr>
          <w:sz w:val="28"/>
          <w:szCs w:val="28"/>
        </w:rPr>
      </w:pPr>
      <w:r w:rsidRPr="00AE66E4">
        <w:rPr>
          <w:sz w:val="28"/>
          <w:szCs w:val="28"/>
        </w:rPr>
        <w:t>ПОСТАНОВЛЕНИЕ</w:t>
      </w:r>
    </w:p>
    <w:p w:rsidR="00DE1310" w:rsidRDefault="00DE1310" w:rsidP="00131ABB">
      <w:pPr>
        <w:rPr>
          <w:sz w:val="27"/>
          <w:szCs w:val="27"/>
          <w:u w:val="single"/>
        </w:rPr>
      </w:pPr>
    </w:p>
    <w:p w:rsidR="00131ABB" w:rsidRPr="009B1777" w:rsidRDefault="00E1660E" w:rsidP="00131AB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13 февраля </w:t>
      </w:r>
      <w:r w:rsidR="0004655C" w:rsidRPr="0004655C">
        <w:rPr>
          <w:sz w:val="28"/>
          <w:szCs w:val="28"/>
        </w:rPr>
        <w:t>2026</w:t>
      </w:r>
      <w:r w:rsidR="009B1777" w:rsidRPr="0004655C">
        <w:rPr>
          <w:sz w:val="28"/>
          <w:szCs w:val="28"/>
        </w:rPr>
        <w:t xml:space="preserve"> г</w:t>
      </w:r>
      <w:r w:rsidR="00211339" w:rsidRPr="0004655C">
        <w:rPr>
          <w:sz w:val="28"/>
          <w:szCs w:val="28"/>
        </w:rPr>
        <w:t>ода</w:t>
      </w:r>
      <w:r w:rsidR="000053D0" w:rsidRPr="0004655C">
        <w:rPr>
          <w:sz w:val="28"/>
          <w:szCs w:val="28"/>
        </w:rPr>
        <w:t xml:space="preserve">                                       </w:t>
      </w:r>
      <w:r w:rsidR="00660A6B" w:rsidRPr="0004655C">
        <w:rPr>
          <w:sz w:val="28"/>
          <w:szCs w:val="28"/>
        </w:rPr>
        <w:t xml:space="preserve">  </w:t>
      </w:r>
      <w:r w:rsidR="00C76C0D" w:rsidRPr="0004655C">
        <w:rPr>
          <w:sz w:val="28"/>
          <w:szCs w:val="28"/>
        </w:rPr>
        <w:t xml:space="preserve">                   </w:t>
      </w:r>
      <w:r w:rsidR="00660A6B" w:rsidRPr="0004655C">
        <w:rPr>
          <w:sz w:val="28"/>
          <w:szCs w:val="28"/>
        </w:rPr>
        <w:t xml:space="preserve">     </w:t>
      </w:r>
      <w:r w:rsidR="00C76C0D" w:rsidRPr="0004655C">
        <w:rPr>
          <w:sz w:val="28"/>
          <w:szCs w:val="28"/>
        </w:rPr>
        <w:t xml:space="preserve">  </w:t>
      </w:r>
      <w:r w:rsidR="00660A6B" w:rsidRPr="000465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04655C" w:rsidRPr="0004655C">
        <w:rPr>
          <w:sz w:val="28"/>
          <w:szCs w:val="28"/>
        </w:rPr>
        <w:t xml:space="preserve"> </w:t>
      </w:r>
      <w:r w:rsidR="00C76C0D" w:rsidRPr="0004655C">
        <w:rPr>
          <w:sz w:val="28"/>
          <w:szCs w:val="28"/>
        </w:rPr>
        <w:t>№</w:t>
      </w:r>
      <w:r>
        <w:rPr>
          <w:sz w:val="28"/>
          <w:szCs w:val="28"/>
        </w:rPr>
        <w:t xml:space="preserve"> 20</w:t>
      </w:r>
    </w:p>
    <w:p w:rsidR="00131ABB" w:rsidRDefault="006E13F4" w:rsidP="0016316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0D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31ABB" w:rsidRPr="00660A6B">
        <w:rPr>
          <w:sz w:val="28"/>
          <w:szCs w:val="28"/>
        </w:rPr>
        <w:t>г. Ливны</w:t>
      </w:r>
    </w:p>
    <w:p w:rsidR="009B1777" w:rsidRDefault="009B1777" w:rsidP="0016316A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216"/>
      </w:tblGrid>
      <w:tr w:rsidR="009B1777" w:rsidRPr="008E7B40" w:rsidTr="008E7B40">
        <w:tc>
          <w:tcPr>
            <w:tcW w:w="5637" w:type="dxa"/>
          </w:tcPr>
          <w:p w:rsidR="009B1777" w:rsidRPr="008E7B40" w:rsidRDefault="009B1777" w:rsidP="009B1777">
            <w:pPr>
              <w:rPr>
                <w:sz w:val="28"/>
                <w:szCs w:val="28"/>
              </w:rPr>
            </w:pPr>
            <w:r w:rsidRPr="008E7B40">
              <w:rPr>
                <w:sz w:val="28"/>
                <w:szCs w:val="28"/>
              </w:rPr>
              <w:t xml:space="preserve">Об утверждении </w:t>
            </w:r>
            <w:r w:rsidR="007E6FF4">
              <w:rPr>
                <w:sz w:val="28"/>
                <w:szCs w:val="28"/>
              </w:rPr>
              <w:t>П</w:t>
            </w:r>
            <w:r w:rsidR="00670DE2">
              <w:rPr>
                <w:sz w:val="28"/>
                <w:szCs w:val="28"/>
              </w:rPr>
              <w:t>орядка</w:t>
            </w:r>
            <w:r w:rsidRPr="008E7B40">
              <w:rPr>
                <w:sz w:val="28"/>
                <w:szCs w:val="28"/>
              </w:rPr>
              <w:t xml:space="preserve"> </w:t>
            </w:r>
            <w:r w:rsidR="007E6FF4">
              <w:rPr>
                <w:sz w:val="28"/>
                <w:szCs w:val="28"/>
              </w:rPr>
              <w:t xml:space="preserve">(плана) </w:t>
            </w:r>
            <w:r w:rsidRPr="008E7B40">
              <w:rPr>
                <w:sz w:val="28"/>
                <w:szCs w:val="28"/>
              </w:rPr>
              <w:t>действий</w:t>
            </w:r>
          </w:p>
          <w:p w:rsidR="009B1777" w:rsidRPr="008E7B40" w:rsidRDefault="009B1777" w:rsidP="009B1777">
            <w:pPr>
              <w:rPr>
                <w:sz w:val="28"/>
                <w:szCs w:val="28"/>
              </w:rPr>
            </w:pPr>
            <w:r w:rsidRPr="008E7B40">
              <w:rPr>
                <w:sz w:val="28"/>
                <w:szCs w:val="28"/>
              </w:rPr>
              <w:t>по ликвидации последствий аварийных</w:t>
            </w:r>
          </w:p>
          <w:p w:rsidR="009B1777" w:rsidRPr="008E7B40" w:rsidRDefault="009B1777" w:rsidP="00670DE2">
            <w:pPr>
              <w:rPr>
                <w:sz w:val="28"/>
                <w:szCs w:val="28"/>
              </w:rPr>
            </w:pPr>
            <w:r w:rsidRPr="008E7B40">
              <w:rPr>
                <w:sz w:val="28"/>
                <w:szCs w:val="28"/>
              </w:rPr>
              <w:t xml:space="preserve">ситуаций </w:t>
            </w:r>
            <w:r w:rsidR="00670DE2">
              <w:rPr>
                <w:sz w:val="28"/>
                <w:szCs w:val="28"/>
              </w:rPr>
              <w:t>в сфере теплоснабжения в городе Ливны</w:t>
            </w:r>
          </w:p>
        </w:tc>
        <w:tc>
          <w:tcPr>
            <w:tcW w:w="4216" w:type="dxa"/>
          </w:tcPr>
          <w:p w:rsidR="009B1777" w:rsidRPr="008E7B40" w:rsidRDefault="009B1777" w:rsidP="0016316A">
            <w:pPr>
              <w:rPr>
                <w:sz w:val="28"/>
                <w:szCs w:val="28"/>
              </w:rPr>
            </w:pPr>
          </w:p>
        </w:tc>
      </w:tr>
    </w:tbl>
    <w:p w:rsidR="007B0071" w:rsidRDefault="007B0071" w:rsidP="0016316A">
      <w:pPr>
        <w:rPr>
          <w:sz w:val="28"/>
          <w:szCs w:val="28"/>
        </w:rPr>
      </w:pPr>
    </w:p>
    <w:p w:rsidR="007B0071" w:rsidRDefault="009B1777" w:rsidP="009B1777">
      <w:pPr>
        <w:pStyle w:val="a3"/>
        <w:tabs>
          <w:tab w:val="left" w:pos="735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0071">
        <w:rPr>
          <w:sz w:val="28"/>
          <w:szCs w:val="28"/>
        </w:rPr>
        <w:t xml:space="preserve">Руководствуясь Федеральным законом от 6 октября 2003 года № 131-ФЗ </w:t>
      </w:r>
      <w:r>
        <w:rPr>
          <w:sz w:val="28"/>
          <w:szCs w:val="28"/>
        </w:rPr>
        <w:t>«</w:t>
      </w:r>
      <w:r w:rsidR="007B007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7B0071">
        <w:rPr>
          <w:sz w:val="28"/>
          <w:szCs w:val="28"/>
        </w:rPr>
        <w:t>, приказом Мин</w:t>
      </w:r>
      <w:r w:rsidR="00670DE2">
        <w:rPr>
          <w:sz w:val="28"/>
          <w:szCs w:val="28"/>
        </w:rPr>
        <w:t>энерго России</w:t>
      </w:r>
      <w:r w:rsidR="007B007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7B0071">
        <w:rPr>
          <w:sz w:val="28"/>
          <w:szCs w:val="28"/>
        </w:rPr>
        <w:t>1</w:t>
      </w:r>
      <w:r w:rsidR="00670DE2">
        <w:rPr>
          <w:sz w:val="28"/>
          <w:szCs w:val="28"/>
        </w:rPr>
        <w:t>3</w:t>
      </w:r>
      <w:r w:rsidR="007B0071">
        <w:rPr>
          <w:sz w:val="28"/>
          <w:szCs w:val="28"/>
        </w:rPr>
        <w:t xml:space="preserve"> </w:t>
      </w:r>
      <w:r w:rsidR="00670DE2">
        <w:rPr>
          <w:sz w:val="28"/>
          <w:szCs w:val="28"/>
        </w:rPr>
        <w:t>ноября 2024</w:t>
      </w:r>
      <w:r w:rsidR="007B0071">
        <w:rPr>
          <w:sz w:val="28"/>
          <w:szCs w:val="28"/>
        </w:rPr>
        <w:t xml:space="preserve"> года № </w:t>
      </w:r>
      <w:r w:rsidR="00670DE2">
        <w:rPr>
          <w:sz w:val="28"/>
          <w:szCs w:val="28"/>
        </w:rPr>
        <w:t>2234</w:t>
      </w:r>
      <w:r w:rsidR="007B007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B0071">
        <w:rPr>
          <w:sz w:val="28"/>
          <w:szCs w:val="28"/>
        </w:rPr>
        <w:t xml:space="preserve">Об утверждении </w:t>
      </w:r>
      <w:r w:rsidR="00670DE2">
        <w:rPr>
          <w:sz w:val="28"/>
          <w:szCs w:val="28"/>
        </w:rPr>
        <w:t>Правил обеспечения готовности к отопительному периоду</w:t>
      </w:r>
      <w:r w:rsidR="00857C00">
        <w:rPr>
          <w:sz w:val="28"/>
          <w:szCs w:val="28"/>
        </w:rPr>
        <w:t xml:space="preserve"> </w:t>
      </w:r>
      <w:r w:rsidR="00670DE2">
        <w:rPr>
          <w:sz w:val="28"/>
          <w:szCs w:val="28"/>
        </w:rPr>
        <w:t xml:space="preserve">и </w:t>
      </w:r>
      <w:r w:rsidR="00857C00">
        <w:rPr>
          <w:sz w:val="28"/>
          <w:szCs w:val="28"/>
        </w:rPr>
        <w:t xml:space="preserve">   </w:t>
      </w:r>
      <w:r w:rsidR="00670DE2">
        <w:rPr>
          <w:sz w:val="28"/>
          <w:szCs w:val="28"/>
        </w:rPr>
        <w:t>Порядка проведения оценки готовности к отопительному периоду</w:t>
      </w:r>
      <w:r>
        <w:rPr>
          <w:sz w:val="28"/>
          <w:szCs w:val="28"/>
        </w:rPr>
        <w:t>»</w:t>
      </w:r>
      <w:r w:rsidR="007B0071">
        <w:rPr>
          <w:sz w:val="28"/>
          <w:szCs w:val="28"/>
        </w:rPr>
        <w:t xml:space="preserve">, </w:t>
      </w:r>
      <w:r w:rsidR="00C65ED2">
        <w:rPr>
          <w:sz w:val="28"/>
          <w:szCs w:val="28"/>
        </w:rPr>
        <w:t xml:space="preserve">               </w:t>
      </w:r>
      <w:r w:rsidR="007B0071">
        <w:rPr>
          <w:spacing w:val="-11"/>
          <w:sz w:val="28"/>
          <w:szCs w:val="28"/>
        </w:rPr>
        <w:t xml:space="preserve">администрация города Ливны  </w:t>
      </w:r>
      <w:proofErr w:type="spellStart"/>
      <w:proofErr w:type="gramStart"/>
      <w:r w:rsidR="007B0071">
        <w:rPr>
          <w:sz w:val="28"/>
          <w:szCs w:val="28"/>
        </w:rPr>
        <w:t>п</w:t>
      </w:r>
      <w:proofErr w:type="spellEnd"/>
      <w:proofErr w:type="gramEnd"/>
      <w:r w:rsidR="007B0071">
        <w:rPr>
          <w:sz w:val="28"/>
          <w:szCs w:val="28"/>
        </w:rPr>
        <w:t xml:space="preserve"> о с т а </w:t>
      </w:r>
      <w:proofErr w:type="spellStart"/>
      <w:r w:rsidR="007B0071">
        <w:rPr>
          <w:sz w:val="28"/>
          <w:szCs w:val="28"/>
        </w:rPr>
        <w:t>н</w:t>
      </w:r>
      <w:proofErr w:type="spellEnd"/>
      <w:r w:rsidR="007B0071">
        <w:rPr>
          <w:sz w:val="28"/>
          <w:szCs w:val="28"/>
        </w:rPr>
        <w:t xml:space="preserve"> о в л я е т:</w:t>
      </w:r>
    </w:p>
    <w:p w:rsidR="00CC42D5" w:rsidRDefault="007B0071" w:rsidP="000F7855">
      <w:pPr>
        <w:numPr>
          <w:ilvl w:val="0"/>
          <w:numId w:val="2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7E6FF4">
        <w:rPr>
          <w:sz w:val="28"/>
          <w:szCs w:val="28"/>
        </w:rPr>
        <w:t>П</w:t>
      </w:r>
      <w:r w:rsidR="00670DE2">
        <w:rPr>
          <w:sz w:val="28"/>
          <w:szCs w:val="28"/>
        </w:rPr>
        <w:t>орядок</w:t>
      </w:r>
      <w:r w:rsidR="007E6FF4">
        <w:rPr>
          <w:sz w:val="28"/>
          <w:szCs w:val="28"/>
        </w:rPr>
        <w:t xml:space="preserve"> (план)</w:t>
      </w:r>
      <w:r>
        <w:rPr>
          <w:sz w:val="28"/>
          <w:szCs w:val="28"/>
        </w:rPr>
        <w:t xml:space="preserve"> действий по ликвидации последств</w:t>
      </w:r>
      <w:r w:rsidR="00EA1DF2">
        <w:rPr>
          <w:sz w:val="28"/>
          <w:szCs w:val="28"/>
        </w:rPr>
        <w:t>ий ав</w:t>
      </w:r>
      <w:r w:rsidR="00EA1DF2">
        <w:rPr>
          <w:sz w:val="28"/>
          <w:szCs w:val="28"/>
        </w:rPr>
        <w:t>а</w:t>
      </w:r>
      <w:r w:rsidR="00EA1DF2">
        <w:rPr>
          <w:sz w:val="28"/>
          <w:szCs w:val="28"/>
        </w:rPr>
        <w:t xml:space="preserve">рийных ситуаций </w:t>
      </w:r>
      <w:r w:rsidR="00670DE2">
        <w:rPr>
          <w:sz w:val="28"/>
          <w:szCs w:val="28"/>
        </w:rPr>
        <w:t xml:space="preserve">в сфере теплоснабжения в </w:t>
      </w:r>
      <w:r>
        <w:rPr>
          <w:sz w:val="28"/>
          <w:szCs w:val="28"/>
        </w:rPr>
        <w:t>город</w:t>
      </w:r>
      <w:r w:rsidR="00670DE2">
        <w:rPr>
          <w:sz w:val="28"/>
          <w:szCs w:val="28"/>
        </w:rPr>
        <w:t>е</w:t>
      </w:r>
      <w:r>
        <w:rPr>
          <w:sz w:val="28"/>
          <w:szCs w:val="28"/>
        </w:rPr>
        <w:t xml:space="preserve"> Ливны (прил</w:t>
      </w:r>
      <w:r w:rsidR="00670DE2">
        <w:rPr>
          <w:sz w:val="28"/>
          <w:szCs w:val="28"/>
        </w:rPr>
        <w:t>агается</w:t>
      </w:r>
      <w:r>
        <w:rPr>
          <w:sz w:val="28"/>
          <w:szCs w:val="28"/>
        </w:rPr>
        <w:t>).</w:t>
      </w:r>
    </w:p>
    <w:p w:rsidR="00CC42D5" w:rsidRPr="000F7855" w:rsidRDefault="00670DE2" w:rsidP="000F7855">
      <w:pPr>
        <w:pStyle w:val="a8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0F7855">
        <w:rPr>
          <w:sz w:val="28"/>
          <w:szCs w:val="28"/>
        </w:rPr>
        <w:t xml:space="preserve">Постановление администрации города Ливны от </w:t>
      </w:r>
      <w:r w:rsidR="007E6FF4" w:rsidRPr="000F7855">
        <w:rPr>
          <w:sz w:val="28"/>
          <w:szCs w:val="28"/>
        </w:rPr>
        <w:t xml:space="preserve">8 апреля 2025 года </w:t>
      </w:r>
      <w:r w:rsidRPr="000F7855">
        <w:rPr>
          <w:sz w:val="28"/>
          <w:szCs w:val="28"/>
        </w:rPr>
        <w:t xml:space="preserve">№ </w:t>
      </w:r>
      <w:r w:rsidR="007E6FF4" w:rsidRPr="000F7855">
        <w:rPr>
          <w:sz w:val="28"/>
          <w:szCs w:val="28"/>
        </w:rPr>
        <w:t>55</w:t>
      </w:r>
      <w:r w:rsidRPr="000F7855">
        <w:rPr>
          <w:sz w:val="28"/>
          <w:szCs w:val="28"/>
        </w:rPr>
        <w:t xml:space="preserve"> «</w:t>
      </w:r>
      <w:r w:rsidR="007E6FF4" w:rsidRPr="000F7855">
        <w:rPr>
          <w:sz w:val="28"/>
          <w:szCs w:val="28"/>
        </w:rPr>
        <w:t>Об утверждении Порядка действий по ликвидации последствий авари</w:t>
      </w:r>
      <w:r w:rsidR="007E6FF4" w:rsidRPr="000F7855">
        <w:rPr>
          <w:sz w:val="28"/>
          <w:szCs w:val="28"/>
        </w:rPr>
        <w:t>й</w:t>
      </w:r>
      <w:r w:rsidR="007E6FF4" w:rsidRPr="000F7855">
        <w:rPr>
          <w:sz w:val="28"/>
          <w:szCs w:val="28"/>
        </w:rPr>
        <w:t>ных ситуаций в сфере теплоснабжения в городе Ливны</w:t>
      </w:r>
      <w:r w:rsidRPr="000F7855">
        <w:rPr>
          <w:sz w:val="28"/>
          <w:szCs w:val="28"/>
        </w:rPr>
        <w:t>» признать утратившим силу</w:t>
      </w:r>
      <w:r w:rsidR="007B0071" w:rsidRPr="000F7855">
        <w:rPr>
          <w:sz w:val="28"/>
          <w:szCs w:val="28"/>
        </w:rPr>
        <w:t>.</w:t>
      </w:r>
    </w:p>
    <w:p w:rsidR="00211339" w:rsidRDefault="00211339" w:rsidP="000F7855">
      <w:pPr>
        <w:numPr>
          <w:ilvl w:val="0"/>
          <w:numId w:val="2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города.</w:t>
      </w:r>
    </w:p>
    <w:p w:rsidR="007B0071" w:rsidRPr="00CC42D5" w:rsidRDefault="007B0071" w:rsidP="000F7855">
      <w:pPr>
        <w:numPr>
          <w:ilvl w:val="0"/>
          <w:numId w:val="2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CC42D5">
        <w:rPr>
          <w:sz w:val="28"/>
          <w:szCs w:val="28"/>
        </w:rPr>
        <w:t>Контроль за</w:t>
      </w:r>
      <w:proofErr w:type="gramEnd"/>
      <w:r w:rsidRPr="00CC42D5">
        <w:rPr>
          <w:sz w:val="28"/>
          <w:szCs w:val="28"/>
        </w:rPr>
        <w:t xml:space="preserve"> исполнением настоящего постановления возложить на</w:t>
      </w:r>
      <w:r w:rsidR="00857C00">
        <w:rPr>
          <w:sz w:val="28"/>
          <w:szCs w:val="28"/>
        </w:rPr>
        <w:t xml:space="preserve">   </w:t>
      </w:r>
      <w:r w:rsidRPr="00CC42D5">
        <w:rPr>
          <w:sz w:val="28"/>
          <w:szCs w:val="28"/>
        </w:rPr>
        <w:t xml:space="preserve"> заместителя главы администрации города Ливны по жилищно-коммунальному хозяйству и строительству</w:t>
      </w:r>
      <w:r w:rsidR="00857C00">
        <w:rPr>
          <w:sz w:val="28"/>
          <w:szCs w:val="28"/>
        </w:rPr>
        <w:t>.</w:t>
      </w:r>
      <w:r w:rsidRPr="00CC42D5">
        <w:rPr>
          <w:sz w:val="28"/>
          <w:szCs w:val="28"/>
        </w:rPr>
        <w:t xml:space="preserve"> </w:t>
      </w:r>
    </w:p>
    <w:p w:rsidR="007B0071" w:rsidRDefault="007B0071" w:rsidP="000F785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4655C" w:rsidRDefault="0004655C" w:rsidP="00131A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322" w:line="322" w:lineRule="exact"/>
        <w:rPr>
          <w:spacing w:val="-7"/>
          <w:sz w:val="28"/>
          <w:szCs w:val="28"/>
        </w:rPr>
      </w:pPr>
    </w:p>
    <w:p w:rsidR="0004655C" w:rsidRPr="00634B5D" w:rsidRDefault="0004655C" w:rsidP="0004655C">
      <w:pPr>
        <w:tabs>
          <w:tab w:val="left" w:pos="4005"/>
        </w:tabs>
        <w:rPr>
          <w:sz w:val="26"/>
          <w:szCs w:val="26"/>
        </w:rPr>
      </w:pPr>
      <w:proofErr w:type="gramStart"/>
      <w:r w:rsidRPr="00634B5D">
        <w:rPr>
          <w:sz w:val="26"/>
          <w:szCs w:val="26"/>
        </w:rPr>
        <w:t>Исполняющий</w:t>
      </w:r>
      <w:proofErr w:type="gramEnd"/>
      <w:r w:rsidRPr="00634B5D">
        <w:rPr>
          <w:sz w:val="26"/>
          <w:szCs w:val="26"/>
        </w:rPr>
        <w:t xml:space="preserve"> обязанности</w:t>
      </w:r>
      <w:r>
        <w:rPr>
          <w:sz w:val="26"/>
          <w:szCs w:val="26"/>
        </w:rPr>
        <w:tab/>
      </w:r>
    </w:p>
    <w:p w:rsidR="0004655C" w:rsidRDefault="0004655C" w:rsidP="0004655C">
      <w:pPr>
        <w:jc w:val="both"/>
        <w:rPr>
          <w:sz w:val="20"/>
        </w:rPr>
      </w:pPr>
      <w:r w:rsidRPr="00634B5D">
        <w:rPr>
          <w:sz w:val="26"/>
          <w:szCs w:val="26"/>
        </w:rPr>
        <w:t xml:space="preserve">главы города               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634B5D">
        <w:rPr>
          <w:sz w:val="26"/>
          <w:szCs w:val="26"/>
        </w:rPr>
        <w:t xml:space="preserve">  Л.И. Полунина</w:t>
      </w:r>
    </w:p>
    <w:p w:rsidR="0004655C" w:rsidRDefault="0004655C" w:rsidP="0004655C">
      <w:pPr>
        <w:jc w:val="both"/>
        <w:rPr>
          <w:sz w:val="20"/>
        </w:rPr>
      </w:pPr>
    </w:p>
    <w:p w:rsidR="0004655C" w:rsidRDefault="0004655C" w:rsidP="0004655C">
      <w:pPr>
        <w:jc w:val="both"/>
        <w:rPr>
          <w:sz w:val="26"/>
          <w:szCs w:val="26"/>
        </w:rPr>
      </w:pPr>
    </w:p>
    <w:p w:rsidR="009B1777" w:rsidRDefault="009B1777" w:rsidP="00131A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322" w:line="322" w:lineRule="exact"/>
        <w:rPr>
          <w:spacing w:val="-7"/>
          <w:sz w:val="20"/>
        </w:rPr>
      </w:pPr>
    </w:p>
    <w:p w:rsidR="00F84439" w:rsidRDefault="00F84439" w:rsidP="00B436B2">
      <w:pPr>
        <w:jc w:val="both"/>
        <w:rPr>
          <w:sz w:val="16"/>
          <w:szCs w:val="16"/>
        </w:rPr>
      </w:pPr>
    </w:p>
    <w:p w:rsidR="00857C00" w:rsidRPr="00857C00" w:rsidRDefault="00857C00" w:rsidP="00B436B2">
      <w:pPr>
        <w:jc w:val="both"/>
        <w:rPr>
          <w:sz w:val="16"/>
          <w:szCs w:val="16"/>
        </w:rPr>
      </w:pPr>
    </w:p>
    <w:p w:rsidR="000F7855" w:rsidRDefault="000F7855" w:rsidP="000F7855">
      <w:pPr>
        <w:rPr>
          <w:sz w:val="13"/>
          <w:szCs w:val="13"/>
        </w:rPr>
      </w:pPr>
    </w:p>
    <w:p w:rsidR="00674D86" w:rsidRDefault="00674D86" w:rsidP="000F7855">
      <w:pPr>
        <w:pStyle w:val="ConsPlusNormal"/>
        <w:rPr>
          <w:sz w:val="28"/>
          <w:szCs w:val="28"/>
        </w:rPr>
        <w:sectPr w:rsidR="00674D86" w:rsidSect="00F42E5D"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</w:p>
    <w:p w:rsidR="00674D86" w:rsidRPr="0052570C" w:rsidRDefault="00674D86" w:rsidP="00674D86">
      <w:pPr>
        <w:pStyle w:val="ConsPlusNormal"/>
        <w:jc w:val="right"/>
        <w:rPr>
          <w:sz w:val="20"/>
        </w:rPr>
      </w:pPr>
      <w:r w:rsidRPr="0052570C">
        <w:rPr>
          <w:sz w:val="20"/>
        </w:rPr>
        <w:lastRenderedPageBreak/>
        <w:t xml:space="preserve">Приложение </w:t>
      </w:r>
    </w:p>
    <w:p w:rsidR="00674D86" w:rsidRPr="0052570C" w:rsidRDefault="00674D86" w:rsidP="00674D86">
      <w:pPr>
        <w:pStyle w:val="ConsPlusNormal"/>
        <w:jc w:val="right"/>
        <w:rPr>
          <w:sz w:val="20"/>
        </w:rPr>
      </w:pPr>
      <w:r w:rsidRPr="0052570C">
        <w:rPr>
          <w:sz w:val="20"/>
        </w:rPr>
        <w:t>к постановлению администрации</w:t>
      </w:r>
    </w:p>
    <w:p w:rsidR="00674D86" w:rsidRPr="0052570C" w:rsidRDefault="00674D86" w:rsidP="00674D86">
      <w:pPr>
        <w:pStyle w:val="ConsPlusNormal"/>
        <w:jc w:val="right"/>
        <w:rPr>
          <w:sz w:val="20"/>
        </w:rPr>
      </w:pPr>
      <w:r w:rsidRPr="0052570C">
        <w:rPr>
          <w:sz w:val="20"/>
        </w:rPr>
        <w:t>города Ливны</w:t>
      </w:r>
    </w:p>
    <w:p w:rsidR="00674D86" w:rsidRDefault="00674D86" w:rsidP="00C21A7F">
      <w:pPr>
        <w:pStyle w:val="ConsPlusNormal"/>
        <w:jc w:val="right"/>
      </w:pPr>
      <w:r w:rsidRPr="0052570C">
        <w:rPr>
          <w:sz w:val="20"/>
        </w:rPr>
        <w:t xml:space="preserve"> </w:t>
      </w:r>
      <w:r w:rsidRPr="00384AEA">
        <w:rPr>
          <w:sz w:val="20"/>
        </w:rPr>
        <w:t xml:space="preserve">от </w:t>
      </w:r>
      <w:r w:rsidR="00C21A7F">
        <w:rPr>
          <w:sz w:val="20"/>
        </w:rPr>
        <w:t xml:space="preserve">13 февраля </w:t>
      </w:r>
      <w:r w:rsidRPr="00384AEA">
        <w:rPr>
          <w:sz w:val="20"/>
        </w:rPr>
        <w:t xml:space="preserve"> 2026 года № </w:t>
      </w:r>
      <w:r w:rsidR="00C21A7F">
        <w:rPr>
          <w:sz w:val="20"/>
        </w:rPr>
        <w:t>20</w:t>
      </w:r>
    </w:p>
    <w:tbl>
      <w:tblPr>
        <w:tblW w:w="151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/>
      </w:tblPr>
      <w:tblGrid>
        <w:gridCol w:w="567"/>
        <w:gridCol w:w="14000"/>
        <w:gridCol w:w="567"/>
      </w:tblGrid>
      <w:tr w:rsidR="00674D86" w:rsidTr="00154DDB">
        <w:trPr>
          <w:trHeight w:hRule="exact" w:val="567"/>
        </w:trPr>
        <w:tc>
          <w:tcPr>
            <w:tcW w:w="567" w:type="dxa"/>
          </w:tcPr>
          <w:p w:rsidR="00674D86" w:rsidRDefault="00674D86" w:rsidP="00154DDB"/>
        </w:tc>
        <w:tc>
          <w:tcPr>
            <w:tcW w:w="14000" w:type="dxa"/>
          </w:tcPr>
          <w:p w:rsidR="00674D86" w:rsidRPr="00645081" w:rsidRDefault="00674D86" w:rsidP="00154DDB">
            <w:pPr>
              <w:jc w:val="center"/>
            </w:pPr>
          </w:p>
        </w:tc>
        <w:tc>
          <w:tcPr>
            <w:tcW w:w="567" w:type="dxa"/>
          </w:tcPr>
          <w:p w:rsidR="00674D86" w:rsidRDefault="00674D86" w:rsidP="00154DDB"/>
        </w:tc>
      </w:tr>
      <w:tr w:rsidR="00674D86" w:rsidTr="00154DDB">
        <w:trPr>
          <w:trHeight w:val="6948"/>
        </w:trPr>
        <w:tc>
          <w:tcPr>
            <w:tcW w:w="567" w:type="dxa"/>
          </w:tcPr>
          <w:p w:rsidR="00674D86" w:rsidRDefault="00674D86" w:rsidP="00154DDB"/>
        </w:tc>
        <w:tc>
          <w:tcPr>
            <w:tcW w:w="14000" w:type="dxa"/>
          </w:tcPr>
          <w:p w:rsidR="00674D86" w:rsidRDefault="00674D86" w:rsidP="00154DDB">
            <w:pPr>
              <w:pStyle w:val="a9"/>
              <w:tabs>
                <w:tab w:val="clear" w:pos="9355"/>
                <w:tab w:val="right" w:pos="14580"/>
              </w:tabs>
              <w:jc w:val="center"/>
              <w:rPr>
                <w:b/>
                <w:sz w:val="32"/>
                <w:szCs w:val="32"/>
              </w:rPr>
            </w:pPr>
          </w:p>
          <w:p w:rsidR="00674D86" w:rsidRDefault="00674D86" w:rsidP="00154DDB">
            <w:pPr>
              <w:pStyle w:val="a9"/>
              <w:tabs>
                <w:tab w:val="clear" w:pos="9355"/>
                <w:tab w:val="right" w:pos="14580"/>
              </w:tabs>
              <w:jc w:val="center"/>
              <w:rPr>
                <w:b/>
                <w:sz w:val="32"/>
                <w:szCs w:val="32"/>
              </w:rPr>
            </w:pPr>
          </w:p>
          <w:p w:rsidR="00674D86" w:rsidRPr="00645081" w:rsidRDefault="00674D86" w:rsidP="00154DDB">
            <w:pPr>
              <w:pStyle w:val="a9"/>
              <w:tabs>
                <w:tab w:val="clear" w:pos="9355"/>
                <w:tab w:val="right" w:pos="14580"/>
              </w:tabs>
              <w:jc w:val="center"/>
              <w:rPr>
                <w:b/>
                <w:sz w:val="32"/>
                <w:szCs w:val="32"/>
              </w:rPr>
            </w:pPr>
          </w:p>
          <w:p w:rsidR="00674D86" w:rsidRPr="00645081" w:rsidRDefault="00674D86" w:rsidP="00154DDB">
            <w:pPr>
              <w:pStyle w:val="a9"/>
              <w:tabs>
                <w:tab w:val="clear" w:pos="9355"/>
                <w:tab w:val="right" w:pos="14580"/>
              </w:tabs>
              <w:jc w:val="center"/>
              <w:rPr>
                <w:b/>
                <w:sz w:val="32"/>
                <w:szCs w:val="32"/>
              </w:rPr>
            </w:pPr>
          </w:p>
          <w:p w:rsidR="00674D86" w:rsidRPr="00645081" w:rsidRDefault="00674D86" w:rsidP="00154DDB">
            <w:pPr>
              <w:pStyle w:val="a9"/>
              <w:tabs>
                <w:tab w:val="clear" w:pos="9355"/>
                <w:tab w:val="right" w:pos="14580"/>
              </w:tabs>
              <w:jc w:val="center"/>
              <w:rPr>
                <w:b/>
                <w:sz w:val="48"/>
                <w:szCs w:val="48"/>
                <w:u w:val="single"/>
              </w:rPr>
            </w:pPr>
            <w:proofErr w:type="gramStart"/>
            <w:r>
              <w:rPr>
                <w:b/>
                <w:sz w:val="48"/>
                <w:szCs w:val="48"/>
                <w:u w:val="single"/>
              </w:rPr>
              <w:t>П</w:t>
            </w:r>
            <w:proofErr w:type="gramEnd"/>
            <w:r>
              <w:rPr>
                <w:b/>
                <w:sz w:val="48"/>
                <w:szCs w:val="48"/>
                <w:u w:val="single"/>
              </w:rPr>
              <w:t xml:space="preserve"> О Р Я Д О К    (П Л А Н)</w:t>
            </w:r>
          </w:p>
          <w:p w:rsidR="00674D86" w:rsidRPr="00645081" w:rsidRDefault="00674D86" w:rsidP="00154DDB">
            <w:pPr>
              <w:pStyle w:val="a9"/>
              <w:tabs>
                <w:tab w:val="clear" w:pos="9355"/>
                <w:tab w:val="right" w:pos="14580"/>
              </w:tabs>
              <w:jc w:val="center"/>
              <w:rPr>
                <w:b/>
                <w:sz w:val="48"/>
                <w:szCs w:val="48"/>
              </w:rPr>
            </w:pPr>
            <w:r w:rsidRPr="00645081">
              <w:rPr>
                <w:b/>
                <w:sz w:val="48"/>
                <w:szCs w:val="48"/>
              </w:rPr>
              <w:t xml:space="preserve">действий по ликвидации последствий </w:t>
            </w:r>
          </w:p>
          <w:p w:rsidR="00674D86" w:rsidRPr="00645081" w:rsidRDefault="00674D86" w:rsidP="00154DDB">
            <w:pPr>
              <w:pStyle w:val="a9"/>
              <w:tabs>
                <w:tab w:val="clear" w:pos="9355"/>
                <w:tab w:val="right" w:pos="14580"/>
              </w:tabs>
              <w:jc w:val="center"/>
              <w:rPr>
                <w:b/>
                <w:sz w:val="48"/>
                <w:szCs w:val="48"/>
              </w:rPr>
            </w:pPr>
            <w:r w:rsidRPr="00645081">
              <w:rPr>
                <w:b/>
                <w:sz w:val="48"/>
                <w:szCs w:val="48"/>
              </w:rPr>
              <w:t xml:space="preserve">аварийных ситуаций </w:t>
            </w:r>
            <w:proofErr w:type="spellStart"/>
            <w:r w:rsidRPr="00645081">
              <w:rPr>
                <w:b/>
                <w:sz w:val="48"/>
                <w:szCs w:val="48"/>
              </w:rPr>
              <w:t>ситуаций</w:t>
            </w:r>
            <w:proofErr w:type="spellEnd"/>
            <w:r w:rsidRPr="00645081">
              <w:rPr>
                <w:b/>
                <w:sz w:val="48"/>
                <w:szCs w:val="48"/>
              </w:rPr>
              <w:t xml:space="preserve"> </w:t>
            </w:r>
          </w:p>
          <w:p w:rsidR="00674D86" w:rsidRPr="00645081" w:rsidRDefault="00674D86" w:rsidP="00154DDB">
            <w:pPr>
              <w:pStyle w:val="a9"/>
              <w:tabs>
                <w:tab w:val="clear" w:pos="9355"/>
                <w:tab w:val="right" w:pos="14580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в сфере</w:t>
            </w:r>
            <w:r w:rsidRPr="00645081">
              <w:rPr>
                <w:b/>
                <w:sz w:val="48"/>
                <w:szCs w:val="48"/>
              </w:rPr>
              <w:t xml:space="preserve"> теплоснабжения </w:t>
            </w:r>
            <w:r>
              <w:rPr>
                <w:b/>
                <w:sz w:val="48"/>
                <w:szCs w:val="48"/>
              </w:rPr>
              <w:t xml:space="preserve">в </w:t>
            </w:r>
            <w:proofErr w:type="gramStart"/>
            <w:r>
              <w:rPr>
                <w:b/>
                <w:sz w:val="48"/>
                <w:szCs w:val="48"/>
              </w:rPr>
              <w:t>г</w:t>
            </w:r>
            <w:proofErr w:type="gramEnd"/>
            <w:r>
              <w:rPr>
                <w:b/>
                <w:sz w:val="48"/>
                <w:szCs w:val="48"/>
              </w:rPr>
              <w:t>. Ливны</w:t>
            </w:r>
          </w:p>
          <w:p w:rsidR="00674D86" w:rsidRPr="00645081" w:rsidRDefault="00674D86" w:rsidP="00154DDB">
            <w:pPr>
              <w:ind w:left="-90" w:right="-84" w:firstLine="798"/>
              <w:jc w:val="center"/>
              <w:rPr>
                <w:b/>
                <w:sz w:val="32"/>
                <w:szCs w:val="32"/>
              </w:rPr>
            </w:pPr>
          </w:p>
          <w:p w:rsidR="00674D86" w:rsidRPr="00645081" w:rsidRDefault="00674D86" w:rsidP="00154DDB">
            <w:pPr>
              <w:ind w:left="-90" w:right="-84" w:firstLine="798"/>
              <w:jc w:val="both"/>
              <w:rPr>
                <w:b/>
                <w:sz w:val="28"/>
                <w:szCs w:val="28"/>
              </w:rPr>
            </w:pPr>
          </w:p>
          <w:p w:rsidR="00674D86" w:rsidRDefault="00674D86" w:rsidP="00154DDB">
            <w:pPr>
              <w:ind w:left="-90" w:right="-84" w:firstLine="798"/>
              <w:jc w:val="both"/>
              <w:rPr>
                <w:b/>
                <w:sz w:val="28"/>
                <w:szCs w:val="28"/>
              </w:rPr>
            </w:pPr>
          </w:p>
          <w:p w:rsidR="00674D86" w:rsidRDefault="00674D86" w:rsidP="00154DDB">
            <w:pPr>
              <w:ind w:left="-90" w:right="-84" w:firstLine="798"/>
              <w:jc w:val="both"/>
              <w:rPr>
                <w:b/>
                <w:sz w:val="28"/>
                <w:szCs w:val="28"/>
              </w:rPr>
            </w:pPr>
          </w:p>
          <w:p w:rsidR="00674D86" w:rsidRDefault="00674D86" w:rsidP="00154DDB">
            <w:pPr>
              <w:ind w:left="-90" w:right="-84" w:firstLine="798"/>
              <w:jc w:val="both"/>
              <w:rPr>
                <w:b/>
                <w:sz w:val="28"/>
                <w:szCs w:val="28"/>
              </w:rPr>
            </w:pPr>
          </w:p>
          <w:p w:rsidR="00674D86" w:rsidRDefault="00674D86" w:rsidP="00154DDB">
            <w:pPr>
              <w:ind w:left="-90" w:right="-84" w:firstLine="798"/>
              <w:jc w:val="both"/>
              <w:rPr>
                <w:b/>
                <w:sz w:val="28"/>
                <w:szCs w:val="28"/>
              </w:rPr>
            </w:pPr>
          </w:p>
          <w:p w:rsidR="00674D86" w:rsidRPr="00645081" w:rsidRDefault="00674D86" w:rsidP="00154DDB">
            <w:pPr>
              <w:ind w:left="-90" w:right="-84" w:firstLine="798"/>
              <w:jc w:val="both"/>
              <w:rPr>
                <w:b/>
                <w:sz w:val="28"/>
                <w:szCs w:val="28"/>
              </w:rPr>
            </w:pPr>
          </w:p>
          <w:p w:rsidR="00674D86" w:rsidRPr="00645081" w:rsidRDefault="00674D86" w:rsidP="00154DDB">
            <w:pPr>
              <w:ind w:left="-90" w:right="-84" w:firstLine="798"/>
              <w:jc w:val="center"/>
              <w:rPr>
                <w:sz w:val="28"/>
                <w:szCs w:val="28"/>
              </w:rPr>
            </w:pPr>
          </w:p>
          <w:p w:rsidR="00674D86" w:rsidRPr="00645081" w:rsidRDefault="00674D86" w:rsidP="00154DDB">
            <w:pPr>
              <w:ind w:left="-90" w:right="-84" w:firstLine="798"/>
              <w:jc w:val="center"/>
              <w:rPr>
                <w:sz w:val="28"/>
                <w:szCs w:val="28"/>
              </w:rPr>
            </w:pPr>
            <w:r w:rsidRPr="00645081">
              <w:rPr>
                <w:sz w:val="28"/>
                <w:szCs w:val="28"/>
              </w:rPr>
              <w:t>г. Ливны, 202</w:t>
            </w:r>
            <w:r>
              <w:rPr>
                <w:sz w:val="28"/>
                <w:szCs w:val="28"/>
              </w:rPr>
              <w:t>6</w:t>
            </w:r>
          </w:p>
          <w:p w:rsidR="00674D86" w:rsidRDefault="00674D86" w:rsidP="00154DDB"/>
        </w:tc>
        <w:tc>
          <w:tcPr>
            <w:tcW w:w="567" w:type="dxa"/>
          </w:tcPr>
          <w:p w:rsidR="00674D86" w:rsidRDefault="00674D86" w:rsidP="00154DDB"/>
        </w:tc>
      </w:tr>
      <w:tr w:rsidR="00674D86" w:rsidTr="00154DDB">
        <w:trPr>
          <w:trHeight w:hRule="exact" w:val="595"/>
        </w:trPr>
        <w:tc>
          <w:tcPr>
            <w:tcW w:w="567" w:type="dxa"/>
          </w:tcPr>
          <w:p w:rsidR="00674D86" w:rsidRDefault="00674D86" w:rsidP="00154DDB"/>
        </w:tc>
        <w:tc>
          <w:tcPr>
            <w:tcW w:w="14000" w:type="dxa"/>
          </w:tcPr>
          <w:p w:rsidR="00674D86" w:rsidRDefault="00674D86" w:rsidP="00154DDB"/>
        </w:tc>
        <w:tc>
          <w:tcPr>
            <w:tcW w:w="567" w:type="dxa"/>
          </w:tcPr>
          <w:p w:rsidR="00674D86" w:rsidRDefault="00674D86" w:rsidP="00154DDB"/>
        </w:tc>
      </w:tr>
    </w:tbl>
    <w:p w:rsidR="00674D86" w:rsidRDefault="00674D86" w:rsidP="00674D8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674D86" w:rsidRPr="008538F0" w:rsidRDefault="00674D86" w:rsidP="00674D86">
      <w:pPr>
        <w:shd w:val="clear" w:color="auto" w:fill="FFFFFF"/>
        <w:ind w:firstLine="709"/>
        <w:jc w:val="center"/>
        <w:rPr>
          <w:b/>
          <w:bCs/>
          <w:sz w:val="28"/>
          <w:szCs w:val="28"/>
          <w:u w:val="single"/>
        </w:rPr>
      </w:pPr>
      <w:r w:rsidRPr="008538F0">
        <w:rPr>
          <w:b/>
          <w:bCs/>
          <w:sz w:val="28"/>
          <w:szCs w:val="28"/>
          <w:u w:val="single"/>
        </w:rPr>
        <w:t>Порядок</w:t>
      </w:r>
      <w:r>
        <w:rPr>
          <w:b/>
          <w:bCs/>
          <w:sz w:val="28"/>
          <w:szCs w:val="28"/>
          <w:u w:val="single"/>
        </w:rPr>
        <w:t xml:space="preserve">  (План)</w:t>
      </w:r>
      <w:r w:rsidRPr="008538F0">
        <w:rPr>
          <w:b/>
          <w:bCs/>
          <w:sz w:val="28"/>
          <w:szCs w:val="28"/>
          <w:u w:val="single"/>
        </w:rPr>
        <w:t xml:space="preserve"> </w:t>
      </w:r>
    </w:p>
    <w:p w:rsidR="00674D86" w:rsidRPr="008538F0" w:rsidRDefault="00674D86" w:rsidP="00674D86">
      <w:pPr>
        <w:shd w:val="clear" w:color="auto" w:fill="FFFFFF"/>
        <w:ind w:firstLine="709"/>
        <w:jc w:val="center"/>
        <w:rPr>
          <w:b/>
          <w:bCs/>
          <w:sz w:val="28"/>
          <w:szCs w:val="28"/>
          <w:u w:val="single"/>
        </w:rPr>
      </w:pPr>
      <w:r w:rsidRPr="008538F0">
        <w:rPr>
          <w:b/>
          <w:bCs/>
          <w:sz w:val="28"/>
          <w:szCs w:val="28"/>
          <w:u w:val="single"/>
        </w:rPr>
        <w:t>действий по ликвидации последствий аварийных ситуаций в сфере теплоснабжения в городе Ливны</w:t>
      </w:r>
    </w:p>
    <w:p w:rsidR="00674D86" w:rsidRPr="00130A78" w:rsidRDefault="00674D86" w:rsidP="00674D8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674D86" w:rsidRPr="008538F0" w:rsidRDefault="00674D86" w:rsidP="00674D86">
      <w:pPr>
        <w:shd w:val="clear" w:color="auto" w:fill="FFFFFF"/>
        <w:ind w:firstLine="709"/>
        <w:rPr>
          <w:b/>
          <w:sz w:val="28"/>
          <w:szCs w:val="28"/>
          <w:u w:val="single"/>
        </w:rPr>
      </w:pPr>
      <w:r w:rsidRPr="008538F0">
        <w:rPr>
          <w:b/>
          <w:bCs/>
          <w:sz w:val="28"/>
          <w:szCs w:val="28"/>
          <w:u w:val="single"/>
        </w:rPr>
        <w:t xml:space="preserve">1. Общие положения. </w:t>
      </w:r>
    </w:p>
    <w:p w:rsidR="00674D86" w:rsidRPr="00130A78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30A78">
        <w:rPr>
          <w:sz w:val="28"/>
          <w:szCs w:val="28"/>
        </w:rPr>
        <w:t>. П</w:t>
      </w:r>
      <w:r>
        <w:rPr>
          <w:sz w:val="28"/>
          <w:szCs w:val="28"/>
        </w:rPr>
        <w:t>орядок</w:t>
      </w:r>
      <w:r w:rsidRPr="00130A78">
        <w:rPr>
          <w:sz w:val="28"/>
          <w:szCs w:val="28"/>
        </w:rPr>
        <w:t xml:space="preserve"> действий по ликвидации последствий аварийных ситуаций на системах теплоснабж</w:t>
      </w:r>
      <w:r>
        <w:rPr>
          <w:sz w:val="28"/>
          <w:szCs w:val="28"/>
        </w:rPr>
        <w:t xml:space="preserve">ения </w:t>
      </w:r>
      <w:r w:rsidRPr="00130A78">
        <w:rPr>
          <w:sz w:val="28"/>
          <w:szCs w:val="28"/>
        </w:rPr>
        <w:t xml:space="preserve"> (далее - П</w:t>
      </w:r>
      <w:r>
        <w:rPr>
          <w:sz w:val="28"/>
          <w:szCs w:val="28"/>
        </w:rPr>
        <w:t>орядок</w:t>
      </w:r>
      <w:r w:rsidRPr="00130A78">
        <w:rPr>
          <w:sz w:val="28"/>
          <w:szCs w:val="28"/>
        </w:rPr>
        <w:t xml:space="preserve">) разработан в целях </w:t>
      </w:r>
      <w:proofErr w:type="gramStart"/>
      <w:r w:rsidRPr="00130A78">
        <w:rPr>
          <w:sz w:val="28"/>
          <w:szCs w:val="28"/>
        </w:rPr>
        <w:t>координаци</w:t>
      </w:r>
      <w:r>
        <w:rPr>
          <w:sz w:val="28"/>
          <w:szCs w:val="28"/>
        </w:rPr>
        <w:t>и деятельности должностных лиц администрации города</w:t>
      </w:r>
      <w:proofErr w:type="gramEnd"/>
      <w:r>
        <w:rPr>
          <w:sz w:val="28"/>
          <w:szCs w:val="28"/>
        </w:rPr>
        <w:t xml:space="preserve"> Ливны</w:t>
      </w:r>
      <w:r w:rsidRPr="00130A78">
        <w:rPr>
          <w:sz w:val="28"/>
          <w:szCs w:val="28"/>
        </w:rPr>
        <w:t xml:space="preserve">, </w:t>
      </w:r>
      <w:proofErr w:type="spellStart"/>
      <w:r w:rsidRPr="00130A78">
        <w:rPr>
          <w:sz w:val="28"/>
          <w:szCs w:val="28"/>
        </w:rPr>
        <w:t>ресурсоснабжающих</w:t>
      </w:r>
      <w:proofErr w:type="spellEnd"/>
      <w:r w:rsidRPr="00130A78">
        <w:rPr>
          <w:sz w:val="28"/>
          <w:szCs w:val="28"/>
        </w:rPr>
        <w:t xml:space="preserve"> организ</w:t>
      </w:r>
      <w:r w:rsidRPr="00130A78">
        <w:rPr>
          <w:sz w:val="28"/>
          <w:szCs w:val="28"/>
        </w:rPr>
        <w:t>а</w:t>
      </w:r>
      <w:r w:rsidRPr="00130A78">
        <w:rPr>
          <w:sz w:val="28"/>
          <w:szCs w:val="28"/>
        </w:rPr>
        <w:t>ций, управляющих компаний, товариществ собственников жилья, потребителей тепловой энергии при решении вопросов, св</w:t>
      </w:r>
      <w:r w:rsidRPr="00130A78">
        <w:rPr>
          <w:sz w:val="28"/>
          <w:szCs w:val="28"/>
        </w:rPr>
        <w:t>я</w:t>
      </w:r>
      <w:r w:rsidRPr="00130A78">
        <w:rPr>
          <w:sz w:val="28"/>
          <w:szCs w:val="28"/>
        </w:rPr>
        <w:t>занных с ликвидацией последствий аварийных ситуаций на систем</w:t>
      </w:r>
      <w:r>
        <w:rPr>
          <w:sz w:val="28"/>
          <w:szCs w:val="28"/>
        </w:rPr>
        <w:t>ах теплоснабжения города Ливны</w:t>
      </w:r>
      <w:r w:rsidRPr="00130A78">
        <w:rPr>
          <w:sz w:val="28"/>
          <w:szCs w:val="28"/>
        </w:rPr>
        <w:t>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настоящем Порядке под аварийной ситуацией понимаются технологические нарушения на объекте теплоснабж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 (или) </w:t>
      </w:r>
      <w:proofErr w:type="spellStart"/>
      <w:r>
        <w:rPr>
          <w:sz w:val="28"/>
          <w:szCs w:val="28"/>
        </w:rPr>
        <w:t>теплопотребляющей</w:t>
      </w:r>
      <w:proofErr w:type="spellEnd"/>
      <w:r>
        <w:rPr>
          <w:sz w:val="28"/>
          <w:szCs w:val="28"/>
        </w:rPr>
        <w:t xml:space="preserve"> установке, приведшие к разрушению или повреждению сооружений и (или) технических 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ройств (оборудования) объекта теплоснабжения и (или) </w:t>
      </w:r>
      <w:proofErr w:type="spellStart"/>
      <w:r>
        <w:rPr>
          <w:sz w:val="28"/>
          <w:szCs w:val="28"/>
        </w:rPr>
        <w:t>теплопотребляющей</w:t>
      </w:r>
      <w:proofErr w:type="spellEnd"/>
      <w:r>
        <w:rPr>
          <w:sz w:val="28"/>
          <w:szCs w:val="28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установок, полному или частичному ограничению режима потребления тепловой энергии</w:t>
      </w:r>
      <w:proofErr w:type="gramEnd"/>
      <w:r>
        <w:rPr>
          <w:sz w:val="28"/>
          <w:szCs w:val="28"/>
        </w:rPr>
        <w:t xml:space="preserve"> (мощности).</w:t>
      </w:r>
    </w:p>
    <w:p w:rsidR="00674D86" w:rsidRDefault="00674D86" w:rsidP="00674D86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Целями настоящего Порядка являются:</w:t>
      </w:r>
    </w:p>
    <w:p w:rsidR="00674D86" w:rsidRDefault="00674D86" w:rsidP="00674D86">
      <w:pPr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повышение эффективности, устойчивости и надежности функционирования объектов социальной сферы;</w:t>
      </w:r>
    </w:p>
    <w:p w:rsidR="00674D86" w:rsidRDefault="00674D86" w:rsidP="00674D86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674D86" w:rsidRDefault="00674D86" w:rsidP="00674D86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674D86" w:rsidRDefault="00674D86" w:rsidP="00674D86">
      <w:pPr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Основными задачами администрации города Ливны являются обеспечение устойчивого теплоснабжения потребит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поддержание необходимых параметров энергоносителей и обеспечение нормального температурного режима в зданиях.</w:t>
      </w:r>
    </w:p>
    <w:p w:rsidR="00674D86" w:rsidRDefault="00674D86" w:rsidP="00674D86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  <w:t>Задачами настоящего Порядка являются:</w:t>
      </w:r>
    </w:p>
    <w:p w:rsidR="00674D86" w:rsidRDefault="00674D86" w:rsidP="00674D8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674D86" w:rsidRDefault="00674D86" w:rsidP="00674D8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организация работ по локализации и ликвидации аварийных ситуаций;</w:t>
      </w:r>
    </w:p>
    <w:p w:rsidR="00674D86" w:rsidRDefault="00674D86" w:rsidP="00674D8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работ по локализации и ликвидации аварийных ситуаций материально-техническими ресурсами;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</w:t>
      </w:r>
      <w:r>
        <w:rPr>
          <w:sz w:val="28"/>
          <w:szCs w:val="28"/>
        </w:rPr>
        <w:tab/>
        <w:t>устойчивого</w:t>
      </w:r>
      <w:r>
        <w:rPr>
          <w:sz w:val="28"/>
          <w:szCs w:val="28"/>
        </w:rPr>
        <w:tab/>
        <w:t>функционирования</w:t>
      </w:r>
      <w:r>
        <w:rPr>
          <w:sz w:val="28"/>
          <w:szCs w:val="28"/>
        </w:rPr>
        <w:tab/>
        <w:t>объектов жизнеобеспечения населения, социальной и культу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ной сферы в ходе возникновения и ликвидации аварийной ситуации.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  <w:t>Обязанности теплоснабжающих организаций:</w:t>
      </w:r>
    </w:p>
    <w:p w:rsidR="00674D86" w:rsidRDefault="00674D86" w:rsidP="00674D86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круглосуточную работу дежурно-диспетчерской службы (далее - ДДС) или заключить договоры с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ответствующими организациями;</w:t>
      </w:r>
    </w:p>
    <w:p w:rsidR="00674D86" w:rsidRDefault="00674D86" w:rsidP="00674D86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утвердить инструкции</w:t>
      </w:r>
      <w:r>
        <w:rPr>
          <w:sz w:val="28"/>
          <w:szCs w:val="28"/>
        </w:rPr>
        <w:tab/>
        <w:t>с оперативным планом действий при технологических</w:t>
      </w:r>
      <w:r>
        <w:rPr>
          <w:sz w:val="28"/>
          <w:szCs w:val="28"/>
        </w:rPr>
        <w:tab/>
        <w:t>нарушениях, ограничениях и отключениях потребителей при временном недостатке энергоресурсов или топлива;</w:t>
      </w:r>
    </w:p>
    <w:p w:rsidR="00674D86" w:rsidRDefault="00674D86" w:rsidP="00674D86">
      <w:pPr>
        <w:numPr>
          <w:ilvl w:val="0"/>
          <w:numId w:val="2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информации о технологических нарушениях на инженерно- технических сетях или нарушениях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тановленных режимов энергоснабжения обеспечить выезд на место своих представителей;</w:t>
      </w:r>
    </w:p>
    <w:p w:rsidR="00674D86" w:rsidRDefault="00674D86" w:rsidP="00674D86">
      <w:pPr>
        <w:numPr>
          <w:ilvl w:val="0"/>
          <w:numId w:val="2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работы по ликвидации аварии на обслуживаемых инженерных сетях в минимально установленные сроки;</w:t>
      </w:r>
    </w:p>
    <w:p w:rsidR="00674D86" w:rsidRDefault="00674D86" w:rsidP="00674D86">
      <w:pPr>
        <w:numPr>
          <w:ilvl w:val="0"/>
          <w:numId w:val="2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меры по охране опасных зон (место аварии необходимо оградить, обозначить знаком и обеспечить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стоянное наблюдение в целях предупреждения случайного попадания пешеходов и транспортных средств в опасную зону);</w:t>
      </w:r>
    </w:p>
    <w:p w:rsidR="00674D86" w:rsidRDefault="00674D86" w:rsidP="00674D86">
      <w:pPr>
        <w:numPr>
          <w:ilvl w:val="0"/>
          <w:numId w:val="2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доводить до оперативного дежурного  единой дежурно-диспетчерской службы города 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  <w:t>Взаимоотношения теплоснабжающих организаций с исполнителями коммунальных услуг и потребителями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ляются заключенными между ними договорами и действующим законодательством в сфере предоставления коммунальных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луг. Ответственность исполнителей коммунальных услуг, потребителей и теплоснабжающей организации определяется бала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совой принадлежностью инженерных сетей и фиксируется в акте, прилагаемом к договору разграничения балансовой прина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лежности инженерных сетей и эксплуатационной ответственности сторон.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>
          <w:sz w:val="28"/>
          <w:szCs w:val="28"/>
        </w:rPr>
        <w:tab/>
        <w:t>Исполнители коммунальных услуг и потребители должны обеспечивать:</w:t>
      </w:r>
    </w:p>
    <w:p w:rsidR="00674D86" w:rsidRDefault="00674D86" w:rsidP="00674D8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и качественное техническое обслуживание и ремонт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674D86" w:rsidRPr="008A36F4" w:rsidRDefault="00674D86" w:rsidP="00674D8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6F4">
        <w:rPr>
          <w:sz w:val="28"/>
          <w:szCs w:val="28"/>
        </w:rPr>
        <w:t xml:space="preserve">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8A36F4">
        <w:rPr>
          <w:sz w:val="28"/>
          <w:szCs w:val="28"/>
        </w:rPr>
        <w:t>теплопотребляющих</w:t>
      </w:r>
      <w:proofErr w:type="spellEnd"/>
      <w:r w:rsidRPr="008A36F4">
        <w:rPr>
          <w:sz w:val="28"/>
          <w:szCs w:val="28"/>
        </w:rPr>
        <w:t xml:space="preserve"> систем, на объекты в любое время суток.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Pr="008538F0" w:rsidRDefault="00674D86" w:rsidP="00674D86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  <w:r w:rsidRPr="008538F0">
        <w:rPr>
          <w:b/>
          <w:sz w:val="28"/>
          <w:szCs w:val="28"/>
          <w:u w:val="single"/>
        </w:rPr>
        <w:t>2.</w:t>
      </w:r>
      <w:r w:rsidRPr="008538F0">
        <w:rPr>
          <w:b/>
          <w:sz w:val="28"/>
          <w:szCs w:val="28"/>
          <w:u w:val="single"/>
        </w:rPr>
        <w:tab/>
        <w:t>Сценарии наиболее вероятных аварий и наиболее опасных по последствиям аварий, а также источники (ме</w:t>
      </w:r>
      <w:r w:rsidRPr="008538F0">
        <w:rPr>
          <w:b/>
          <w:sz w:val="28"/>
          <w:szCs w:val="28"/>
          <w:u w:val="single"/>
        </w:rPr>
        <w:t>с</w:t>
      </w:r>
      <w:r w:rsidRPr="008538F0">
        <w:rPr>
          <w:b/>
          <w:sz w:val="28"/>
          <w:szCs w:val="28"/>
          <w:u w:val="single"/>
        </w:rPr>
        <w:t>та) их возникновения:</w:t>
      </w:r>
    </w:p>
    <w:p w:rsidR="00674D86" w:rsidRPr="00152642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Default="00674D86" w:rsidP="00674D86">
      <w:proofErr w:type="gramStart"/>
      <w:r w:rsidRPr="00872745">
        <w:rPr>
          <w:i/>
        </w:rPr>
        <w:t xml:space="preserve">Сведения не подлежат опубликованию </w:t>
      </w:r>
      <w:r w:rsidRPr="00872745">
        <w:rPr>
          <w:i/>
          <w:sz w:val="28"/>
          <w:szCs w:val="28"/>
        </w:rPr>
        <w:t>в соответствии с приказом Минэнерго России от 13.11.2024 №2234 «Об утверждении Пр</w:t>
      </w:r>
      <w:r w:rsidRPr="00872745">
        <w:rPr>
          <w:i/>
          <w:sz w:val="28"/>
          <w:szCs w:val="28"/>
        </w:rPr>
        <w:t>а</w:t>
      </w:r>
      <w:r w:rsidRPr="00872745">
        <w:rPr>
          <w:i/>
          <w:sz w:val="28"/>
          <w:szCs w:val="28"/>
        </w:rPr>
        <w:t>вил обеспечения готовности к отопительному периоду и Порядка проведения оценки обеспечения готовности к отопительн</w:t>
      </w:r>
      <w:r w:rsidRPr="00872745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му периоду»)</w:t>
      </w:r>
      <w:proofErr w:type="gramEnd"/>
    </w:p>
    <w:p w:rsidR="00674D86" w:rsidRDefault="00674D86" w:rsidP="00674D86"/>
    <w:p w:rsidR="00674D86" w:rsidRDefault="00674D86" w:rsidP="00674D86">
      <w:pPr>
        <w:shd w:val="clear" w:color="auto" w:fill="FFFFFF"/>
        <w:ind w:firstLine="709"/>
        <w:rPr>
          <w:bCs/>
          <w:sz w:val="28"/>
          <w:szCs w:val="28"/>
        </w:rPr>
      </w:pPr>
    </w:p>
    <w:p w:rsidR="00674D86" w:rsidRPr="00B00736" w:rsidRDefault="00674D86" w:rsidP="00674D86">
      <w:pPr>
        <w:shd w:val="clear" w:color="auto" w:fill="FFFFFF"/>
        <w:ind w:firstLine="709"/>
        <w:rPr>
          <w:b/>
          <w:sz w:val="28"/>
          <w:szCs w:val="28"/>
          <w:u w:val="single"/>
        </w:rPr>
      </w:pPr>
      <w:r w:rsidRPr="00B00736">
        <w:rPr>
          <w:b/>
          <w:bCs/>
          <w:sz w:val="28"/>
          <w:szCs w:val="28"/>
          <w:u w:val="single"/>
        </w:rPr>
        <w:t>3. Организация работ</w:t>
      </w:r>
    </w:p>
    <w:p w:rsidR="00674D86" w:rsidRPr="005D2A6B" w:rsidRDefault="00674D86" w:rsidP="00674D86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5D2A6B">
        <w:rPr>
          <w:sz w:val="28"/>
          <w:szCs w:val="28"/>
          <w:u w:val="single"/>
        </w:rPr>
        <w:t>3.1. Организация управления ликвидацией аварий на объектах теплоснабжения.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Координацию работ по ликвидации аварии на муниципальном уровне осуществляет комиссия по предупреждению и 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видации чрезвычайных ситуаций и обеспечению пожарной безопасности города Ливны, на объектовом (локальном) уровне - руководитель организации, осуществляющей эксплуатацию объекта.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Органами повседневного управления  являются: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муниципальном уровне - ЕДДС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муниципального образования, операти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 w:rsidR="00674D86" w:rsidRDefault="00674D86" w:rsidP="00674D86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3FFB">
        <w:rPr>
          <w:sz w:val="28"/>
          <w:szCs w:val="28"/>
        </w:rPr>
        <w:t>на</w:t>
      </w:r>
      <w:r>
        <w:rPr>
          <w:sz w:val="28"/>
          <w:szCs w:val="28"/>
        </w:rPr>
        <w:t xml:space="preserve"> объектовом уровне - дежурно-диспетчерская служба организации.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ническими средствами управления, средствами связи, оповещения и жизнеобеспечения, поддерживаемых в состоянии постоя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готовности к использованию.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Pr="005D2A6B" w:rsidRDefault="00674D86" w:rsidP="00674D86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5D2A6B">
        <w:rPr>
          <w:sz w:val="28"/>
          <w:szCs w:val="28"/>
          <w:u w:val="single"/>
        </w:rPr>
        <w:t>3.2.</w:t>
      </w:r>
      <w:r w:rsidRPr="005D2A6B">
        <w:rPr>
          <w:sz w:val="28"/>
          <w:szCs w:val="28"/>
          <w:u w:val="single"/>
        </w:rPr>
        <w:tab/>
        <w:t>Количество сил и средств, используемых для локализации и ликвидации последствий аварий на объектах тепл</w:t>
      </w:r>
      <w:r w:rsidRPr="005D2A6B">
        <w:rPr>
          <w:sz w:val="28"/>
          <w:szCs w:val="28"/>
          <w:u w:val="single"/>
        </w:rPr>
        <w:t>о</w:t>
      </w:r>
      <w:r w:rsidRPr="005D2A6B">
        <w:rPr>
          <w:sz w:val="28"/>
          <w:szCs w:val="28"/>
          <w:u w:val="single"/>
        </w:rPr>
        <w:t>снабжения.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режиме повседневной деятельности на объектах теплоснабжения осуществляется дежурство специалистов.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готовности к работам по ликвидации аварии - 45 мин.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локализации и ликвидации последствий аварий на объектах теплоснабжения в организациях создаются и использ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ются резервы финансовых и материальных ресурсов.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работам по локализации и ликвидации последствий аварийных ситуаций привлекаются оперативный персонал котел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ных, аварийные бригады, специальная техника и оборудование в количестве, достаточном для решения поставленных задач в нормативные </w:t>
      </w:r>
      <w:r w:rsidRPr="00EE0969">
        <w:rPr>
          <w:sz w:val="28"/>
          <w:szCs w:val="28"/>
        </w:rPr>
        <w:t>сроки.</w:t>
      </w:r>
      <w:r>
        <w:rPr>
          <w:sz w:val="28"/>
          <w:szCs w:val="28"/>
        </w:rPr>
        <w:t xml:space="preserve"> 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Pr="009720C9" w:rsidRDefault="00674D86" w:rsidP="00674D86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9720C9">
        <w:rPr>
          <w:sz w:val="28"/>
          <w:szCs w:val="28"/>
          <w:u w:val="single"/>
        </w:rPr>
        <w:t>3.3. Организация взаимодействия сил и средств, используемых для локализации и ликвидации последствий аварий на объекте теплоснабжения.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сил и средств организаций,  функционирующих в системах теплоснабжения города, осуществляется в рамках заключенных МУП «</w:t>
      </w:r>
      <w:proofErr w:type="spellStart"/>
      <w:r>
        <w:rPr>
          <w:sz w:val="28"/>
          <w:szCs w:val="28"/>
        </w:rPr>
        <w:t>Ливенские</w:t>
      </w:r>
      <w:proofErr w:type="spellEnd"/>
      <w:r>
        <w:rPr>
          <w:sz w:val="28"/>
          <w:szCs w:val="28"/>
        </w:rPr>
        <w:t xml:space="preserve"> тепловые сети» с ООО «Газпром теплоэнерго Орел» и </w:t>
      </w:r>
      <w:r w:rsidRPr="00645081">
        <w:rPr>
          <w:sz w:val="28"/>
          <w:szCs w:val="28"/>
        </w:rPr>
        <w:t xml:space="preserve">ПП «Ливенская ТЭЦ» филиала АО «РИР </w:t>
      </w:r>
      <w:proofErr w:type="spellStart"/>
      <w:r w:rsidRPr="00645081">
        <w:rPr>
          <w:sz w:val="28"/>
          <w:szCs w:val="28"/>
        </w:rPr>
        <w:t>Энерго</w:t>
      </w:r>
      <w:proofErr w:type="spellEnd"/>
      <w:proofErr w:type="gramStart"/>
      <w:r w:rsidRPr="00645081">
        <w:rPr>
          <w:sz w:val="28"/>
          <w:szCs w:val="28"/>
        </w:rPr>
        <w:t>»-</w:t>
      </w:r>
      <w:proofErr w:type="gramEnd"/>
      <w:r w:rsidRPr="00645081">
        <w:rPr>
          <w:sz w:val="28"/>
          <w:szCs w:val="28"/>
        </w:rPr>
        <w:t>«Орловская генерация»</w:t>
      </w:r>
      <w:r>
        <w:rPr>
          <w:sz w:val="28"/>
          <w:szCs w:val="28"/>
        </w:rPr>
        <w:t xml:space="preserve"> соглашений об управлении соответствующими системами теплоснабжения, а также разработанного МУП «</w:t>
      </w:r>
      <w:proofErr w:type="spellStart"/>
      <w:r>
        <w:rPr>
          <w:sz w:val="28"/>
          <w:szCs w:val="28"/>
        </w:rPr>
        <w:t>Ливенские</w:t>
      </w:r>
      <w:proofErr w:type="spellEnd"/>
      <w:r>
        <w:rPr>
          <w:sz w:val="28"/>
          <w:szCs w:val="28"/>
        </w:rPr>
        <w:t xml:space="preserve"> тепловые сети» и согласованного с </w:t>
      </w:r>
      <w:proofErr w:type="spellStart"/>
      <w:r>
        <w:rPr>
          <w:sz w:val="28"/>
          <w:szCs w:val="28"/>
        </w:rPr>
        <w:t>Ливенским</w:t>
      </w:r>
      <w:proofErr w:type="spellEnd"/>
      <w:r>
        <w:rPr>
          <w:sz w:val="28"/>
          <w:szCs w:val="28"/>
        </w:rPr>
        <w:t xml:space="preserve"> филиалом АО «Газпром газораспределение Орел» плана мероприятий по локализации и ликвидации последствий </w:t>
      </w:r>
      <w:r w:rsidRPr="00801B2C">
        <w:rPr>
          <w:sz w:val="28"/>
          <w:szCs w:val="28"/>
        </w:rPr>
        <w:t>аварий.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Аварийные бригады организаций, функционирующих в системах теплоснабжения города, базируются по месту (адресу) нахождения данных организаций. 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Pr="009720C9" w:rsidRDefault="00674D86" w:rsidP="00674D86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9720C9">
        <w:rPr>
          <w:szCs w:val="24"/>
          <w:u w:val="single"/>
        </w:rPr>
        <w:t xml:space="preserve">3.4. Состав и дислокация </w:t>
      </w:r>
      <w:r w:rsidRPr="009720C9">
        <w:rPr>
          <w:sz w:val="28"/>
          <w:szCs w:val="28"/>
          <w:u w:val="single"/>
        </w:rPr>
        <w:t>сил и средств, используемых для локализации и ликвидации последствий аварий на объекте тепл</w:t>
      </w:r>
      <w:r w:rsidRPr="009720C9">
        <w:rPr>
          <w:sz w:val="28"/>
          <w:szCs w:val="28"/>
          <w:u w:val="single"/>
        </w:rPr>
        <w:t>о</w:t>
      </w:r>
      <w:r w:rsidRPr="009720C9">
        <w:rPr>
          <w:sz w:val="28"/>
          <w:szCs w:val="28"/>
          <w:u w:val="single"/>
        </w:rPr>
        <w:t>снабжения.</w:t>
      </w:r>
    </w:p>
    <w:p w:rsidR="00674D86" w:rsidRDefault="00674D86" w:rsidP="00674D86">
      <w:proofErr w:type="gramStart"/>
      <w:r w:rsidRPr="00872745">
        <w:rPr>
          <w:i/>
        </w:rPr>
        <w:t xml:space="preserve">Сведения не подлежат опубликованию </w:t>
      </w:r>
      <w:r w:rsidRPr="00872745">
        <w:rPr>
          <w:i/>
          <w:sz w:val="28"/>
          <w:szCs w:val="28"/>
        </w:rPr>
        <w:t>в соответствии с приказом Минэнерго России от 13.11.2024 №2234 «Об утверждении Пр</w:t>
      </w:r>
      <w:r w:rsidRPr="00872745">
        <w:rPr>
          <w:i/>
          <w:sz w:val="28"/>
          <w:szCs w:val="28"/>
        </w:rPr>
        <w:t>а</w:t>
      </w:r>
      <w:r w:rsidRPr="00872745">
        <w:rPr>
          <w:i/>
          <w:sz w:val="28"/>
          <w:szCs w:val="28"/>
        </w:rPr>
        <w:t>вил обеспечения готовности к отопительному периоду и Порядка проведения оценки обеспечения готовности к отопительн</w:t>
      </w:r>
      <w:r w:rsidRPr="00872745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му периоду»)</w:t>
      </w:r>
      <w:proofErr w:type="gramEnd"/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74D86" w:rsidRPr="00BC1725" w:rsidRDefault="00674D86" w:rsidP="00674D86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BC1725">
        <w:rPr>
          <w:sz w:val="28"/>
          <w:szCs w:val="28"/>
          <w:u w:val="single"/>
        </w:rPr>
        <w:t>3.4.</w:t>
      </w:r>
      <w:r w:rsidRPr="00BC1725">
        <w:rPr>
          <w:sz w:val="28"/>
          <w:szCs w:val="28"/>
          <w:u w:val="single"/>
        </w:rPr>
        <w:tab/>
        <w:t xml:space="preserve">Порядок действий по ликвидации аварий на объектах теплоснабжения. 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причинах аварии, масштабах и возможных последствиях, планируемых сроках </w:t>
      </w:r>
      <w:proofErr w:type="gramStart"/>
      <w:r>
        <w:rPr>
          <w:sz w:val="28"/>
          <w:szCs w:val="28"/>
        </w:rPr>
        <w:t>ремонтно-восстановительных работ, привлекаемых силах и средствах руководитель работ информирует</w:t>
      </w:r>
      <w:proofErr w:type="gramEnd"/>
      <w:r>
        <w:rPr>
          <w:sz w:val="28"/>
          <w:szCs w:val="28"/>
        </w:rPr>
        <w:t xml:space="preserve"> администрацию города Ливны (лаву города, заместителя главы по ЖКХ и строительству), оперативного дежурного ЕДДС не позднее 10 минут с момента происшествия, чрезвычайной ситуации (далее - ЧС).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сложившейся обстановке администрация города Ливны информирует население через средства массовой информации, а также посредством размещения информации на официальном сайте администрации города Ливны в сети Интернет.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привлечения дополнительных сил и сре</w:t>
      </w:r>
      <w:proofErr w:type="gramStart"/>
      <w:r>
        <w:rPr>
          <w:sz w:val="28"/>
          <w:szCs w:val="28"/>
        </w:rPr>
        <w:t>дств к р</w:t>
      </w:r>
      <w:proofErr w:type="gramEnd"/>
      <w:r>
        <w:rPr>
          <w:sz w:val="28"/>
          <w:szCs w:val="28"/>
        </w:rPr>
        <w:t>аботам, руководитель работ докладывает главе города Ливны, председателю комиссии по предупреждению и ликвидации чрезвычайных ситуаций и обеспечению пожарной безопасности, заместителю главы города по ЖКХ и строительству, оперативному дежурному ЕДДС.</w:t>
      </w:r>
    </w:p>
    <w:p w:rsidR="00674D86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</w:t>
      </w:r>
      <w:r>
        <w:rPr>
          <w:sz w:val="28"/>
          <w:szCs w:val="28"/>
        </w:rPr>
        <w:lastRenderedPageBreak/>
        <w:t>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:rsidR="00674D86" w:rsidRPr="00384AEA" w:rsidRDefault="00674D86" w:rsidP="00674D86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384AEA">
        <w:rPr>
          <w:sz w:val="28"/>
          <w:szCs w:val="28"/>
          <w:u w:val="single"/>
        </w:rPr>
        <w:t>3.5. Действия персонала при нештатных ситуациях на объектах теплоснабжения.</w:t>
      </w:r>
    </w:p>
    <w:p w:rsidR="00674D86" w:rsidRPr="00384AEA" w:rsidRDefault="00674D86" w:rsidP="00674D86">
      <w:pPr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proofErr w:type="gramStart"/>
      <w:r w:rsidRPr="00384AEA">
        <w:rPr>
          <w:bCs/>
          <w:sz w:val="28"/>
          <w:szCs w:val="28"/>
          <w:lang w:bidi="ru-RU"/>
        </w:rPr>
        <w:t xml:space="preserve">В </w:t>
      </w:r>
      <w:r w:rsidRPr="00384AEA">
        <w:rPr>
          <w:sz w:val="28"/>
          <w:szCs w:val="28"/>
          <w:lang w:bidi="ru-RU"/>
        </w:rPr>
        <w:t xml:space="preserve">соответствии с пунктами 159 и 161 Правил технической эксплуатации объектов теплоснабжения и </w:t>
      </w:r>
      <w:proofErr w:type="spellStart"/>
      <w:r w:rsidRPr="00384AEA">
        <w:rPr>
          <w:sz w:val="28"/>
          <w:szCs w:val="28"/>
          <w:lang w:bidi="ru-RU"/>
        </w:rPr>
        <w:t>теплопотребляющих</w:t>
      </w:r>
      <w:proofErr w:type="spellEnd"/>
      <w:r w:rsidRPr="00384AEA">
        <w:rPr>
          <w:sz w:val="28"/>
          <w:szCs w:val="28"/>
          <w:lang w:bidi="ru-RU"/>
        </w:rPr>
        <w:t xml:space="preserve"> установок, утвержденных приказом Минэнерго России от 14.05.2025</w:t>
      </w:r>
      <w:r>
        <w:rPr>
          <w:sz w:val="28"/>
          <w:szCs w:val="28"/>
          <w:lang w:bidi="ru-RU"/>
        </w:rPr>
        <w:t>г.</w:t>
      </w:r>
      <w:r w:rsidRPr="00384AEA">
        <w:rPr>
          <w:sz w:val="28"/>
          <w:szCs w:val="28"/>
          <w:lang w:bidi="ru-RU"/>
        </w:rPr>
        <w:t xml:space="preserve"> № 511</w:t>
      </w:r>
      <w:r>
        <w:rPr>
          <w:sz w:val="28"/>
          <w:szCs w:val="28"/>
          <w:lang w:bidi="ru-RU"/>
        </w:rPr>
        <w:t xml:space="preserve"> </w:t>
      </w:r>
      <w:r w:rsidRPr="00384AEA">
        <w:rPr>
          <w:sz w:val="28"/>
          <w:szCs w:val="28"/>
          <w:lang w:bidi="ru-RU"/>
        </w:rPr>
        <w:t xml:space="preserve">при нарушениях режимов работы, повреждении оборудования, а также при возникновении пожара оперативно-диспетчерский персонал </w:t>
      </w:r>
      <w:r w:rsidRPr="00384AEA">
        <w:rPr>
          <w:bCs/>
          <w:sz w:val="28"/>
          <w:szCs w:val="28"/>
          <w:lang w:bidi="ru-RU"/>
        </w:rPr>
        <w:t>немедленно принимает меры по лок</w:t>
      </w:r>
      <w:r w:rsidRPr="00384AEA">
        <w:rPr>
          <w:bCs/>
          <w:sz w:val="28"/>
          <w:szCs w:val="28"/>
          <w:lang w:bidi="ru-RU"/>
        </w:rPr>
        <w:t>а</w:t>
      </w:r>
      <w:r w:rsidRPr="00384AEA">
        <w:rPr>
          <w:bCs/>
          <w:sz w:val="28"/>
          <w:szCs w:val="28"/>
          <w:lang w:bidi="ru-RU"/>
        </w:rPr>
        <w:t xml:space="preserve">лизации и ликвидации аварийной ситуации с соблюдением мер безопасности, </w:t>
      </w:r>
      <w:r w:rsidRPr="00384AEA">
        <w:rPr>
          <w:sz w:val="28"/>
          <w:szCs w:val="28"/>
          <w:lang w:bidi="ru-RU"/>
        </w:rPr>
        <w:t>информированию о возникшей аварийной ситу</w:t>
      </w:r>
      <w:r w:rsidRPr="00384AEA">
        <w:rPr>
          <w:sz w:val="28"/>
          <w:szCs w:val="28"/>
          <w:lang w:bidi="ru-RU"/>
        </w:rPr>
        <w:t>а</w:t>
      </w:r>
      <w:r w:rsidRPr="00384AEA">
        <w:rPr>
          <w:sz w:val="28"/>
          <w:szCs w:val="28"/>
          <w:lang w:bidi="ru-RU"/>
        </w:rPr>
        <w:t>ции диспетчерской службы и должностных лиц в</w:t>
      </w:r>
      <w:proofErr w:type="gramEnd"/>
      <w:r w:rsidRPr="00384AEA">
        <w:rPr>
          <w:sz w:val="28"/>
          <w:szCs w:val="28"/>
          <w:lang w:bidi="ru-RU"/>
        </w:rPr>
        <w:t xml:space="preserve"> </w:t>
      </w:r>
      <w:proofErr w:type="gramStart"/>
      <w:r w:rsidRPr="00384AEA">
        <w:rPr>
          <w:sz w:val="28"/>
          <w:szCs w:val="28"/>
          <w:lang w:bidi="ru-RU"/>
        </w:rPr>
        <w:t>соответствии с указаниями инструкции по предупреждению и ликвидации аварийных ситуаций, защите жизни и здоровья людей, окружающей среды, а также собственности третьих лиц, а также по во</w:t>
      </w:r>
      <w:r w:rsidRPr="00384AEA">
        <w:rPr>
          <w:sz w:val="28"/>
          <w:szCs w:val="28"/>
          <w:lang w:bidi="ru-RU"/>
        </w:rPr>
        <w:t>с</w:t>
      </w:r>
      <w:r w:rsidRPr="00384AEA">
        <w:rPr>
          <w:sz w:val="28"/>
          <w:szCs w:val="28"/>
          <w:lang w:bidi="ru-RU"/>
        </w:rPr>
        <w:t xml:space="preserve">становлению нормального режима работы и ликвидации аварийного положения, предотвращению развития технологического нарушения, защите жизни и здоровья людей, окружающей среды, а также собственности третьих лиц, исключению </w:t>
      </w:r>
      <w:proofErr w:type="spellStart"/>
      <w:r w:rsidRPr="00384AEA">
        <w:rPr>
          <w:sz w:val="28"/>
          <w:szCs w:val="28"/>
          <w:lang w:bidi="ru-RU"/>
        </w:rPr>
        <w:t>травмир</w:t>
      </w:r>
      <w:r w:rsidRPr="00384AEA">
        <w:rPr>
          <w:sz w:val="28"/>
          <w:szCs w:val="28"/>
          <w:lang w:bidi="ru-RU"/>
        </w:rPr>
        <w:t>о</w:t>
      </w:r>
      <w:r w:rsidRPr="00384AEA">
        <w:rPr>
          <w:sz w:val="28"/>
          <w:szCs w:val="28"/>
          <w:lang w:bidi="ru-RU"/>
        </w:rPr>
        <w:t>вания</w:t>
      </w:r>
      <w:proofErr w:type="spellEnd"/>
      <w:r w:rsidRPr="00384AEA">
        <w:rPr>
          <w:sz w:val="28"/>
          <w:szCs w:val="28"/>
          <w:lang w:bidi="ru-RU"/>
        </w:rPr>
        <w:t xml:space="preserve"> персонала и повреждения оборудования, не затронутого аварийной ситуацией, созданию</w:t>
      </w:r>
      <w:proofErr w:type="gramEnd"/>
      <w:r w:rsidRPr="00384AEA">
        <w:rPr>
          <w:sz w:val="28"/>
          <w:szCs w:val="28"/>
          <w:lang w:bidi="ru-RU"/>
        </w:rPr>
        <w:t xml:space="preserve"> послеаварийной схемы и реж</w:t>
      </w:r>
      <w:r w:rsidRPr="00384AEA">
        <w:rPr>
          <w:sz w:val="28"/>
          <w:szCs w:val="28"/>
          <w:lang w:bidi="ru-RU"/>
        </w:rPr>
        <w:t>и</w:t>
      </w:r>
      <w:r w:rsidRPr="00384AEA">
        <w:rPr>
          <w:sz w:val="28"/>
          <w:szCs w:val="28"/>
          <w:lang w:bidi="ru-RU"/>
        </w:rPr>
        <w:t>ма работы оборудования объекта теплоснабжения и системы теплоснабжения в целом при минимальном отключении (огран</w:t>
      </w:r>
      <w:r w:rsidRPr="00384AEA">
        <w:rPr>
          <w:sz w:val="28"/>
          <w:szCs w:val="28"/>
          <w:lang w:bidi="ru-RU"/>
        </w:rPr>
        <w:t>и</w:t>
      </w:r>
      <w:r w:rsidRPr="00384AEA">
        <w:rPr>
          <w:sz w:val="28"/>
          <w:szCs w:val="28"/>
          <w:lang w:bidi="ru-RU"/>
        </w:rPr>
        <w:t>чении) потребителей тепловой энергии, теплоносителя, восстановлению заданного режима работы оборудования объектов те</w:t>
      </w:r>
      <w:r w:rsidRPr="00384AEA">
        <w:rPr>
          <w:sz w:val="28"/>
          <w:szCs w:val="28"/>
          <w:lang w:bidi="ru-RU"/>
        </w:rPr>
        <w:t>п</w:t>
      </w:r>
      <w:r w:rsidRPr="00384AEA">
        <w:rPr>
          <w:sz w:val="28"/>
          <w:szCs w:val="28"/>
          <w:lang w:bidi="ru-RU"/>
        </w:rPr>
        <w:t xml:space="preserve">лоснабжения, </w:t>
      </w:r>
      <w:proofErr w:type="spellStart"/>
      <w:r w:rsidRPr="00384AEA">
        <w:rPr>
          <w:sz w:val="28"/>
          <w:szCs w:val="28"/>
          <w:lang w:bidi="ru-RU"/>
        </w:rPr>
        <w:t>теплопотребляющих</w:t>
      </w:r>
      <w:proofErr w:type="spellEnd"/>
      <w:r w:rsidRPr="00384AEA">
        <w:rPr>
          <w:sz w:val="28"/>
          <w:szCs w:val="28"/>
          <w:lang w:bidi="ru-RU"/>
        </w:rPr>
        <w:t xml:space="preserve"> установок и системы теплоснабжения в целом.</w:t>
      </w:r>
    </w:p>
    <w:p w:rsidR="00674D86" w:rsidRPr="00384AEA" w:rsidRDefault="00674D86" w:rsidP="00674D86">
      <w:pPr>
        <w:pStyle w:val="10"/>
        <w:spacing w:line="240" w:lineRule="auto"/>
        <w:ind w:firstLine="700"/>
        <w:jc w:val="both"/>
      </w:pPr>
      <w:proofErr w:type="gramStart"/>
      <w:r w:rsidRPr="00384AEA">
        <w:rPr>
          <w:lang w:bidi="ru-RU"/>
        </w:rPr>
        <w:t>В случае эксплуатации объектов теплоснабжения, являющихся опасными производственными объектами, план меропри</w:t>
      </w:r>
      <w:r w:rsidRPr="00384AEA">
        <w:rPr>
          <w:lang w:bidi="ru-RU"/>
        </w:rPr>
        <w:t>я</w:t>
      </w:r>
      <w:r w:rsidRPr="00384AEA">
        <w:rPr>
          <w:lang w:bidi="ru-RU"/>
        </w:rPr>
        <w:t>тий по локализации и ликвидации последствий аварий на опасных производственных объектах составляется и утверждается в соответствии с требованиями, установленными постановлением Правительства Российской Федерации от 15.09.2020</w:t>
      </w:r>
      <w:r>
        <w:rPr>
          <w:lang w:bidi="ru-RU"/>
        </w:rPr>
        <w:t>г.</w:t>
      </w:r>
      <w:r w:rsidRPr="00384AEA">
        <w:rPr>
          <w:lang w:bidi="ru-RU"/>
        </w:rPr>
        <w:t xml:space="preserve"> № 1437 «Об утверждении Положения о разработке планов мероприятий по локализации и ликвидации последствий аварий на опасных производственных объектах».</w:t>
      </w:r>
      <w:proofErr w:type="gramEnd"/>
    </w:p>
    <w:p w:rsidR="00674D86" w:rsidRPr="00384AEA" w:rsidRDefault="00674D86" w:rsidP="00674D86">
      <w:pPr>
        <w:pStyle w:val="10"/>
        <w:spacing w:line="240" w:lineRule="auto"/>
        <w:ind w:firstLine="700"/>
        <w:jc w:val="both"/>
      </w:pPr>
      <w:r w:rsidRPr="00384AEA">
        <w:rPr>
          <w:lang w:bidi="ru-RU"/>
        </w:rPr>
        <w:t xml:space="preserve">В соответствии с пунктом 6.182 Типовой инструкции в зависимости от местных климатических условий и конструкций зданий должна быть </w:t>
      </w:r>
      <w:r w:rsidRPr="00384AEA">
        <w:rPr>
          <w:bCs/>
          <w:lang w:bidi="ru-RU"/>
        </w:rPr>
        <w:t xml:space="preserve">определена длительность отключения отдельных зданий и участков тепловой сети </w:t>
      </w:r>
      <w:r w:rsidRPr="00384AEA">
        <w:rPr>
          <w:lang w:bidi="ru-RU"/>
        </w:rPr>
        <w:t>при отрицательных температурах наружного воздуха без спуска воды и условия, при которых требуется опорожнение систем отопления.</w:t>
      </w:r>
    </w:p>
    <w:p w:rsidR="00674D86" w:rsidRPr="00C60453" w:rsidRDefault="00674D86" w:rsidP="00674D86">
      <w:pPr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r w:rsidRPr="00384AEA">
        <w:rPr>
          <w:sz w:val="28"/>
          <w:szCs w:val="28"/>
          <w:lang w:bidi="ru-RU"/>
        </w:rPr>
        <w:t>Пунктом 5.2.30 Правил и норм технической эксплуатации жилищного фонда, утвержденных постановлением Госстроя России от 27.09.2003</w:t>
      </w:r>
      <w:r>
        <w:rPr>
          <w:sz w:val="28"/>
          <w:szCs w:val="28"/>
          <w:lang w:bidi="ru-RU"/>
        </w:rPr>
        <w:t>г.</w:t>
      </w:r>
      <w:r w:rsidRPr="00384AEA">
        <w:rPr>
          <w:sz w:val="28"/>
          <w:szCs w:val="28"/>
          <w:lang w:bidi="ru-RU"/>
        </w:rPr>
        <w:t xml:space="preserve"> № 170, установлено, что </w:t>
      </w:r>
      <w:r w:rsidRPr="00384AEA">
        <w:rPr>
          <w:bCs/>
          <w:sz w:val="28"/>
          <w:szCs w:val="28"/>
          <w:lang w:bidi="ru-RU"/>
        </w:rPr>
        <w:t xml:space="preserve">при отрицательной температуре </w:t>
      </w:r>
      <w:r w:rsidRPr="00384AEA">
        <w:rPr>
          <w:sz w:val="28"/>
          <w:szCs w:val="28"/>
          <w:lang w:bidi="ru-RU"/>
        </w:rPr>
        <w:t xml:space="preserve">наружного воздуха, если </w:t>
      </w:r>
      <w:r w:rsidRPr="00384AEA">
        <w:rPr>
          <w:bCs/>
          <w:sz w:val="28"/>
          <w:szCs w:val="28"/>
          <w:lang w:bidi="ru-RU"/>
        </w:rPr>
        <w:t>прекратилась цирк</w:t>
      </w:r>
      <w:r w:rsidRPr="00384AEA">
        <w:rPr>
          <w:bCs/>
          <w:sz w:val="28"/>
          <w:szCs w:val="28"/>
          <w:lang w:bidi="ru-RU"/>
        </w:rPr>
        <w:t>у</w:t>
      </w:r>
      <w:r w:rsidRPr="00384AEA">
        <w:rPr>
          <w:bCs/>
          <w:sz w:val="28"/>
          <w:szCs w:val="28"/>
          <w:lang w:bidi="ru-RU"/>
        </w:rPr>
        <w:t xml:space="preserve">ляция воды </w:t>
      </w:r>
      <w:r w:rsidRPr="00384AEA">
        <w:rPr>
          <w:sz w:val="28"/>
          <w:szCs w:val="28"/>
          <w:lang w:bidi="ru-RU"/>
        </w:rPr>
        <w:t xml:space="preserve">в системе отопления и </w:t>
      </w:r>
      <w:r w:rsidRPr="00384AEA">
        <w:rPr>
          <w:bCs/>
          <w:sz w:val="28"/>
          <w:szCs w:val="28"/>
          <w:lang w:bidi="ru-RU"/>
        </w:rPr>
        <w:t xml:space="preserve">температура воды снизилась до +5 °C, </w:t>
      </w:r>
      <w:r w:rsidRPr="00384AEA">
        <w:rPr>
          <w:sz w:val="28"/>
          <w:szCs w:val="28"/>
          <w:lang w:bidi="ru-RU"/>
        </w:rPr>
        <w:t xml:space="preserve">организация, осуществляющая эксплуатацию, должна производить </w:t>
      </w:r>
      <w:r w:rsidRPr="00384AEA">
        <w:rPr>
          <w:bCs/>
          <w:sz w:val="28"/>
          <w:szCs w:val="28"/>
          <w:lang w:bidi="ru-RU"/>
        </w:rPr>
        <w:t>опорожнение систе</w:t>
      </w:r>
      <w:proofErr w:type="gramStart"/>
      <w:r w:rsidRPr="00384AEA">
        <w:rPr>
          <w:bCs/>
          <w:sz w:val="28"/>
          <w:szCs w:val="28"/>
          <w:lang w:bidi="ru-RU"/>
        </w:rPr>
        <w:t>м(</w:t>
      </w:r>
      <w:proofErr w:type="spellStart"/>
      <w:proofErr w:type="gramEnd"/>
      <w:r w:rsidRPr="00384AEA">
        <w:rPr>
          <w:bCs/>
          <w:sz w:val="28"/>
          <w:szCs w:val="28"/>
          <w:lang w:bidi="ru-RU"/>
        </w:rPr>
        <w:t>ы</w:t>
      </w:r>
      <w:proofErr w:type="spellEnd"/>
      <w:r w:rsidRPr="00384AEA">
        <w:rPr>
          <w:bCs/>
          <w:sz w:val="28"/>
          <w:szCs w:val="28"/>
          <w:lang w:bidi="ru-RU"/>
        </w:rPr>
        <w:t>) отопления (тепловой сети), включая внутридомовые тепловые сети потребителей тепл</w:t>
      </w:r>
      <w:r w:rsidRPr="00384AEA">
        <w:rPr>
          <w:bCs/>
          <w:sz w:val="28"/>
          <w:szCs w:val="28"/>
          <w:lang w:bidi="ru-RU"/>
        </w:rPr>
        <w:t>о</w:t>
      </w:r>
      <w:r w:rsidRPr="00384AEA">
        <w:rPr>
          <w:bCs/>
          <w:sz w:val="28"/>
          <w:szCs w:val="28"/>
          <w:lang w:bidi="ru-RU"/>
        </w:rPr>
        <w:t>вой энергии, непосредственно подключенные к участку тепловой сети, опорожнение которой производится организацией, ос</w:t>
      </w:r>
      <w:r w:rsidRPr="00384AEA">
        <w:rPr>
          <w:bCs/>
          <w:sz w:val="28"/>
          <w:szCs w:val="28"/>
          <w:lang w:bidi="ru-RU"/>
        </w:rPr>
        <w:t>у</w:t>
      </w:r>
      <w:r w:rsidRPr="00384AEA">
        <w:rPr>
          <w:bCs/>
          <w:sz w:val="28"/>
          <w:szCs w:val="28"/>
          <w:lang w:bidi="ru-RU"/>
        </w:rPr>
        <w:t xml:space="preserve">ществляющей опорожнение тепловой сети (участка тепловой сети). </w:t>
      </w:r>
      <w:r w:rsidRPr="00384AEA">
        <w:rPr>
          <w:sz w:val="28"/>
          <w:szCs w:val="28"/>
          <w:lang w:bidi="ru-RU"/>
        </w:rPr>
        <w:t>Соответствующее указание опорожнить внутридомовые с</w:t>
      </w:r>
      <w:r w:rsidRPr="00384AEA">
        <w:rPr>
          <w:sz w:val="28"/>
          <w:szCs w:val="28"/>
          <w:lang w:bidi="ru-RU"/>
        </w:rPr>
        <w:t>е</w:t>
      </w:r>
      <w:r w:rsidRPr="00384AEA">
        <w:rPr>
          <w:sz w:val="28"/>
          <w:szCs w:val="28"/>
          <w:lang w:bidi="ru-RU"/>
        </w:rPr>
        <w:t xml:space="preserve">ти потребителей тепловой энергии должно быть незамедлительно дано диспетчерской службой теплоснабжающей или </w:t>
      </w:r>
      <w:proofErr w:type="spellStart"/>
      <w:r w:rsidRPr="00C60453">
        <w:rPr>
          <w:sz w:val="28"/>
          <w:szCs w:val="28"/>
          <w:lang w:bidi="ru-RU"/>
        </w:rPr>
        <w:t>теплос</w:t>
      </w:r>
      <w:r w:rsidRPr="00C60453">
        <w:rPr>
          <w:sz w:val="28"/>
          <w:szCs w:val="28"/>
          <w:lang w:bidi="ru-RU"/>
        </w:rPr>
        <w:t>е</w:t>
      </w:r>
      <w:r w:rsidRPr="00C60453">
        <w:rPr>
          <w:sz w:val="28"/>
          <w:szCs w:val="28"/>
          <w:lang w:bidi="ru-RU"/>
        </w:rPr>
        <w:t>тевой</w:t>
      </w:r>
      <w:proofErr w:type="spellEnd"/>
      <w:r w:rsidRPr="00C60453">
        <w:rPr>
          <w:sz w:val="28"/>
          <w:szCs w:val="28"/>
          <w:lang w:bidi="ru-RU"/>
        </w:rPr>
        <w:t xml:space="preserve"> организацией организации, эксплуатирующей внутридомовые тепловые сети потребителей тепловой энергии.</w:t>
      </w:r>
    </w:p>
    <w:p w:rsidR="00674D86" w:rsidRPr="00C60453" w:rsidRDefault="00674D86" w:rsidP="00674D86">
      <w:pPr>
        <w:pStyle w:val="10"/>
        <w:spacing w:after="220" w:line="240" w:lineRule="auto"/>
        <w:ind w:firstLine="700"/>
        <w:jc w:val="both"/>
      </w:pPr>
      <w:proofErr w:type="gramStart"/>
      <w:r w:rsidRPr="00C60453">
        <w:rPr>
          <w:lang w:bidi="ru-RU"/>
        </w:rPr>
        <w:t xml:space="preserve">В случае нарушения условия жизнедеятельности более 50 человек и свыше чем на сутки, когда температура воздуха в </w:t>
      </w:r>
      <w:r w:rsidRPr="00C60453">
        <w:rPr>
          <w:lang w:bidi="ru-RU"/>
        </w:rPr>
        <w:lastRenderedPageBreak/>
        <w:t xml:space="preserve">жилых комнатах более суток фиксируется </w:t>
      </w:r>
      <w:r w:rsidRPr="00C60453">
        <w:rPr>
          <w:bCs/>
          <w:lang w:bidi="ru-RU"/>
        </w:rPr>
        <w:t xml:space="preserve">ниже +18 °C </w:t>
      </w:r>
      <w:r w:rsidRPr="00C60453">
        <w:rPr>
          <w:lang w:bidi="ru-RU"/>
        </w:rPr>
        <w:t>в холодный период информация о такой чрезвычайной ситуации пер</w:t>
      </w:r>
      <w:r w:rsidRPr="00C60453">
        <w:rPr>
          <w:lang w:bidi="ru-RU"/>
        </w:rPr>
        <w:t>е</w:t>
      </w:r>
      <w:r w:rsidRPr="00C60453">
        <w:rPr>
          <w:lang w:bidi="ru-RU"/>
        </w:rPr>
        <w:t>дается органом исполнительной власти муниципального образования в уполномоченный исполнительный орган субъекта Ро</w:t>
      </w:r>
      <w:r w:rsidRPr="00C60453">
        <w:rPr>
          <w:lang w:bidi="ru-RU"/>
        </w:rPr>
        <w:t>с</w:t>
      </w:r>
      <w:r w:rsidRPr="00C60453">
        <w:rPr>
          <w:lang w:bidi="ru-RU"/>
        </w:rPr>
        <w:t>сийской Федерации и в МЧС России посредством единой государственной системы предупреждения и ликвидации чрезвыча</w:t>
      </w:r>
      <w:r w:rsidRPr="00C60453">
        <w:rPr>
          <w:lang w:bidi="ru-RU"/>
        </w:rPr>
        <w:t>й</w:t>
      </w:r>
      <w:r w:rsidRPr="00C60453">
        <w:rPr>
          <w:lang w:bidi="ru-RU"/>
        </w:rPr>
        <w:t>ных ситуаций, что</w:t>
      </w:r>
      <w:proofErr w:type="gramEnd"/>
      <w:r w:rsidRPr="00C60453">
        <w:rPr>
          <w:lang w:bidi="ru-RU"/>
        </w:rPr>
        <w:t xml:space="preserve"> установлено постановлением Правительства Российской Федерации от 24.03.1997</w:t>
      </w:r>
      <w:r>
        <w:rPr>
          <w:lang w:bidi="ru-RU"/>
        </w:rPr>
        <w:t>г.</w:t>
      </w:r>
      <w:r w:rsidRPr="00C60453">
        <w:rPr>
          <w:lang w:bidi="ru-RU"/>
        </w:rPr>
        <w:t xml:space="preserve"> № 334 «О Порядке сбора и обмена в Российской Федерации информацией в области защиты населения и территорий от чрезвычайных ситуаций приро</w:t>
      </w:r>
      <w:r w:rsidRPr="00C60453">
        <w:rPr>
          <w:lang w:bidi="ru-RU"/>
        </w:rPr>
        <w:t>д</w:t>
      </w:r>
      <w:r w:rsidRPr="00C60453">
        <w:rPr>
          <w:lang w:bidi="ru-RU"/>
        </w:rPr>
        <w:t>ного и техногенного характера».</w:t>
      </w:r>
    </w:p>
    <w:p w:rsidR="00674D86" w:rsidRPr="00BC1725" w:rsidRDefault="00674D86" w:rsidP="00674D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BC1725">
        <w:rPr>
          <w:sz w:val="28"/>
          <w:szCs w:val="28"/>
          <w:u w:val="single"/>
        </w:rPr>
        <w:t>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населения):</w:t>
      </w:r>
    </w:p>
    <w:p w:rsidR="00674D86" w:rsidRDefault="00674D86" w:rsidP="00674D86">
      <w:pPr>
        <w:pStyle w:val="a8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экстренные меры реагирования: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оповещение служб экстренного реагирования;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работа оперативного штаба для координации действий;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аварийно-восстановительных работ;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выделение спецтехники и оборудования (мобильные котельные, тепловые пушки, генераторы);</w:t>
      </w:r>
    </w:p>
    <w:p w:rsidR="00674D86" w:rsidRDefault="00674D86" w:rsidP="00674D86">
      <w:pPr>
        <w:pStyle w:val="a8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оповещение и информирование населения: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запуск системы оповещения (местное телевидение, социальные сети, сайты и т.д.);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инструктаж граждан о действиях в условиях ЧС;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социальных служб (органы соцзащиты, медучреждения), МВД для работы с уязвимыми группами населения;</w:t>
      </w:r>
    </w:p>
    <w:p w:rsidR="00674D86" w:rsidRDefault="00674D86" w:rsidP="00674D86">
      <w:pPr>
        <w:pStyle w:val="a8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размещение пунктов обогрева и временного размещения: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 пунктов обогрева в зданиях социального назначения (школы, детские сады и т.д.);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людей в пунктах временного размещения (ПВР) при угрозе длительного отсутствия отопления;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раздача горячего питания, воды, медикаментов;</w:t>
      </w:r>
    </w:p>
    <w:p w:rsidR="00674D86" w:rsidRDefault="00674D86" w:rsidP="00674D86">
      <w:pPr>
        <w:pStyle w:val="a8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г) жизнеобеспечение пострадавших районов города: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раздача электрообогревателей, генераторов, тёплой одежды малоимущим и пожилым людям;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электросетями из-за повышенной нагрузки;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выделение мобильных медицинских бригад для обследования граждан;</w:t>
      </w:r>
    </w:p>
    <w:p w:rsidR="00674D86" w:rsidRDefault="00674D86" w:rsidP="00674D86">
      <w:pPr>
        <w:pStyle w:val="a8"/>
        <w:shd w:val="clear" w:color="auto" w:fill="FFFFFF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контроль за социально уязвимыми группами: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посещение на дому пожилых людей, инвалидов, многодетных семей;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необходимости эвакуация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граждан в теплые помещения;</w:t>
      </w:r>
    </w:p>
    <w:p w:rsidR="00674D86" w:rsidRDefault="00674D86" w:rsidP="00674D86">
      <w:pPr>
        <w:pStyle w:val="a8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е) профилактика вторичных угроз, административные и правовые меры: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уборка наледи в местах порывов для предотвращения гололёда;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введение режима ЧС или повышенной готовности в зависимости от масштабов аварии с привлечением дополнительных аварийных бригад и ресурсов;</w:t>
      </w:r>
    </w:p>
    <w:p w:rsidR="00674D86" w:rsidRDefault="00674D86" w:rsidP="00674D86">
      <w:pPr>
        <w:pStyle w:val="a8"/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виновных должностных лиц к ответственности.</w:t>
      </w:r>
    </w:p>
    <w:p w:rsidR="00674D86" w:rsidRDefault="00674D86" w:rsidP="00674D86">
      <w:pPr>
        <w:ind w:firstLine="567"/>
        <w:jc w:val="both"/>
        <w:rPr>
          <w:sz w:val="28"/>
          <w:szCs w:val="28"/>
        </w:rPr>
      </w:pPr>
    </w:p>
    <w:p w:rsidR="00674D86" w:rsidRPr="00B00736" w:rsidRDefault="00674D86" w:rsidP="00674D86">
      <w:pPr>
        <w:ind w:firstLine="567"/>
        <w:jc w:val="both"/>
        <w:rPr>
          <w:b/>
          <w:sz w:val="28"/>
          <w:szCs w:val="28"/>
          <w:u w:val="single"/>
        </w:rPr>
      </w:pPr>
      <w:r w:rsidRPr="00B00736">
        <w:rPr>
          <w:b/>
          <w:sz w:val="28"/>
          <w:szCs w:val="28"/>
          <w:u w:val="single"/>
        </w:rPr>
        <w:t>4. Порядок организации материально-технического, инженерного и финансового обеспечения операций по локал</w:t>
      </w:r>
      <w:r w:rsidRPr="00B00736">
        <w:rPr>
          <w:b/>
          <w:sz w:val="28"/>
          <w:szCs w:val="28"/>
          <w:u w:val="single"/>
        </w:rPr>
        <w:t>и</w:t>
      </w:r>
      <w:r w:rsidRPr="00B00736">
        <w:rPr>
          <w:b/>
          <w:sz w:val="28"/>
          <w:szCs w:val="28"/>
          <w:u w:val="single"/>
        </w:rPr>
        <w:t>зации и ликвидации аварий на объекте теплоснабжения.</w:t>
      </w:r>
    </w:p>
    <w:p w:rsidR="00674D86" w:rsidRDefault="00674D86" w:rsidP="00674D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Механизмы формирования материально-технического, инженерного и финансового обеспечения операций по локализации и ликвидации аварий на объектах теплоснабжения включают:</w:t>
      </w:r>
    </w:p>
    <w:p w:rsidR="00674D86" w:rsidRPr="00790ACF" w:rsidRDefault="00674D86" w:rsidP="00674D86">
      <w:pPr>
        <w:pStyle w:val="a8"/>
        <w:numPr>
          <w:ilvl w:val="0"/>
          <w:numId w:val="15"/>
        </w:numPr>
        <w:ind w:left="0"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издание теплоснабжающими организациями приказа о создании аварийного запаса материалов и оборудования в целях проведения аварийно-восстановительных </w:t>
      </w:r>
      <w:r w:rsidRPr="00A964DD">
        <w:rPr>
          <w:sz w:val="28"/>
          <w:szCs w:val="28"/>
        </w:rPr>
        <w:t>работ;</w:t>
      </w:r>
    </w:p>
    <w:p w:rsidR="00674D86" w:rsidRDefault="00674D86" w:rsidP="00674D86">
      <w:pPr>
        <w:pStyle w:val="a8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теплоснабжающими организациями аварийного запаса материалов и оборудования в целях проведения работ по локализации и ликвидации аварий на объекте теплоснабжения</w:t>
      </w:r>
      <w:r>
        <w:t xml:space="preserve"> (</w:t>
      </w:r>
      <w:r>
        <w:rPr>
          <w:sz w:val="28"/>
          <w:szCs w:val="28"/>
        </w:rPr>
        <w:t>аварийный запас – резерв материальных ресурсов, материалов и оборудования, для обеспечения аварийно-восстановительных работ, ликвидации чрезвычайных ситуаций и выполнения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мобилизационной готовности и гражданской обороны на объектах); </w:t>
      </w:r>
    </w:p>
    <w:p w:rsidR="00674D86" w:rsidRDefault="00674D86" w:rsidP="00674D86">
      <w:pPr>
        <w:pStyle w:val="a8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норм и номенклатуры аварийного запаса в соответствии с п. 2.7.3 Правил технической эксплуатации тепл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вых энергоустановок, утверждённых приказом Минэнерго России № 2234 от 13 ноября 2024 года;</w:t>
      </w:r>
    </w:p>
    <w:p w:rsidR="00674D86" w:rsidRDefault="00674D86" w:rsidP="00674D86">
      <w:pPr>
        <w:pStyle w:val="a8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Pr="00BC1725">
        <w:rPr>
          <w:sz w:val="28"/>
          <w:szCs w:val="28"/>
        </w:rPr>
        <w:t>чёт материально-производственных запасов теплоснабжающими организациями в соответствии с Положением по бу</w:t>
      </w:r>
      <w:r w:rsidRPr="00BC1725">
        <w:rPr>
          <w:sz w:val="28"/>
          <w:szCs w:val="28"/>
        </w:rPr>
        <w:t>х</w:t>
      </w:r>
      <w:r w:rsidRPr="00BC1725">
        <w:rPr>
          <w:sz w:val="28"/>
          <w:szCs w:val="28"/>
        </w:rPr>
        <w:t>галтерскому учёту и Методическими указания, утвержденными приказами Минфина РФ;</w:t>
      </w:r>
    </w:p>
    <w:p w:rsidR="00674D86" w:rsidRDefault="00674D86" w:rsidP="00674D86">
      <w:pPr>
        <w:pStyle w:val="a8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BC1725">
        <w:rPr>
          <w:sz w:val="28"/>
          <w:szCs w:val="28"/>
        </w:rPr>
        <w:t>обеспечение периодичности проверки технического состояния</w:t>
      </w:r>
      <w:r>
        <w:t xml:space="preserve"> </w:t>
      </w:r>
      <w:r w:rsidRPr="00BC1725">
        <w:rPr>
          <w:sz w:val="28"/>
          <w:szCs w:val="28"/>
        </w:rPr>
        <w:t>и порядка использования аварийного запаса; определение ответственных лиц за учёт, хранение, расход и восполнение</w:t>
      </w:r>
      <w:r>
        <w:t xml:space="preserve"> </w:t>
      </w:r>
      <w:r w:rsidRPr="00BC1725">
        <w:rPr>
          <w:sz w:val="28"/>
          <w:szCs w:val="28"/>
        </w:rPr>
        <w:t>аварийного запаса;</w:t>
      </w:r>
    </w:p>
    <w:p w:rsidR="00674D86" w:rsidRDefault="00674D86" w:rsidP="00674D86">
      <w:pPr>
        <w:pStyle w:val="a8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BC1725">
        <w:rPr>
          <w:sz w:val="28"/>
          <w:szCs w:val="28"/>
        </w:rPr>
        <w:t xml:space="preserve">создание теплоснабжающими организациями запаса материалов и оборудования на текущую деятельность; </w:t>
      </w:r>
    </w:p>
    <w:p w:rsidR="00674D86" w:rsidRDefault="00674D86" w:rsidP="00674D86">
      <w:pPr>
        <w:pStyle w:val="a8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BC1725">
        <w:rPr>
          <w:sz w:val="28"/>
          <w:szCs w:val="28"/>
        </w:rPr>
        <w:t>исполнение решений комиссия по предупреждению и ликвидации чрезвычайных ситуаций и обеспечению пожарной безопасности;</w:t>
      </w:r>
    </w:p>
    <w:p w:rsidR="00674D86" w:rsidRDefault="00674D86" w:rsidP="00674D86">
      <w:pPr>
        <w:pStyle w:val="a8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BC1725">
        <w:rPr>
          <w:sz w:val="28"/>
          <w:szCs w:val="28"/>
        </w:rPr>
        <w:t>наличие и поддержание в нормативном состоянии автономных резервных источников электроснабжения, находящихся в ведении организаций инженерно-энергетического комплекса и жилищно-коммунального хозяйства,</w:t>
      </w:r>
      <w:r>
        <w:rPr>
          <w:sz w:val="28"/>
          <w:szCs w:val="28"/>
        </w:rPr>
        <w:t xml:space="preserve">  </w:t>
      </w:r>
      <w:r w:rsidRPr="00BC1725">
        <w:rPr>
          <w:sz w:val="28"/>
          <w:szCs w:val="28"/>
        </w:rPr>
        <w:t>в целях обеспечения эле</w:t>
      </w:r>
      <w:r w:rsidRPr="00BC1725">
        <w:rPr>
          <w:sz w:val="28"/>
          <w:szCs w:val="28"/>
        </w:rPr>
        <w:t>к</w:t>
      </w:r>
      <w:r w:rsidRPr="00BC1725">
        <w:rPr>
          <w:sz w:val="28"/>
          <w:szCs w:val="28"/>
        </w:rPr>
        <w:t>троснабжения объектов жизнеобеспечения, многоквартирных домов и социально-значимых объектов;</w:t>
      </w:r>
    </w:p>
    <w:p w:rsidR="00674D86" w:rsidRPr="00152642" w:rsidRDefault="00674D86" w:rsidP="00674D86">
      <w:pPr>
        <w:pStyle w:val="a8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152642">
        <w:rPr>
          <w:sz w:val="28"/>
          <w:szCs w:val="28"/>
        </w:rPr>
        <w:t>укомплектование аварийно-восстановительных бригад теплоснабжающих организаций необходимой специальной техн</w:t>
      </w:r>
      <w:r w:rsidRPr="00152642">
        <w:rPr>
          <w:sz w:val="28"/>
          <w:szCs w:val="28"/>
        </w:rPr>
        <w:t>и</w:t>
      </w:r>
      <w:r w:rsidRPr="00152642">
        <w:rPr>
          <w:sz w:val="28"/>
          <w:szCs w:val="28"/>
        </w:rPr>
        <w:t>кой и оборудованием.</w:t>
      </w:r>
    </w:p>
    <w:p w:rsidR="00674D86" w:rsidRDefault="00674D86" w:rsidP="00674D86">
      <w:pPr>
        <w:pStyle w:val="a8"/>
        <w:ind w:left="567"/>
        <w:jc w:val="both"/>
        <w:rPr>
          <w:sz w:val="28"/>
          <w:szCs w:val="28"/>
        </w:rPr>
      </w:pPr>
    </w:p>
    <w:p w:rsidR="00674D86" w:rsidRDefault="00674D86" w:rsidP="00674D86">
      <w:pPr>
        <w:pStyle w:val="a8"/>
        <w:shd w:val="clear" w:color="auto" w:fill="FFFFFF"/>
        <w:ind w:left="0" w:firstLine="709"/>
        <w:jc w:val="both"/>
      </w:pPr>
    </w:p>
    <w:p w:rsidR="00674D86" w:rsidRDefault="00674D86" w:rsidP="00674D86">
      <w:pPr>
        <w:pStyle w:val="a8"/>
        <w:shd w:val="clear" w:color="auto" w:fill="FFFFFF"/>
        <w:ind w:left="0" w:firstLine="709"/>
        <w:jc w:val="both"/>
      </w:pPr>
    </w:p>
    <w:p w:rsidR="00674D86" w:rsidRPr="000F7855" w:rsidRDefault="00674D86" w:rsidP="000F7855">
      <w:pPr>
        <w:pStyle w:val="ConsPlusNormal"/>
        <w:rPr>
          <w:sz w:val="28"/>
          <w:szCs w:val="28"/>
        </w:rPr>
      </w:pPr>
    </w:p>
    <w:sectPr w:rsidR="00674D86" w:rsidRPr="000F7855" w:rsidSect="0052570C">
      <w:pgSz w:w="16838" w:h="11906" w:orient="landscape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3EACB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6B3E62"/>
    <w:multiLevelType w:val="multilevel"/>
    <w:tmpl w:val="0FE059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1F041CCE"/>
    <w:multiLevelType w:val="multilevel"/>
    <w:tmpl w:val="84CE598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">
    <w:nsid w:val="1FA53CDC"/>
    <w:multiLevelType w:val="hybridMultilevel"/>
    <w:tmpl w:val="ECB45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E36EB6"/>
    <w:multiLevelType w:val="multilevel"/>
    <w:tmpl w:val="3B5C8B1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76C08DF"/>
    <w:multiLevelType w:val="hybridMultilevel"/>
    <w:tmpl w:val="ADCE4B02"/>
    <w:lvl w:ilvl="0" w:tplc="FE2CA1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42720"/>
    <w:multiLevelType w:val="hybridMultilevel"/>
    <w:tmpl w:val="4D16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92669"/>
    <w:multiLevelType w:val="hybridMultilevel"/>
    <w:tmpl w:val="7E26F498"/>
    <w:lvl w:ilvl="0" w:tplc="7AFCA5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DF5234"/>
    <w:multiLevelType w:val="multilevel"/>
    <w:tmpl w:val="2A3EF11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2160"/>
      </w:pPr>
      <w:rPr>
        <w:rFonts w:hint="default"/>
      </w:rPr>
    </w:lvl>
  </w:abstractNum>
  <w:abstractNum w:abstractNumId="9">
    <w:nsid w:val="3B47457C"/>
    <w:multiLevelType w:val="hybridMultilevel"/>
    <w:tmpl w:val="D264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A15ED"/>
    <w:multiLevelType w:val="multilevel"/>
    <w:tmpl w:val="3B5C8B1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EAF74DC"/>
    <w:multiLevelType w:val="hybridMultilevel"/>
    <w:tmpl w:val="DBE0DB36"/>
    <w:lvl w:ilvl="0" w:tplc="7AFCA5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F229BA"/>
    <w:multiLevelType w:val="hybridMultilevel"/>
    <w:tmpl w:val="2C56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C7D13"/>
    <w:multiLevelType w:val="multilevel"/>
    <w:tmpl w:val="FC665AF4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Andale Sans UI" w:hAnsi="Times New Roman" w:cs="Tahoma"/>
      </w:r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14">
    <w:nsid w:val="58237EBE"/>
    <w:multiLevelType w:val="hybridMultilevel"/>
    <w:tmpl w:val="8982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60F56"/>
    <w:multiLevelType w:val="hybridMultilevel"/>
    <w:tmpl w:val="2A22AAB4"/>
    <w:lvl w:ilvl="0" w:tplc="464073E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F526C65"/>
    <w:multiLevelType w:val="hybridMultilevel"/>
    <w:tmpl w:val="55726C1C"/>
    <w:lvl w:ilvl="0" w:tplc="C86A2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2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5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4"/>
  </w:num>
  <w:num w:numId="19">
    <w:abstractNumId w:val="5"/>
  </w:num>
  <w:num w:numId="20">
    <w:abstractNumId w:val="6"/>
  </w:num>
  <w:num w:numId="21">
    <w:abstractNumId w:val="3"/>
  </w:num>
  <w:num w:numId="22">
    <w:abstractNumId w:val="1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compat/>
  <w:rsids>
    <w:rsidRoot w:val="00131ABB"/>
    <w:rsid w:val="00002FC8"/>
    <w:rsid w:val="000053D0"/>
    <w:rsid w:val="000076CE"/>
    <w:rsid w:val="00010E87"/>
    <w:rsid w:val="00016B14"/>
    <w:rsid w:val="000208D8"/>
    <w:rsid w:val="000279BD"/>
    <w:rsid w:val="00032BA0"/>
    <w:rsid w:val="0003363A"/>
    <w:rsid w:val="000354B9"/>
    <w:rsid w:val="0004655C"/>
    <w:rsid w:val="00081136"/>
    <w:rsid w:val="000909A0"/>
    <w:rsid w:val="00092E6A"/>
    <w:rsid w:val="000A4FB4"/>
    <w:rsid w:val="000C1C21"/>
    <w:rsid w:val="000C3CA7"/>
    <w:rsid w:val="000D1D0B"/>
    <w:rsid w:val="000E6E2F"/>
    <w:rsid w:val="000E7BC0"/>
    <w:rsid w:val="000F7855"/>
    <w:rsid w:val="000F79C9"/>
    <w:rsid w:val="0011190C"/>
    <w:rsid w:val="00111A0D"/>
    <w:rsid w:val="00123BC7"/>
    <w:rsid w:val="00131ABB"/>
    <w:rsid w:val="00135093"/>
    <w:rsid w:val="001555FA"/>
    <w:rsid w:val="001570A8"/>
    <w:rsid w:val="0016102D"/>
    <w:rsid w:val="001622DA"/>
    <w:rsid w:val="0016316A"/>
    <w:rsid w:val="00166DEA"/>
    <w:rsid w:val="00181C56"/>
    <w:rsid w:val="00182D37"/>
    <w:rsid w:val="00183C23"/>
    <w:rsid w:val="001A0D60"/>
    <w:rsid w:val="001A24BF"/>
    <w:rsid w:val="001A6AC1"/>
    <w:rsid w:val="001B60D2"/>
    <w:rsid w:val="001C08D7"/>
    <w:rsid w:val="001D0DCA"/>
    <w:rsid w:val="00211339"/>
    <w:rsid w:val="00212F88"/>
    <w:rsid w:val="00225C70"/>
    <w:rsid w:val="0023213B"/>
    <w:rsid w:val="0023553B"/>
    <w:rsid w:val="0024218E"/>
    <w:rsid w:val="00253FFB"/>
    <w:rsid w:val="00275478"/>
    <w:rsid w:val="002755C5"/>
    <w:rsid w:val="002C31B8"/>
    <w:rsid w:val="002F0E68"/>
    <w:rsid w:val="002F2D37"/>
    <w:rsid w:val="00307544"/>
    <w:rsid w:val="00323B6D"/>
    <w:rsid w:val="003317D7"/>
    <w:rsid w:val="0035338A"/>
    <w:rsid w:val="0036614D"/>
    <w:rsid w:val="00372A06"/>
    <w:rsid w:val="00387B91"/>
    <w:rsid w:val="00392C35"/>
    <w:rsid w:val="003A4ADD"/>
    <w:rsid w:val="003B1797"/>
    <w:rsid w:val="003C20A7"/>
    <w:rsid w:val="003D6A43"/>
    <w:rsid w:val="003E00F0"/>
    <w:rsid w:val="003F0332"/>
    <w:rsid w:val="00426FC2"/>
    <w:rsid w:val="00433D19"/>
    <w:rsid w:val="004632EE"/>
    <w:rsid w:val="004710D2"/>
    <w:rsid w:val="004762FC"/>
    <w:rsid w:val="004A189A"/>
    <w:rsid w:val="004B1DC8"/>
    <w:rsid w:val="004C6D6C"/>
    <w:rsid w:val="004D3319"/>
    <w:rsid w:val="004D4E09"/>
    <w:rsid w:val="004E00E0"/>
    <w:rsid w:val="00500AF9"/>
    <w:rsid w:val="00506118"/>
    <w:rsid w:val="0050746E"/>
    <w:rsid w:val="00557E78"/>
    <w:rsid w:val="00565E8B"/>
    <w:rsid w:val="00574DFA"/>
    <w:rsid w:val="0059454A"/>
    <w:rsid w:val="005C74F5"/>
    <w:rsid w:val="005D58BC"/>
    <w:rsid w:val="005E0634"/>
    <w:rsid w:val="005F7E82"/>
    <w:rsid w:val="00606C88"/>
    <w:rsid w:val="0061143E"/>
    <w:rsid w:val="00630F1F"/>
    <w:rsid w:val="0063633C"/>
    <w:rsid w:val="00660A6B"/>
    <w:rsid w:val="00670DE2"/>
    <w:rsid w:val="00673504"/>
    <w:rsid w:val="00674D86"/>
    <w:rsid w:val="0067669E"/>
    <w:rsid w:val="006A01C1"/>
    <w:rsid w:val="006E13F4"/>
    <w:rsid w:val="006F17D9"/>
    <w:rsid w:val="00710D8B"/>
    <w:rsid w:val="00710DAF"/>
    <w:rsid w:val="00727570"/>
    <w:rsid w:val="00735C6D"/>
    <w:rsid w:val="00780353"/>
    <w:rsid w:val="00790ACF"/>
    <w:rsid w:val="007A4F76"/>
    <w:rsid w:val="007B0071"/>
    <w:rsid w:val="007B3059"/>
    <w:rsid w:val="007B4AF7"/>
    <w:rsid w:val="007C02AE"/>
    <w:rsid w:val="007C560A"/>
    <w:rsid w:val="007D0396"/>
    <w:rsid w:val="007D0721"/>
    <w:rsid w:val="007D13DB"/>
    <w:rsid w:val="007D7C9B"/>
    <w:rsid w:val="007E6FF4"/>
    <w:rsid w:val="00801B2C"/>
    <w:rsid w:val="00802B6D"/>
    <w:rsid w:val="0080609F"/>
    <w:rsid w:val="00843330"/>
    <w:rsid w:val="0084722B"/>
    <w:rsid w:val="00857C00"/>
    <w:rsid w:val="0088141B"/>
    <w:rsid w:val="00882B1E"/>
    <w:rsid w:val="008A36F4"/>
    <w:rsid w:val="008A5943"/>
    <w:rsid w:val="008B0DD5"/>
    <w:rsid w:val="008C014B"/>
    <w:rsid w:val="008D5313"/>
    <w:rsid w:val="008D5FA5"/>
    <w:rsid w:val="008D771C"/>
    <w:rsid w:val="008E7B40"/>
    <w:rsid w:val="00913FB7"/>
    <w:rsid w:val="009142B8"/>
    <w:rsid w:val="00914E55"/>
    <w:rsid w:val="009218BF"/>
    <w:rsid w:val="00927B11"/>
    <w:rsid w:val="009659E8"/>
    <w:rsid w:val="00995B9B"/>
    <w:rsid w:val="0099679A"/>
    <w:rsid w:val="009B1777"/>
    <w:rsid w:val="009D3BBF"/>
    <w:rsid w:val="009E336C"/>
    <w:rsid w:val="009E3587"/>
    <w:rsid w:val="009E6ECA"/>
    <w:rsid w:val="009F70A3"/>
    <w:rsid w:val="00A00F2A"/>
    <w:rsid w:val="00A0206A"/>
    <w:rsid w:val="00A215BD"/>
    <w:rsid w:val="00A515D2"/>
    <w:rsid w:val="00A64102"/>
    <w:rsid w:val="00A64307"/>
    <w:rsid w:val="00A65BC5"/>
    <w:rsid w:val="00A852A3"/>
    <w:rsid w:val="00A90A72"/>
    <w:rsid w:val="00A964DD"/>
    <w:rsid w:val="00AA5C99"/>
    <w:rsid w:val="00AB4D2F"/>
    <w:rsid w:val="00AC38E3"/>
    <w:rsid w:val="00AD3F47"/>
    <w:rsid w:val="00AE66E4"/>
    <w:rsid w:val="00B11A51"/>
    <w:rsid w:val="00B11C8F"/>
    <w:rsid w:val="00B129A2"/>
    <w:rsid w:val="00B132B4"/>
    <w:rsid w:val="00B148B1"/>
    <w:rsid w:val="00B23393"/>
    <w:rsid w:val="00B405D9"/>
    <w:rsid w:val="00B436B2"/>
    <w:rsid w:val="00B5176B"/>
    <w:rsid w:val="00B534D8"/>
    <w:rsid w:val="00B53BCF"/>
    <w:rsid w:val="00B6697C"/>
    <w:rsid w:val="00B75782"/>
    <w:rsid w:val="00B856E8"/>
    <w:rsid w:val="00B91056"/>
    <w:rsid w:val="00B91D52"/>
    <w:rsid w:val="00B92C88"/>
    <w:rsid w:val="00B965E8"/>
    <w:rsid w:val="00BA4AF9"/>
    <w:rsid w:val="00BB3B38"/>
    <w:rsid w:val="00BD030F"/>
    <w:rsid w:val="00BE301E"/>
    <w:rsid w:val="00C02FD5"/>
    <w:rsid w:val="00C11378"/>
    <w:rsid w:val="00C11C9D"/>
    <w:rsid w:val="00C21A7F"/>
    <w:rsid w:val="00C256EA"/>
    <w:rsid w:val="00C27E5D"/>
    <w:rsid w:val="00C30D68"/>
    <w:rsid w:val="00C33879"/>
    <w:rsid w:val="00C41111"/>
    <w:rsid w:val="00C516DA"/>
    <w:rsid w:val="00C54BBA"/>
    <w:rsid w:val="00C65ED2"/>
    <w:rsid w:val="00C67F1F"/>
    <w:rsid w:val="00C76C0D"/>
    <w:rsid w:val="00CA3301"/>
    <w:rsid w:val="00CC42D5"/>
    <w:rsid w:val="00D117AE"/>
    <w:rsid w:val="00D1220E"/>
    <w:rsid w:val="00D1584F"/>
    <w:rsid w:val="00D15A64"/>
    <w:rsid w:val="00D15DC3"/>
    <w:rsid w:val="00D459CA"/>
    <w:rsid w:val="00D45E50"/>
    <w:rsid w:val="00D46446"/>
    <w:rsid w:val="00D674BB"/>
    <w:rsid w:val="00D83BA7"/>
    <w:rsid w:val="00D87E6C"/>
    <w:rsid w:val="00D94176"/>
    <w:rsid w:val="00DA5BC5"/>
    <w:rsid w:val="00DB305E"/>
    <w:rsid w:val="00DB5959"/>
    <w:rsid w:val="00DB6259"/>
    <w:rsid w:val="00DD4762"/>
    <w:rsid w:val="00DD67AE"/>
    <w:rsid w:val="00DE1310"/>
    <w:rsid w:val="00DF7D6E"/>
    <w:rsid w:val="00E0051C"/>
    <w:rsid w:val="00E01E78"/>
    <w:rsid w:val="00E1660E"/>
    <w:rsid w:val="00E27304"/>
    <w:rsid w:val="00E415E8"/>
    <w:rsid w:val="00E5230A"/>
    <w:rsid w:val="00E646E0"/>
    <w:rsid w:val="00E74F55"/>
    <w:rsid w:val="00E80FAD"/>
    <w:rsid w:val="00E9386F"/>
    <w:rsid w:val="00EA1DF2"/>
    <w:rsid w:val="00ED6B03"/>
    <w:rsid w:val="00EE0969"/>
    <w:rsid w:val="00F04C80"/>
    <w:rsid w:val="00F139E2"/>
    <w:rsid w:val="00F31EAA"/>
    <w:rsid w:val="00F326E3"/>
    <w:rsid w:val="00F42E5D"/>
    <w:rsid w:val="00F45BFC"/>
    <w:rsid w:val="00F84439"/>
    <w:rsid w:val="00F97338"/>
    <w:rsid w:val="00F97567"/>
    <w:rsid w:val="00FA7536"/>
    <w:rsid w:val="00FC17CD"/>
    <w:rsid w:val="00FC586D"/>
    <w:rsid w:val="00FC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ABB"/>
    <w:rPr>
      <w:sz w:val="24"/>
    </w:rPr>
  </w:style>
  <w:style w:type="paragraph" w:styleId="1">
    <w:name w:val="heading 1"/>
    <w:basedOn w:val="a"/>
    <w:next w:val="a"/>
    <w:qFormat/>
    <w:rsid w:val="00131ABB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3">
    <w:name w:val="heading 3"/>
    <w:basedOn w:val="a"/>
    <w:next w:val="a"/>
    <w:qFormat/>
    <w:rsid w:val="00131ABB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1ABB"/>
    <w:pPr>
      <w:spacing w:after="120"/>
      <w:ind w:left="283"/>
    </w:pPr>
  </w:style>
  <w:style w:type="paragraph" w:customStyle="1" w:styleId="11">
    <w:name w:val="Знак Знак1 Знак1"/>
    <w:basedOn w:val="a"/>
    <w:rsid w:val="00B6697C"/>
    <w:rPr>
      <w:rFonts w:ascii="Verdana" w:hAnsi="Verdana" w:cs="Verdana"/>
      <w:sz w:val="20"/>
      <w:lang w:val="en-US" w:eastAsia="en-US"/>
    </w:rPr>
  </w:style>
  <w:style w:type="table" w:styleId="a5">
    <w:name w:val="Table Grid"/>
    <w:basedOn w:val="a1"/>
    <w:rsid w:val="00B6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132B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70A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570A8"/>
    <w:pPr>
      <w:spacing w:after="120"/>
    </w:pPr>
  </w:style>
  <w:style w:type="character" w:customStyle="1" w:styleId="StrongEmphasis">
    <w:name w:val="Strong Emphasis"/>
    <w:rsid w:val="001570A8"/>
    <w:rPr>
      <w:b/>
      <w:bCs/>
    </w:rPr>
  </w:style>
  <w:style w:type="character" w:styleId="a7">
    <w:name w:val="Hyperlink"/>
    <w:basedOn w:val="a0"/>
    <w:rsid w:val="004D4E09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500AF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00AF9"/>
    <w:rPr>
      <w:sz w:val="28"/>
      <w:szCs w:val="28"/>
    </w:rPr>
  </w:style>
  <w:style w:type="paragraph" w:customStyle="1" w:styleId="ConsPlusNormal">
    <w:name w:val="ConsPlusNormal"/>
    <w:rsid w:val="00557E78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57E78"/>
    <w:pPr>
      <w:widowControl w:val="0"/>
      <w:autoSpaceDE w:val="0"/>
      <w:autoSpaceDN w:val="0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C30D68"/>
    <w:rPr>
      <w:sz w:val="24"/>
    </w:rPr>
  </w:style>
  <w:style w:type="paragraph" w:styleId="a8">
    <w:name w:val="List Paragraph"/>
    <w:basedOn w:val="a"/>
    <w:uiPriority w:val="34"/>
    <w:qFormat/>
    <w:rsid w:val="00D83BA7"/>
    <w:pPr>
      <w:ind w:left="720"/>
      <w:contextualSpacing/>
    </w:pPr>
  </w:style>
  <w:style w:type="paragraph" w:styleId="a9">
    <w:name w:val="header"/>
    <w:basedOn w:val="a"/>
    <w:link w:val="aa"/>
    <w:uiPriority w:val="99"/>
    <w:rsid w:val="00674D86"/>
    <w:pPr>
      <w:widowControl w:val="0"/>
      <w:tabs>
        <w:tab w:val="center" w:pos="4677"/>
        <w:tab w:val="right" w:pos="9355"/>
      </w:tabs>
      <w:suppressAutoHyphens/>
    </w:pPr>
    <w:rPr>
      <w:rFonts w:eastAsia="Andale Sans UI"/>
      <w:kern w:val="1"/>
      <w:sz w:val="28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74D86"/>
    <w:rPr>
      <w:rFonts w:eastAsia="Andale Sans UI"/>
      <w:kern w:val="1"/>
      <w:sz w:val="28"/>
      <w:szCs w:val="24"/>
    </w:rPr>
  </w:style>
  <w:style w:type="character" w:customStyle="1" w:styleId="ab">
    <w:name w:val="Основной текст_"/>
    <w:basedOn w:val="a0"/>
    <w:link w:val="10"/>
    <w:rsid w:val="00674D86"/>
    <w:rPr>
      <w:color w:val="222222"/>
      <w:sz w:val="28"/>
      <w:szCs w:val="28"/>
    </w:rPr>
  </w:style>
  <w:style w:type="paragraph" w:customStyle="1" w:styleId="10">
    <w:name w:val="Основной текст1"/>
    <w:basedOn w:val="a"/>
    <w:link w:val="ab"/>
    <w:rsid w:val="00674D86"/>
    <w:pPr>
      <w:widowControl w:val="0"/>
      <w:spacing w:line="377" w:lineRule="auto"/>
      <w:ind w:firstLine="400"/>
    </w:pPr>
    <w:rPr>
      <w:color w:val="22222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2D4C-CCC4-4905-BADC-EE9F041E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2208</Words>
  <Characters>16770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18941</CharactersWithSpaces>
  <SharedDoc>false</SharedDoc>
  <HLinks>
    <vt:vector size="6" baseType="variant"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2</cp:revision>
  <cp:lastPrinted>2026-02-12T14:00:00Z</cp:lastPrinted>
  <dcterms:created xsi:type="dcterms:W3CDTF">2026-02-13T12:13:00Z</dcterms:created>
  <dcterms:modified xsi:type="dcterms:W3CDTF">2026-02-13T12:13:00Z</dcterms:modified>
</cp:coreProperties>
</file>