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DE290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6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6475A7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7B2B72">
      <w:pPr>
        <w:rPr>
          <w:sz w:val="28"/>
          <w:szCs w:val="28"/>
        </w:rPr>
      </w:pPr>
      <w:r>
        <w:rPr>
          <w:sz w:val="28"/>
          <w:szCs w:val="28"/>
        </w:rPr>
        <w:t>19 августа</w:t>
      </w:r>
      <w:r w:rsidR="008B0D8B">
        <w:rPr>
          <w:sz w:val="28"/>
          <w:szCs w:val="28"/>
        </w:rPr>
        <w:t xml:space="preserve"> 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F60CEE">
        <w:rPr>
          <w:sz w:val="28"/>
          <w:szCs w:val="28"/>
        </w:rPr>
        <w:t>5 года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 </w:t>
      </w:r>
      <w:r w:rsidR="00983B4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</w:t>
      </w:r>
      <w:r w:rsidR="00983B4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№ </w:t>
      </w:r>
      <w:r>
        <w:rPr>
          <w:sz w:val="28"/>
          <w:szCs w:val="28"/>
        </w:rPr>
        <w:t>116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6475A7" w:rsidRDefault="006475A7" w:rsidP="00B1626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регулярного</w:t>
      </w:r>
    </w:p>
    <w:p w:rsidR="006475A7" w:rsidRDefault="006475A7" w:rsidP="00B1626F">
      <w:pPr>
        <w:jc w:val="both"/>
        <w:rPr>
          <w:sz w:val="28"/>
          <w:szCs w:val="28"/>
        </w:rPr>
      </w:pPr>
      <w:r>
        <w:rPr>
          <w:sz w:val="28"/>
          <w:szCs w:val="28"/>
        </w:rPr>
        <w:t>сбора и анализа обратной связи от</w:t>
      </w:r>
    </w:p>
    <w:p w:rsidR="006475A7" w:rsidRDefault="006475A7" w:rsidP="00B1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внешних и внутренних клиентов </w:t>
      </w:r>
    </w:p>
    <w:p w:rsidR="006475A7" w:rsidRDefault="006475A7" w:rsidP="00B1626F">
      <w:pPr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города Ливны</w:t>
      </w:r>
    </w:p>
    <w:p w:rsidR="006475A7" w:rsidRDefault="006475A7" w:rsidP="00B1626F">
      <w:pPr>
        <w:jc w:val="both"/>
        <w:rPr>
          <w:sz w:val="28"/>
          <w:szCs w:val="28"/>
        </w:rPr>
      </w:pPr>
    </w:p>
    <w:p w:rsidR="00802D91" w:rsidRDefault="006332D4" w:rsidP="00712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839">
        <w:rPr>
          <w:sz w:val="28"/>
          <w:szCs w:val="28"/>
        </w:rPr>
        <w:tab/>
      </w:r>
      <w:r w:rsidR="006475A7">
        <w:rPr>
          <w:sz w:val="28"/>
          <w:szCs w:val="28"/>
        </w:rPr>
        <w:t>В соответствии с распоряжение</w:t>
      </w:r>
      <w:r w:rsidR="00802D91">
        <w:rPr>
          <w:sz w:val="28"/>
          <w:szCs w:val="28"/>
        </w:rPr>
        <w:t>м Правительства Российской Феде</w:t>
      </w:r>
      <w:r w:rsidR="006475A7">
        <w:rPr>
          <w:sz w:val="28"/>
          <w:szCs w:val="28"/>
        </w:rPr>
        <w:t xml:space="preserve">рации от 6 октября 2021 года №2861-р «Об утверждении перечня инициатив социально </w:t>
      </w:r>
      <w:r w:rsidR="00802D91">
        <w:rPr>
          <w:sz w:val="28"/>
          <w:szCs w:val="28"/>
        </w:rPr>
        <w:t>–</w:t>
      </w:r>
      <w:r w:rsidR="006475A7">
        <w:rPr>
          <w:sz w:val="28"/>
          <w:szCs w:val="28"/>
        </w:rPr>
        <w:t xml:space="preserve"> экономич</w:t>
      </w:r>
      <w:r w:rsidR="00802D91">
        <w:rPr>
          <w:sz w:val="28"/>
          <w:szCs w:val="28"/>
        </w:rPr>
        <w:t xml:space="preserve">еского развития Российской Федерации до 2030 года», </w:t>
      </w:r>
      <w:r w:rsidR="006475A7">
        <w:rPr>
          <w:sz w:val="28"/>
          <w:szCs w:val="28"/>
        </w:rPr>
        <w:t>постановлением администрации города Ливны от 8 июля 2025 года №463 «Об утверждении Плана мероприятий «дорожной карты» города Ливны Орловской области по внедрению стандартов клиентоцентричности»</w:t>
      </w:r>
      <w:r w:rsidR="00802D91">
        <w:rPr>
          <w:sz w:val="28"/>
          <w:szCs w:val="28"/>
        </w:rPr>
        <w:t xml:space="preserve"> администрация города Ливны                               п о с т а н о в л я е т:</w:t>
      </w:r>
    </w:p>
    <w:p w:rsidR="006D69E1" w:rsidRDefault="007129F8" w:rsidP="006D69E1">
      <w:pPr>
        <w:jc w:val="both"/>
        <w:rPr>
          <w:sz w:val="28"/>
          <w:szCs w:val="28"/>
        </w:rPr>
      </w:pPr>
      <w:r w:rsidRPr="00614839">
        <w:rPr>
          <w:sz w:val="28"/>
          <w:szCs w:val="28"/>
        </w:rPr>
        <w:t xml:space="preserve">   </w:t>
      </w:r>
      <w:r w:rsidR="006D69E1" w:rsidRPr="00614839">
        <w:rPr>
          <w:sz w:val="28"/>
          <w:szCs w:val="28"/>
        </w:rPr>
        <w:tab/>
      </w:r>
      <w:r w:rsidRPr="00614839">
        <w:rPr>
          <w:sz w:val="28"/>
          <w:szCs w:val="28"/>
        </w:rPr>
        <w:t xml:space="preserve">1. </w:t>
      </w:r>
      <w:r w:rsidR="006D69E1" w:rsidRPr="00614839">
        <w:rPr>
          <w:sz w:val="28"/>
          <w:szCs w:val="28"/>
        </w:rPr>
        <w:t xml:space="preserve">Утвердить </w:t>
      </w:r>
      <w:r w:rsidR="00802D91">
        <w:rPr>
          <w:sz w:val="28"/>
          <w:szCs w:val="28"/>
        </w:rPr>
        <w:t>Порядок регулярного сбора и анализа обратной связи от внешних и внутренних клиентов в администрации города Ливны</w:t>
      </w:r>
      <w:r w:rsidR="006D69E1" w:rsidRPr="00614839">
        <w:rPr>
          <w:sz w:val="28"/>
          <w:szCs w:val="28"/>
        </w:rPr>
        <w:t xml:space="preserve"> согласно приложению.</w:t>
      </w:r>
    </w:p>
    <w:p w:rsidR="00802D91" w:rsidRPr="00614839" w:rsidRDefault="00802D91" w:rsidP="006D6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</w:t>
      </w:r>
      <w:r w:rsidR="00734868">
        <w:rPr>
          <w:sz w:val="28"/>
          <w:szCs w:val="28"/>
        </w:rPr>
        <w:t>настоящее постановление в газете «Ливенский вестник» и разместить на официальном сайте в сети Интернет.</w:t>
      </w:r>
    </w:p>
    <w:p w:rsidR="006D69E1" w:rsidRPr="00614839" w:rsidRDefault="006D69E1" w:rsidP="006D69E1">
      <w:pPr>
        <w:jc w:val="both"/>
        <w:rPr>
          <w:sz w:val="28"/>
          <w:szCs w:val="28"/>
        </w:rPr>
      </w:pPr>
      <w:r w:rsidRPr="00614839">
        <w:rPr>
          <w:sz w:val="28"/>
          <w:szCs w:val="28"/>
        </w:rPr>
        <w:tab/>
      </w:r>
      <w:r w:rsidR="00734868">
        <w:rPr>
          <w:sz w:val="28"/>
          <w:szCs w:val="28"/>
        </w:rPr>
        <w:t>3</w:t>
      </w:r>
      <w:r w:rsidRPr="00614839">
        <w:rPr>
          <w:sz w:val="28"/>
          <w:szCs w:val="28"/>
        </w:rPr>
        <w:t xml:space="preserve">. Контроль за исполнением </w:t>
      </w:r>
      <w:r w:rsidR="00734868">
        <w:rPr>
          <w:sz w:val="28"/>
          <w:szCs w:val="28"/>
        </w:rPr>
        <w:t>постановления</w:t>
      </w:r>
      <w:r w:rsidRPr="00614839">
        <w:rPr>
          <w:sz w:val="28"/>
          <w:szCs w:val="28"/>
        </w:rPr>
        <w:t xml:space="preserve"> возложить на заместителя главы администрации по </w:t>
      </w:r>
      <w:r w:rsidR="00734868">
        <w:rPr>
          <w:sz w:val="28"/>
          <w:szCs w:val="28"/>
        </w:rPr>
        <w:t>социальным вопросам</w:t>
      </w:r>
      <w:r w:rsidRPr="00614839">
        <w:rPr>
          <w:sz w:val="28"/>
          <w:szCs w:val="28"/>
        </w:rPr>
        <w:t>.</w:t>
      </w:r>
    </w:p>
    <w:p w:rsidR="002C3DCB" w:rsidRPr="00614839" w:rsidRDefault="002C3DCB" w:rsidP="002C3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6BF9" w:rsidRPr="00614839" w:rsidRDefault="00856BF9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6BF9" w:rsidRPr="00614839" w:rsidRDefault="00856BF9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48D" w:rsidRPr="00614839" w:rsidRDefault="00880C7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307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С.А. Трубицин</w:t>
      </w:r>
    </w:p>
    <w:p w:rsidR="006D69E1" w:rsidRPr="00614839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Pr="00614839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Pr="00853030" w:rsidRDefault="00853030" w:rsidP="009214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3030">
        <w:rPr>
          <w:sz w:val="24"/>
          <w:szCs w:val="24"/>
        </w:rPr>
        <w:t>Исп. Ивлева И.В.</w:t>
      </w: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C71" w:rsidRPr="00880C71" w:rsidRDefault="00880C71" w:rsidP="00880C71">
      <w:pPr>
        <w:pStyle w:val="Default"/>
        <w:ind w:left="5760" w:firstLine="720"/>
        <w:jc w:val="center"/>
        <w:rPr>
          <w:rFonts w:eastAsia="PT Astra Serif"/>
          <w:bCs/>
          <w:sz w:val="28"/>
          <w:szCs w:val="28"/>
        </w:rPr>
      </w:pPr>
      <w:r w:rsidRPr="00880C71">
        <w:rPr>
          <w:rFonts w:eastAsia="PT Astra Serif"/>
          <w:bCs/>
          <w:sz w:val="28"/>
          <w:szCs w:val="28"/>
        </w:rPr>
        <w:t>Приложение</w:t>
      </w:r>
    </w:p>
    <w:p w:rsidR="00880C71" w:rsidRDefault="00880C71" w:rsidP="00880C71">
      <w:pPr>
        <w:pStyle w:val="Default"/>
        <w:ind w:left="5040" w:firstLine="720"/>
        <w:jc w:val="center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     к</w:t>
      </w:r>
      <w:r w:rsidRPr="00880C71">
        <w:rPr>
          <w:rFonts w:eastAsia="PT Astra Serif"/>
          <w:bCs/>
          <w:sz w:val="28"/>
          <w:szCs w:val="28"/>
        </w:rPr>
        <w:t xml:space="preserve"> постановлению администрации</w:t>
      </w:r>
    </w:p>
    <w:p w:rsidR="00880C71" w:rsidRDefault="00880C71" w:rsidP="00880C71">
      <w:pPr>
        <w:pStyle w:val="Default"/>
        <w:ind w:left="5040" w:firstLine="720"/>
        <w:jc w:val="center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         города Ливны</w:t>
      </w:r>
    </w:p>
    <w:p w:rsidR="00880C71" w:rsidRPr="00880C71" w:rsidRDefault="00844864" w:rsidP="00880C71">
      <w:pPr>
        <w:pStyle w:val="Default"/>
        <w:ind w:left="5040" w:firstLine="720"/>
        <w:jc w:val="center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              </w:t>
      </w:r>
      <w:r w:rsidR="003013CF">
        <w:rPr>
          <w:rFonts w:eastAsia="PT Astra Serif"/>
          <w:bCs/>
          <w:sz w:val="28"/>
          <w:szCs w:val="28"/>
        </w:rPr>
        <w:t>19 августа 2025</w:t>
      </w:r>
      <w:r w:rsidR="004A0910">
        <w:rPr>
          <w:rFonts w:eastAsia="PT Astra Serif"/>
          <w:bCs/>
          <w:sz w:val="28"/>
          <w:szCs w:val="28"/>
        </w:rPr>
        <w:t xml:space="preserve"> №</w:t>
      </w:r>
      <w:r w:rsidR="003013CF">
        <w:rPr>
          <w:rFonts w:eastAsia="PT Astra Serif"/>
          <w:bCs/>
          <w:sz w:val="28"/>
          <w:szCs w:val="28"/>
        </w:rPr>
        <w:t>116</w:t>
      </w:r>
      <w:r w:rsidR="00880C71" w:rsidRPr="00880C71">
        <w:rPr>
          <w:rFonts w:eastAsia="PT Astra Serif"/>
          <w:bCs/>
          <w:sz w:val="28"/>
          <w:szCs w:val="28"/>
        </w:rPr>
        <w:t xml:space="preserve"> </w:t>
      </w:r>
    </w:p>
    <w:p w:rsidR="00880C71" w:rsidRDefault="00880C71" w:rsidP="00880C71">
      <w:pPr>
        <w:pStyle w:val="Default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880C71" w:rsidRDefault="00880C71" w:rsidP="00880C71">
      <w:pPr>
        <w:pStyle w:val="Default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880C71" w:rsidRPr="00880C71" w:rsidRDefault="00880C71" w:rsidP="00880C71">
      <w:pPr>
        <w:pStyle w:val="Default"/>
        <w:jc w:val="center"/>
      </w:pPr>
      <w:r w:rsidRPr="00880C71">
        <w:rPr>
          <w:rFonts w:eastAsia="PT Astra Serif"/>
          <w:bCs/>
          <w:sz w:val="28"/>
          <w:szCs w:val="28"/>
        </w:rPr>
        <w:t>ПОРЯДОК</w:t>
      </w:r>
    </w:p>
    <w:p w:rsidR="00880C71" w:rsidRPr="00880C71" w:rsidRDefault="00880C71" w:rsidP="00880C71">
      <w:pPr>
        <w:jc w:val="center"/>
        <w:rPr>
          <w:rFonts w:eastAsia="PT Astra Serif"/>
          <w:bCs/>
          <w:color w:val="000000"/>
          <w:sz w:val="28"/>
          <w:szCs w:val="28"/>
        </w:rPr>
      </w:pPr>
      <w:r w:rsidRPr="00880C71">
        <w:rPr>
          <w:rFonts w:eastAsia="PT Astra Serif"/>
          <w:bCs/>
          <w:color w:val="000000"/>
          <w:sz w:val="28"/>
          <w:szCs w:val="28"/>
        </w:rPr>
        <w:t xml:space="preserve">регулярного сбора и анализа обратной связи от внешних </w:t>
      </w:r>
      <w:r w:rsidRPr="00880C71">
        <w:rPr>
          <w:rFonts w:eastAsia="PT Astra Serif"/>
          <w:bCs/>
          <w:color w:val="000000"/>
          <w:sz w:val="28"/>
          <w:szCs w:val="28"/>
        </w:rPr>
        <w:br/>
        <w:t xml:space="preserve">и внутренних клиентов в администрации </w:t>
      </w:r>
      <w:r w:rsidRPr="00880C71">
        <w:rPr>
          <w:rFonts w:eastAsia="PT Astra Serif"/>
          <w:bCs/>
          <w:color w:val="000000"/>
          <w:sz w:val="28"/>
          <w:szCs w:val="28"/>
        </w:rPr>
        <w:br/>
        <w:t>муниципального образования Орловской области</w:t>
      </w:r>
    </w:p>
    <w:p w:rsidR="00880C71" w:rsidRDefault="00880C71" w:rsidP="00880C71">
      <w:pPr>
        <w:pStyle w:val="Default"/>
        <w:ind w:firstLine="709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880C71" w:rsidRPr="00880C71" w:rsidRDefault="00880C71" w:rsidP="00880C71">
      <w:pPr>
        <w:pStyle w:val="Default"/>
        <w:numPr>
          <w:ilvl w:val="0"/>
          <w:numId w:val="9"/>
        </w:numPr>
        <w:autoSpaceDE/>
        <w:autoSpaceDN/>
        <w:adjustRightInd/>
        <w:ind w:left="0" w:firstLine="0"/>
        <w:jc w:val="center"/>
        <w:rPr>
          <w:sz w:val="28"/>
          <w:szCs w:val="28"/>
        </w:rPr>
      </w:pPr>
      <w:r w:rsidRPr="00880C71">
        <w:rPr>
          <w:rFonts w:eastAsia="PT Astra Serif"/>
          <w:b/>
          <w:bCs/>
          <w:sz w:val="28"/>
          <w:szCs w:val="28"/>
        </w:rPr>
        <w:t>Общие положения</w:t>
      </w:r>
    </w:p>
    <w:p w:rsidR="00880C71" w:rsidRPr="00880C71" w:rsidRDefault="00880C71" w:rsidP="00880C71">
      <w:pPr>
        <w:pStyle w:val="Default"/>
        <w:ind w:firstLine="709"/>
        <w:jc w:val="both"/>
        <w:rPr>
          <w:rFonts w:eastAsia="PT Astra Serif"/>
          <w:b/>
          <w:bCs/>
          <w:sz w:val="28"/>
          <w:szCs w:val="28"/>
        </w:rPr>
      </w:pPr>
    </w:p>
    <w:p w:rsidR="00880C71" w:rsidRPr="00880C71" w:rsidRDefault="00880C71" w:rsidP="00880C71">
      <w:pPr>
        <w:pStyle w:val="Default"/>
        <w:ind w:firstLine="709"/>
        <w:jc w:val="both"/>
        <w:rPr>
          <w:rFonts w:eastAsia="PT Astra Serif"/>
          <w:sz w:val="28"/>
          <w:szCs w:val="28"/>
        </w:rPr>
      </w:pPr>
      <w:r w:rsidRPr="00880C71">
        <w:rPr>
          <w:rFonts w:eastAsia="PT Astra Serif"/>
          <w:sz w:val="28"/>
          <w:szCs w:val="28"/>
        </w:rPr>
        <w:t xml:space="preserve">Настоящий Порядок регулярного сбора и анализа обратной связи </w:t>
      </w:r>
      <w:r w:rsidRPr="00880C71">
        <w:rPr>
          <w:rFonts w:eastAsia="PT Astra Serif"/>
          <w:sz w:val="28"/>
          <w:szCs w:val="28"/>
        </w:rPr>
        <w:br/>
        <w:t xml:space="preserve">от внешних и внутренних клиентов в администрации </w:t>
      </w:r>
      <w:r>
        <w:rPr>
          <w:rFonts w:eastAsia="PT Astra Serif"/>
          <w:sz w:val="28"/>
          <w:szCs w:val="28"/>
        </w:rPr>
        <w:t>города Ливны</w:t>
      </w:r>
      <w:r w:rsidRPr="00880C71">
        <w:rPr>
          <w:rFonts w:eastAsia="PT Astra Serif"/>
          <w:sz w:val="28"/>
          <w:szCs w:val="28"/>
        </w:rPr>
        <w:t xml:space="preserve"> (далее – Порядок, Администрация соответственно) определяет общие подходы и направления по сбору и анализу обратной связи от внешних и внутренних клиентов в Администрации и разработан в целях внедрения принципов и стандартов клиентоцентричности в деятельность Администрации.</w:t>
      </w:r>
    </w:p>
    <w:p w:rsidR="00880C71" w:rsidRPr="00880C71" w:rsidRDefault="00880C71" w:rsidP="00880C71">
      <w:pPr>
        <w:pStyle w:val="Default"/>
        <w:ind w:firstLine="709"/>
        <w:jc w:val="both"/>
        <w:rPr>
          <w:rStyle w:val="fontstyle01"/>
          <w:rFonts w:ascii="Times New Roman" w:eastAsia="PT Astra Serif" w:hAnsi="Times New Roman"/>
        </w:rPr>
      </w:pPr>
    </w:p>
    <w:p w:rsidR="00880C71" w:rsidRPr="00880C71" w:rsidRDefault="00880C71" w:rsidP="00880C71">
      <w:pPr>
        <w:pStyle w:val="Default"/>
        <w:numPr>
          <w:ilvl w:val="0"/>
          <w:numId w:val="9"/>
        </w:numPr>
        <w:autoSpaceDE/>
        <w:autoSpaceDN/>
        <w:adjustRightInd/>
        <w:ind w:left="0" w:firstLine="0"/>
        <w:jc w:val="center"/>
        <w:rPr>
          <w:sz w:val="28"/>
          <w:szCs w:val="28"/>
        </w:rPr>
      </w:pPr>
      <w:r w:rsidRPr="00880C71">
        <w:rPr>
          <w:rFonts w:eastAsia="PT Astra Serif"/>
          <w:b/>
          <w:bCs/>
          <w:sz w:val="28"/>
          <w:szCs w:val="28"/>
        </w:rPr>
        <w:t>Используемые термины и определения</w:t>
      </w:r>
    </w:p>
    <w:p w:rsidR="00880C71" w:rsidRPr="00880C71" w:rsidRDefault="00880C71" w:rsidP="00880C71">
      <w:pPr>
        <w:pStyle w:val="a7"/>
        <w:spacing w:line="240" w:lineRule="auto"/>
        <w:ind w:firstLine="709"/>
        <w:rPr>
          <w:rFonts w:eastAsia="PT Astra Serif"/>
          <w:i/>
          <w:iCs/>
          <w:color w:val="000000"/>
        </w:rPr>
      </w:pPr>
    </w:p>
    <w:p w:rsidR="00880C71" w:rsidRPr="00880C71" w:rsidRDefault="00880C71" w:rsidP="00880C71">
      <w:pPr>
        <w:ind w:firstLine="709"/>
        <w:jc w:val="both"/>
        <w:rPr>
          <w:rFonts w:eastAsia="PT Astra Serif"/>
          <w:color w:val="000000"/>
          <w:sz w:val="28"/>
          <w:szCs w:val="28"/>
        </w:rPr>
      </w:pPr>
      <w:r w:rsidRPr="00880C71">
        <w:rPr>
          <w:rFonts w:eastAsia="PT Astra Serif"/>
          <w:color w:val="000000"/>
          <w:sz w:val="28"/>
          <w:szCs w:val="28"/>
        </w:rPr>
        <w:t xml:space="preserve">Для целей настоящего Порядка используются следующие термины </w:t>
      </w:r>
      <w:r w:rsidRPr="00880C71">
        <w:rPr>
          <w:rFonts w:eastAsia="PT Astra Serif"/>
          <w:color w:val="000000"/>
          <w:sz w:val="28"/>
          <w:szCs w:val="28"/>
        </w:rPr>
        <w:br/>
        <w:t>и понятия:</w:t>
      </w:r>
    </w:p>
    <w:p w:rsidR="00880C71" w:rsidRPr="00880C71" w:rsidRDefault="00880C71" w:rsidP="0088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880C71">
        <w:rPr>
          <w:sz w:val="28"/>
          <w:szCs w:val="28"/>
        </w:rPr>
        <w:t>нструментарий – выстроенные в логической последовательности вопросы, позволяющие проводить сбор обратной связи и (или) оценку уровня удовлетворенности к</w:t>
      </w:r>
      <w:r w:rsidR="000B1C0D">
        <w:rPr>
          <w:sz w:val="28"/>
          <w:szCs w:val="28"/>
        </w:rPr>
        <w:t>лиентов, в том числе внутренних;</w:t>
      </w:r>
    </w:p>
    <w:p w:rsidR="00880C71" w:rsidRPr="00880C71" w:rsidRDefault="00880C71" w:rsidP="00880C71">
      <w:pPr>
        <w:ind w:firstLine="709"/>
        <w:jc w:val="both"/>
        <w:rPr>
          <w:rFonts w:eastAsia="PT Astra Serif"/>
          <w:color w:val="000000"/>
          <w:sz w:val="28"/>
          <w:szCs w:val="28"/>
        </w:rPr>
      </w:pPr>
      <w:r>
        <w:rPr>
          <w:rFonts w:eastAsia="PT Astra Serif"/>
          <w:color w:val="000000"/>
          <w:sz w:val="28"/>
          <w:szCs w:val="28"/>
        </w:rPr>
        <w:t>- к</w:t>
      </w:r>
      <w:r w:rsidRPr="00880C71">
        <w:rPr>
          <w:rFonts w:eastAsia="PT Astra Serif"/>
          <w:color w:val="000000"/>
          <w:sz w:val="28"/>
          <w:szCs w:val="28"/>
        </w:rPr>
        <w:t>лиентоцентричность</w:t>
      </w:r>
      <w:r w:rsidRPr="00880C71">
        <w:rPr>
          <w:rFonts w:eastAsia="PT Astra Serif"/>
          <w:iCs/>
          <w:color w:val="000000"/>
          <w:sz w:val="28"/>
          <w:szCs w:val="28"/>
        </w:rPr>
        <w:t xml:space="preserve"> – </w:t>
      </w:r>
      <w:r w:rsidRPr="00880C71">
        <w:rPr>
          <w:rFonts w:eastAsia="PT Astra Serif"/>
          <w:color w:val="000000"/>
          <w:sz w:val="28"/>
          <w:szCs w:val="28"/>
        </w:rPr>
        <w:t>концепция государственного управления, ориентированная на постоянное совершенствование процессов удовлетворения потребностей клиента на основе непрерывного изучения клиентского опыта</w:t>
      </w:r>
      <w:r w:rsidR="000B1C0D">
        <w:rPr>
          <w:rFonts w:eastAsia="PT Astra Serif"/>
          <w:color w:val="000000"/>
          <w:sz w:val="28"/>
          <w:szCs w:val="28"/>
        </w:rPr>
        <w:t>;</w:t>
      </w:r>
    </w:p>
    <w:p w:rsidR="00880C71" w:rsidRPr="00880C71" w:rsidRDefault="000B1C0D" w:rsidP="0088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880C71" w:rsidRPr="00880C71">
        <w:rPr>
          <w:sz w:val="28"/>
          <w:szCs w:val="28"/>
        </w:rPr>
        <w:t>лиент</w:t>
      </w:r>
      <w:r w:rsidR="00880C71" w:rsidRPr="00880C71">
        <w:rPr>
          <w:sz w:val="28"/>
          <w:szCs w:val="28"/>
          <w:highlight w:val="white"/>
        </w:rPr>
        <w:t xml:space="preserve"> (внешний клиент</w:t>
      </w:r>
      <w:r w:rsidR="00880C71" w:rsidRPr="00880C71">
        <w:rPr>
          <w:sz w:val="28"/>
          <w:szCs w:val="28"/>
        </w:rPr>
        <w:t xml:space="preserve"> и внутренний клиент) – физическое </w:t>
      </w:r>
      <w:r w:rsidR="00880C71" w:rsidRPr="00880C71">
        <w:rPr>
          <w:sz w:val="28"/>
          <w:szCs w:val="28"/>
        </w:rPr>
        <w:br/>
        <w:t>или юридическое лицо, взаимодействующее с Администрацией самостоятельно или через уполномоченного представителя с целью удовлетворения своих потребностей или же взаимодействующее с Администрацией и уполномоченными организациями при осуществлении функций Администрации</w:t>
      </w:r>
      <w:r>
        <w:rPr>
          <w:sz w:val="28"/>
          <w:szCs w:val="28"/>
        </w:rPr>
        <w:t>;</w:t>
      </w:r>
    </w:p>
    <w:p w:rsidR="00880C71" w:rsidRPr="00880C71" w:rsidRDefault="000B1C0D" w:rsidP="00880C71">
      <w:pPr>
        <w:ind w:firstLine="709"/>
        <w:jc w:val="both"/>
        <w:rPr>
          <w:rFonts w:eastAsia="PT Astra Serif"/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- в</w:t>
      </w:r>
      <w:r w:rsidR="00880C71" w:rsidRPr="00880C71">
        <w:rPr>
          <w:sz w:val="28"/>
          <w:szCs w:val="28"/>
          <w:highlight w:val="white"/>
        </w:rPr>
        <w:t xml:space="preserve">нешний клиент – граждане Российской Федерации, лица </w:t>
      </w:r>
      <w:r w:rsidR="00880C71" w:rsidRPr="00880C71">
        <w:rPr>
          <w:sz w:val="28"/>
          <w:szCs w:val="28"/>
          <w:highlight w:val="white"/>
        </w:rPr>
        <w:br/>
        <w:t>без гражданства, лица с двойным гражданством, иностранные граждане, в том числе самозанятые, индивидуальные предприниматели, объединения граждан, не зарегистрированные в качестве юридических лиц, юридические лица, государственные гражданские и муниципальные служащие иных органов власти и органов местного самоуправления, сотрудники бюджетных учреждений и организаций</w:t>
      </w:r>
      <w:r>
        <w:rPr>
          <w:sz w:val="28"/>
          <w:szCs w:val="28"/>
        </w:rPr>
        <w:t>;</w:t>
      </w:r>
    </w:p>
    <w:p w:rsidR="00880C71" w:rsidRPr="00880C71" w:rsidRDefault="000B1C0D" w:rsidP="0088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880C71" w:rsidRPr="00880C71">
        <w:rPr>
          <w:sz w:val="28"/>
          <w:szCs w:val="28"/>
        </w:rPr>
        <w:t xml:space="preserve">нутренний клиент – работник и (или) сотрудник Администрации </w:t>
      </w:r>
      <w:r w:rsidR="00880C71" w:rsidRPr="00880C71">
        <w:rPr>
          <w:sz w:val="28"/>
          <w:szCs w:val="28"/>
        </w:rPr>
        <w:br/>
        <w:t xml:space="preserve">или организации, уполномоченной на реализацию полномочий Администрации, </w:t>
      </w:r>
      <w:r w:rsidR="00880C71" w:rsidRPr="00880C71">
        <w:rPr>
          <w:sz w:val="28"/>
          <w:szCs w:val="28"/>
        </w:rPr>
        <w:lastRenderedPageBreak/>
        <w:t>как непосредственно задействованные в предоставлении услуг и сервисов Администрации или уполномоченной организации</w:t>
      </w:r>
      <w:r>
        <w:rPr>
          <w:sz w:val="28"/>
          <w:szCs w:val="28"/>
        </w:rPr>
        <w:t xml:space="preserve"> </w:t>
      </w:r>
      <w:r w:rsidR="00880C71" w:rsidRPr="00880C71">
        <w:rPr>
          <w:sz w:val="28"/>
          <w:szCs w:val="28"/>
        </w:rPr>
        <w:t xml:space="preserve">или осуществлении функций Администрации или уполномоченной организации, так и обеспечивающие деятельность всей Администрации или уполномоченной организации, выполнение ее функций, в рамках процессов, предусматривающих осуществление функций государства, а также работники, в отношении которых у Администрации или уполномоченной организации имеются обязательства трудового характера, в ситуациях, связанных с исполнением ими внутриведомственных и межведомственных </w:t>
      </w:r>
      <w:r>
        <w:rPr>
          <w:sz w:val="28"/>
          <w:szCs w:val="28"/>
        </w:rPr>
        <w:t>процессов;</w:t>
      </w:r>
    </w:p>
    <w:p w:rsidR="00880C71" w:rsidRPr="00880C71" w:rsidRDefault="000B1C0D" w:rsidP="0088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80C71" w:rsidRPr="00880C71">
        <w:rPr>
          <w:sz w:val="28"/>
          <w:szCs w:val="28"/>
        </w:rPr>
        <w:t xml:space="preserve">нлайн опрос – метод сбора информации, предусматривающий использование информационно-телекоммуникационной сети «Интернет», </w:t>
      </w:r>
      <w:r w:rsidR="00880C71" w:rsidRPr="00880C71">
        <w:rPr>
          <w:sz w:val="28"/>
          <w:szCs w:val="28"/>
        </w:rPr>
        <w:br/>
        <w:t>с целью сбора обратной связи от респондентов вне зависимости от канал</w:t>
      </w:r>
      <w:r>
        <w:rPr>
          <w:sz w:val="28"/>
          <w:szCs w:val="28"/>
        </w:rPr>
        <w:t>ов предоставления им информации;</w:t>
      </w:r>
    </w:p>
    <w:p w:rsidR="00880C71" w:rsidRPr="00880C71" w:rsidRDefault="000B1C0D" w:rsidP="0088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80C71" w:rsidRPr="00880C71">
        <w:rPr>
          <w:sz w:val="28"/>
          <w:szCs w:val="28"/>
        </w:rPr>
        <w:t xml:space="preserve">флайн опрос – метод сбора информации, предусматривающий непосредственное личное взаимодействие с респондентами, с целью сбора </w:t>
      </w:r>
      <w:r w:rsidR="00880C71" w:rsidRPr="00880C71">
        <w:rPr>
          <w:sz w:val="28"/>
          <w:szCs w:val="28"/>
        </w:rPr>
        <w:br/>
        <w:t>от них обратной связи вне зависимости от канало</w:t>
      </w:r>
      <w:r>
        <w:rPr>
          <w:sz w:val="28"/>
          <w:szCs w:val="28"/>
        </w:rPr>
        <w:t xml:space="preserve">в предоставления </w:t>
      </w:r>
      <w:r>
        <w:rPr>
          <w:sz w:val="28"/>
          <w:szCs w:val="28"/>
        </w:rPr>
        <w:br/>
        <w:t>им информации;</w:t>
      </w:r>
    </w:p>
    <w:p w:rsidR="00880C71" w:rsidRPr="00880C71" w:rsidRDefault="000B1C0D" w:rsidP="0088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80C71" w:rsidRPr="00880C71">
        <w:rPr>
          <w:sz w:val="28"/>
          <w:szCs w:val="28"/>
        </w:rPr>
        <w:t>еспондент – лицо, от которого собираются данные</w:t>
      </w:r>
      <w:r>
        <w:rPr>
          <w:sz w:val="28"/>
          <w:szCs w:val="28"/>
        </w:rPr>
        <w:t>;</w:t>
      </w:r>
      <w:r w:rsidR="00880C71" w:rsidRPr="00880C71">
        <w:rPr>
          <w:sz w:val="28"/>
          <w:szCs w:val="28"/>
        </w:rPr>
        <w:t xml:space="preserve"> </w:t>
      </w:r>
    </w:p>
    <w:p w:rsidR="00880C71" w:rsidRPr="00880C71" w:rsidRDefault="000B1C0D" w:rsidP="00880C71">
      <w:pPr>
        <w:ind w:firstLine="709"/>
        <w:jc w:val="both"/>
        <w:rPr>
          <w:rFonts w:eastAsia="PT Astra Serif"/>
          <w:color w:val="000000"/>
          <w:sz w:val="28"/>
          <w:szCs w:val="28"/>
        </w:rPr>
      </w:pPr>
      <w:r>
        <w:rPr>
          <w:rFonts w:eastAsia="PT Astra Serif"/>
          <w:iCs/>
          <w:color w:val="000000"/>
          <w:sz w:val="28"/>
          <w:szCs w:val="28"/>
        </w:rPr>
        <w:t>- р</w:t>
      </w:r>
      <w:r w:rsidR="00880C71" w:rsidRPr="00880C71">
        <w:rPr>
          <w:rFonts w:eastAsia="PT Astra Serif"/>
          <w:iCs/>
          <w:color w:val="000000"/>
          <w:sz w:val="28"/>
          <w:szCs w:val="28"/>
        </w:rPr>
        <w:t>еинжиниринг</w:t>
      </w:r>
      <w:r w:rsidR="00880C71" w:rsidRPr="00880C71">
        <w:rPr>
          <w:rFonts w:eastAsia="PT Astra Serif"/>
          <w:color w:val="000000"/>
          <w:sz w:val="28"/>
          <w:szCs w:val="28"/>
        </w:rPr>
        <w:t xml:space="preserve"> </w:t>
      </w:r>
      <w:r w:rsidR="00880C71" w:rsidRPr="00880C71">
        <w:rPr>
          <w:sz w:val="28"/>
          <w:szCs w:val="28"/>
        </w:rPr>
        <w:t>–</w:t>
      </w:r>
      <w:r w:rsidR="00880C71" w:rsidRPr="00880C71">
        <w:rPr>
          <w:rFonts w:eastAsia="PT Astra Serif"/>
          <w:color w:val="000000"/>
          <w:sz w:val="28"/>
          <w:szCs w:val="28"/>
        </w:rPr>
        <w:t xml:space="preserve"> деятельность, основанная на методологии </w:t>
      </w:r>
      <w:r w:rsidR="00880C71" w:rsidRPr="00880C71">
        <w:rPr>
          <w:rFonts w:eastAsia="PT Astra Serif"/>
          <w:color w:val="000000"/>
          <w:sz w:val="28"/>
          <w:szCs w:val="28"/>
        </w:rPr>
        <w:br/>
        <w:t xml:space="preserve">и технологиях, направленная на реформирование, проектирование </w:t>
      </w:r>
      <w:r w:rsidR="00880C71" w:rsidRPr="00880C71">
        <w:rPr>
          <w:rFonts w:eastAsia="PT Astra Serif"/>
          <w:color w:val="000000"/>
          <w:sz w:val="28"/>
          <w:szCs w:val="28"/>
        </w:rPr>
        <w:br/>
        <w:t xml:space="preserve">или перепроектирование услуг в целях оптимизации деятельности Администрации для обеспечения соответствия предоставляемых муниципальных услуг требованиям </w:t>
      </w:r>
      <w:r>
        <w:rPr>
          <w:rFonts w:eastAsia="PT Astra Serif"/>
          <w:color w:val="000000"/>
          <w:sz w:val="28"/>
          <w:szCs w:val="28"/>
        </w:rPr>
        <w:t>с</w:t>
      </w:r>
      <w:r w:rsidR="00880C71" w:rsidRPr="00880C71">
        <w:rPr>
          <w:rFonts w:eastAsia="PT Astra Serif"/>
          <w:color w:val="000000"/>
          <w:sz w:val="28"/>
          <w:szCs w:val="28"/>
        </w:rPr>
        <w:t>тандартов клиентоцентричности.</w:t>
      </w:r>
    </w:p>
    <w:p w:rsidR="00880C71" w:rsidRPr="00880C71" w:rsidRDefault="00880C71" w:rsidP="00880C71">
      <w:pPr>
        <w:pStyle w:val="a7"/>
        <w:spacing w:line="240" w:lineRule="auto"/>
        <w:ind w:firstLine="709"/>
        <w:rPr>
          <w:rFonts w:eastAsia="PT Astra Serif"/>
          <w:color w:val="000000"/>
        </w:rPr>
      </w:pPr>
    </w:p>
    <w:p w:rsidR="00880C71" w:rsidRPr="00880C71" w:rsidRDefault="00880C71" w:rsidP="00880C71">
      <w:pPr>
        <w:pStyle w:val="Default"/>
        <w:numPr>
          <w:ilvl w:val="0"/>
          <w:numId w:val="9"/>
        </w:numPr>
        <w:autoSpaceDE/>
        <w:autoSpaceDN/>
        <w:adjustRightInd/>
        <w:ind w:left="0" w:firstLine="0"/>
        <w:jc w:val="center"/>
        <w:rPr>
          <w:sz w:val="28"/>
          <w:szCs w:val="28"/>
        </w:rPr>
      </w:pPr>
      <w:r w:rsidRPr="00880C71">
        <w:rPr>
          <w:rFonts w:eastAsia="PT Astra Serif"/>
          <w:b/>
          <w:bCs/>
          <w:sz w:val="28"/>
          <w:szCs w:val="28"/>
        </w:rPr>
        <w:t>Организация системы сбора и анализа обратной связи</w:t>
      </w:r>
    </w:p>
    <w:p w:rsidR="00880C71" w:rsidRPr="00880C71" w:rsidRDefault="00880C71" w:rsidP="00880C71">
      <w:pPr>
        <w:pStyle w:val="Default"/>
        <w:ind w:firstLine="709"/>
        <w:jc w:val="both"/>
        <w:rPr>
          <w:rFonts w:eastAsia="PT Astra Serif"/>
          <w:b/>
          <w:bCs/>
          <w:sz w:val="28"/>
          <w:szCs w:val="28"/>
        </w:rPr>
      </w:pP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 xml:space="preserve">Система сбора и анализа обратной связи </w:t>
      </w:r>
      <w:r w:rsidRPr="00880C71">
        <w:rPr>
          <w:rFonts w:eastAsia="PT Astra Serif"/>
          <w:color w:val="000000"/>
          <w:sz w:val="28"/>
          <w:szCs w:val="28"/>
        </w:rPr>
        <w:t>(далее – система обратной связи)</w:t>
      </w:r>
      <w:r w:rsidRPr="00880C71">
        <w:rPr>
          <w:rStyle w:val="fontstyle01"/>
          <w:rFonts w:ascii="Times New Roman" w:eastAsia="PT Astra Serif" w:hAnsi="Times New Roman"/>
        </w:rPr>
        <w:t xml:space="preserve"> является инструментом, направленным на оценку качества взаимодействия клиентов с </w:t>
      </w:r>
      <w:r w:rsidRPr="00880C71">
        <w:rPr>
          <w:rFonts w:eastAsia="PT Astra Serif"/>
          <w:color w:val="000000"/>
          <w:sz w:val="28"/>
          <w:szCs w:val="28"/>
        </w:rPr>
        <w:t xml:space="preserve">Администрацией </w:t>
      </w:r>
      <w:r w:rsidRPr="00880C71">
        <w:rPr>
          <w:rStyle w:val="fontstyle01"/>
          <w:rFonts w:ascii="Times New Roman" w:eastAsia="PT Astra Serif" w:hAnsi="Times New Roman"/>
        </w:rPr>
        <w:t>через сбор, агрегацию и анализ субъективных данных, полученных от внешних и внутренних клиентов.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 xml:space="preserve">Система обратной связи служит для выявления отношения клиентов </w:t>
      </w:r>
      <w:r w:rsidRPr="00880C71">
        <w:rPr>
          <w:rStyle w:val="fontstyle01"/>
          <w:rFonts w:ascii="Times New Roman" w:eastAsia="PT Astra Serif" w:hAnsi="Times New Roman"/>
        </w:rPr>
        <w:br/>
        <w:t xml:space="preserve">к деятельности </w:t>
      </w:r>
      <w:r w:rsidRPr="00880C71">
        <w:rPr>
          <w:rFonts w:eastAsia="PT Astra Serif"/>
          <w:color w:val="000000"/>
          <w:sz w:val="28"/>
          <w:szCs w:val="28"/>
        </w:rPr>
        <w:t xml:space="preserve">Администрации </w:t>
      </w:r>
      <w:r w:rsidRPr="00880C71">
        <w:rPr>
          <w:rStyle w:val="fontstyle01"/>
          <w:rFonts w:ascii="Times New Roman" w:eastAsia="PT Astra Serif" w:hAnsi="Times New Roman"/>
        </w:rPr>
        <w:t>в разрезе следующих направлений деятельности, процессов (групп процессов), осуществляемых</w:t>
      </w:r>
      <w:r w:rsidR="000B1C0D">
        <w:rPr>
          <w:rStyle w:val="fontstyle01"/>
          <w:rFonts w:ascii="Times New Roman" w:eastAsia="PT Astra Serif" w:hAnsi="Times New Roman"/>
        </w:rPr>
        <w:t xml:space="preserve"> </w:t>
      </w:r>
      <w:r w:rsidRPr="00880C71">
        <w:rPr>
          <w:rStyle w:val="fontstyle01"/>
          <w:rFonts w:ascii="Times New Roman" w:eastAsia="PT Astra Serif" w:hAnsi="Times New Roman"/>
        </w:rPr>
        <w:t xml:space="preserve">в </w:t>
      </w:r>
      <w:r w:rsidRPr="00880C71">
        <w:rPr>
          <w:rFonts w:eastAsia="PT Astra Serif"/>
          <w:color w:val="000000"/>
          <w:sz w:val="28"/>
          <w:szCs w:val="28"/>
        </w:rPr>
        <w:t>Администрации</w:t>
      </w:r>
      <w:r w:rsidRPr="00880C71">
        <w:rPr>
          <w:rStyle w:val="fontstyle01"/>
          <w:rFonts w:ascii="Times New Roman" w:eastAsia="PT Astra Serif" w:hAnsi="Times New Roman"/>
        </w:rPr>
        <w:t xml:space="preserve">: 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 xml:space="preserve">1) предоставление </w:t>
      </w:r>
      <w:r w:rsidR="00DF1E4E">
        <w:rPr>
          <w:rStyle w:val="fontstyle01"/>
          <w:rFonts w:ascii="Times New Roman" w:eastAsia="PT Astra Serif" w:hAnsi="Times New Roman"/>
        </w:rPr>
        <w:t>муниципальных</w:t>
      </w:r>
      <w:r w:rsidRPr="00880C71">
        <w:rPr>
          <w:rStyle w:val="fontstyle01"/>
          <w:rFonts w:ascii="Times New Roman" w:eastAsia="PT Astra Serif" w:hAnsi="Times New Roman"/>
        </w:rPr>
        <w:t xml:space="preserve"> услуг;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>2) выполнение функций;</w:t>
      </w:r>
    </w:p>
    <w:p w:rsidR="00880C71" w:rsidRPr="00880C71" w:rsidRDefault="00DF1E4E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>
        <w:rPr>
          <w:rStyle w:val="fontstyle01"/>
          <w:rFonts w:ascii="Times New Roman" w:eastAsia="PT Astra Serif" w:hAnsi="Times New Roman"/>
        </w:rPr>
        <w:t>3) предоставление мер муниципальной</w:t>
      </w:r>
      <w:r w:rsidR="00880C71" w:rsidRPr="00880C71">
        <w:rPr>
          <w:rStyle w:val="fontstyle01"/>
          <w:rFonts w:ascii="Times New Roman" w:eastAsia="PT Astra Serif" w:hAnsi="Times New Roman"/>
        </w:rPr>
        <w:t xml:space="preserve"> поддержки;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 xml:space="preserve">4) осуществление </w:t>
      </w:r>
      <w:r w:rsidR="00DF1E4E">
        <w:rPr>
          <w:rStyle w:val="fontstyle01"/>
          <w:rFonts w:ascii="Times New Roman" w:eastAsia="PT Astra Serif" w:hAnsi="Times New Roman"/>
        </w:rPr>
        <w:t>муниципального контроля;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>5) профилактика нарушений обязательных требований;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>6) рассмотрение обращений и запросов;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>7) обеспечение доступа к информации о деятельности;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 xml:space="preserve">8) организация отношений с внутренним клиентом через выявление отношения внутренних клиентов (сотрудников) к процессам (группам процессов) </w:t>
      </w:r>
      <w:r w:rsidRPr="00880C71">
        <w:rPr>
          <w:rFonts w:eastAsia="PT Astra Serif"/>
          <w:color w:val="000000"/>
          <w:sz w:val="28"/>
          <w:szCs w:val="28"/>
        </w:rPr>
        <w:t>Администрации</w:t>
      </w:r>
      <w:r w:rsidRPr="00880C71">
        <w:rPr>
          <w:rStyle w:val="fontstyle01"/>
          <w:rFonts w:ascii="Times New Roman" w:eastAsia="PT Astra Serif" w:hAnsi="Times New Roman"/>
        </w:rPr>
        <w:t>, связанным с осуществлением ими своей профессиональной деятельности.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>Цели формирования системы обратной связи включают следующее: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lastRenderedPageBreak/>
        <w:t xml:space="preserve">1) формирование единой и сравнимой информации о качестве всех взаимодействий клиентов с </w:t>
      </w:r>
      <w:r w:rsidRPr="00880C71">
        <w:rPr>
          <w:rFonts w:eastAsia="PT Astra Serif"/>
          <w:color w:val="000000"/>
          <w:sz w:val="28"/>
          <w:szCs w:val="28"/>
        </w:rPr>
        <w:t xml:space="preserve">Администрацией </w:t>
      </w:r>
      <w:r w:rsidRPr="00880C71">
        <w:rPr>
          <w:rStyle w:val="fontstyle01"/>
          <w:rFonts w:ascii="Times New Roman" w:eastAsia="PT Astra Serif" w:hAnsi="Times New Roman"/>
        </w:rPr>
        <w:t xml:space="preserve">и об удовлетворенности клиентов взаимодействием с </w:t>
      </w:r>
      <w:r w:rsidRPr="00880C71">
        <w:rPr>
          <w:rFonts w:eastAsia="PT Astra Serif"/>
          <w:color w:val="000000"/>
          <w:sz w:val="28"/>
          <w:szCs w:val="28"/>
        </w:rPr>
        <w:t>Администрацией</w:t>
      </w:r>
      <w:r w:rsidRPr="00880C71">
        <w:rPr>
          <w:rStyle w:val="fontstyle01"/>
          <w:rFonts w:ascii="Times New Roman" w:eastAsia="PT Astra Serif" w:hAnsi="Times New Roman"/>
        </w:rPr>
        <w:t xml:space="preserve"> в разных жизненных ситуациях;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 xml:space="preserve">2) выявление проблем, претензий («болей») при взаимодействии </w:t>
      </w:r>
      <w:r w:rsidRPr="00880C71">
        <w:rPr>
          <w:rStyle w:val="fontstyle01"/>
          <w:rFonts w:ascii="Times New Roman" w:eastAsia="PT Astra Serif" w:hAnsi="Times New Roman"/>
        </w:rPr>
        <w:br/>
        <w:t>с клиентами, разработка мер по их устранению и направленных на повышение удовлетворенности клиентов;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>3) разработка и контроль реализации требований к повышению качества существующих и созданию новых государственных и (или) муниципальных услуг;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 xml:space="preserve">4) выявление направлений развития отдельных аспектов деятельности </w:t>
      </w:r>
      <w:r w:rsidRPr="00880C71">
        <w:rPr>
          <w:rFonts w:eastAsia="PT Astra Serif"/>
          <w:color w:val="000000"/>
          <w:sz w:val="28"/>
          <w:szCs w:val="28"/>
        </w:rPr>
        <w:t>Администрации</w:t>
      </w:r>
      <w:r w:rsidRPr="00880C71">
        <w:rPr>
          <w:rStyle w:val="fontstyle01"/>
          <w:rFonts w:ascii="Times New Roman" w:eastAsia="PT Astra Serif" w:hAnsi="Times New Roman"/>
        </w:rPr>
        <w:t xml:space="preserve">, а также удачных решений в деятельности </w:t>
      </w:r>
      <w:r w:rsidRPr="00880C71">
        <w:rPr>
          <w:rFonts w:eastAsia="PT Astra Serif"/>
          <w:color w:val="000000"/>
          <w:sz w:val="28"/>
          <w:szCs w:val="28"/>
        </w:rPr>
        <w:t>Администрации</w:t>
      </w:r>
      <w:r w:rsidRPr="00880C71">
        <w:rPr>
          <w:rStyle w:val="fontstyle01"/>
          <w:rFonts w:ascii="Times New Roman" w:eastAsia="PT Astra Serif" w:hAnsi="Times New Roman"/>
        </w:rPr>
        <w:t xml:space="preserve"> </w:t>
      </w:r>
      <w:r w:rsidRPr="00880C71">
        <w:rPr>
          <w:rStyle w:val="fontstyle01"/>
          <w:rFonts w:ascii="Times New Roman" w:eastAsia="PT Astra Serif" w:hAnsi="Times New Roman"/>
        </w:rPr>
        <w:br/>
        <w:t>с целью тиражирования лучших практик на другие аспекты деятельности;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 xml:space="preserve">5) повышение эффективности процессов </w:t>
      </w:r>
      <w:r w:rsidRPr="00880C71">
        <w:rPr>
          <w:rFonts w:eastAsia="PT Astra Serif"/>
          <w:color w:val="000000"/>
          <w:sz w:val="28"/>
          <w:szCs w:val="28"/>
        </w:rPr>
        <w:t>Администрации</w:t>
      </w:r>
      <w:r w:rsidRPr="00880C71">
        <w:rPr>
          <w:rStyle w:val="fontstyle01"/>
          <w:rFonts w:ascii="Times New Roman" w:eastAsia="PT Astra Serif" w:hAnsi="Times New Roman"/>
        </w:rPr>
        <w:t>;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>6) оперативное реагирование на проблемы клиентов.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 xml:space="preserve">Источниками обратной связи являются данные информационных систем, интегрирующих информацию от клиентов о качестве услуг и сервисов (автоматизированная информационная система «Информационно-аналитической системы мониторинга качества государственных услуг», Платформа обратной связи, Единый портал государственных </w:t>
      </w:r>
      <w:r w:rsidR="00DF1E4E">
        <w:rPr>
          <w:rStyle w:val="fontstyle01"/>
          <w:rFonts w:ascii="Times New Roman" w:eastAsia="PT Astra Serif" w:hAnsi="Times New Roman"/>
        </w:rPr>
        <w:t xml:space="preserve">и муниципальных услуг </w:t>
      </w:r>
      <w:r w:rsidRPr="00880C71">
        <w:rPr>
          <w:rStyle w:val="fontstyle01"/>
          <w:rFonts w:ascii="Times New Roman" w:eastAsia="PT Astra Serif" w:hAnsi="Times New Roman"/>
        </w:rPr>
        <w:t xml:space="preserve">и другие), обращения и жалобы, поступающие в </w:t>
      </w:r>
      <w:r w:rsidRPr="00880C71">
        <w:rPr>
          <w:rFonts w:eastAsia="PT Astra Serif"/>
          <w:color w:val="000000"/>
          <w:sz w:val="28"/>
          <w:szCs w:val="28"/>
        </w:rPr>
        <w:t>Администрацию</w:t>
      </w:r>
      <w:r w:rsidRPr="00880C71">
        <w:rPr>
          <w:rStyle w:val="fontstyle01"/>
          <w:rFonts w:ascii="Times New Roman" w:eastAsia="PT Astra Serif" w:hAnsi="Times New Roman"/>
        </w:rPr>
        <w:t xml:space="preserve"> напрямую, а также данные социологических исследований.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>Социологические исследования осуществляются путем проведения офлайн и онлайн опросов, глубинных интервью, экспертных оценок, контент-анализа средств массовой информации и социальных сетей, качественного анализа обращений граждан в соответствии с Правилами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клиентоцентричности, утвержденными приказом Аналитического центра при Правительстве Российской Федерации</w:t>
      </w:r>
      <w:r w:rsidR="009563AD">
        <w:rPr>
          <w:rStyle w:val="fontstyle01"/>
          <w:rFonts w:ascii="Times New Roman" w:eastAsia="PT Astra Serif" w:hAnsi="Times New Roman"/>
        </w:rPr>
        <w:t xml:space="preserve"> </w:t>
      </w:r>
      <w:r w:rsidRPr="00880C71">
        <w:rPr>
          <w:rStyle w:val="fontstyle01"/>
          <w:rFonts w:ascii="Times New Roman" w:eastAsia="PT Astra Serif" w:hAnsi="Times New Roman"/>
        </w:rPr>
        <w:t>от 27  марта 2024 года № 01-06/2703-0001.</w:t>
      </w:r>
    </w:p>
    <w:p w:rsidR="00880C71" w:rsidRPr="00880C71" w:rsidRDefault="00880C71" w:rsidP="00880C71">
      <w:pPr>
        <w:pStyle w:val="a6"/>
        <w:spacing w:before="0" w:after="0"/>
        <w:ind w:firstLine="709"/>
        <w:jc w:val="both"/>
        <w:rPr>
          <w:rStyle w:val="fontstyle01"/>
          <w:rFonts w:ascii="Times New Roman" w:eastAsia="PT Astra Serif" w:hAnsi="Times New Roman"/>
        </w:rPr>
      </w:pPr>
      <w:r w:rsidRPr="00880C71">
        <w:rPr>
          <w:rStyle w:val="fontstyle01"/>
          <w:rFonts w:ascii="Times New Roman" w:eastAsia="PT Astra Serif" w:hAnsi="Times New Roman"/>
        </w:rPr>
        <w:t xml:space="preserve">Сбор обратной связи осуществляется во всех каналах связи, </w:t>
      </w:r>
      <w:r w:rsidRPr="00880C71">
        <w:rPr>
          <w:rStyle w:val="fontstyle01"/>
          <w:rFonts w:ascii="Times New Roman" w:eastAsia="PT Astra Serif" w:hAnsi="Times New Roman"/>
        </w:rPr>
        <w:br/>
        <w:t xml:space="preserve">в которых происходит взаимодействие с клиентом (онлайн-каналах: мобильное приложение, официальный сайт, социальная сеть, мессенджер, консультационная линия и офлайн-каналах: личный прием в </w:t>
      </w:r>
      <w:r w:rsidRPr="00880C71">
        <w:rPr>
          <w:rFonts w:eastAsia="PT Astra Serif"/>
          <w:color w:val="000000"/>
          <w:sz w:val="28"/>
          <w:szCs w:val="28"/>
        </w:rPr>
        <w:t>Администрации</w:t>
      </w:r>
      <w:r w:rsidRPr="00880C71">
        <w:rPr>
          <w:rStyle w:val="fontstyle01"/>
          <w:rFonts w:ascii="Times New Roman" w:eastAsia="PT Astra Serif" w:hAnsi="Times New Roman"/>
        </w:rPr>
        <w:t>, в МФЦ, в местах длительного пребывания клиентов, направление бумажных писем и так далее).</w:t>
      </w:r>
    </w:p>
    <w:p w:rsidR="00880C71" w:rsidRPr="00880C71" w:rsidRDefault="00880C71" w:rsidP="00880C71">
      <w:pPr>
        <w:pStyle w:val="a5"/>
        <w:spacing w:line="240" w:lineRule="auto"/>
        <w:ind w:firstLine="709"/>
        <w:jc w:val="both"/>
        <w:rPr>
          <w:rFonts w:eastAsia="PT Astra Serif"/>
          <w:color w:val="000000"/>
          <w:sz w:val="28"/>
          <w:szCs w:val="28"/>
        </w:rPr>
      </w:pPr>
      <w:r w:rsidRPr="00880C71">
        <w:rPr>
          <w:rFonts w:eastAsia="PT Astra Serif"/>
          <w:color w:val="000000"/>
          <w:sz w:val="28"/>
          <w:szCs w:val="28"/>
        </w:rPr>
        <w:t xml:space="preserve">В местах </w:t>
      </w:r>
      <w:r w:rsidRPr="00880C71">
        <w:rPr>
          <w:rStyle w:val="fontstyle01"/>
          <w:rFonts w:ascii="Times New Roman" w:eastAsia="PT Astra Serif" w:hAnsi="Times New Roman"/>
        </w:rPr>
        <w:t xml:space="preserve">предоставления услуги </w:t>
      </w:r>
      <w:r w:rsidRPr="00880C71">
        <w:rPr>
          <w:rFonts w:eastAsia="PT Astra Serif"/>
          <w:color w:val="000000"/>
          <w:sz w:val="28"/>
          <w:szCs w:val="28"/>
        </w:rPr>
        <w:t>(точках взаимодействия) должна быть обеспечена возможность постоянного сбора обратной связи.</w:t>
      </w:r>
    </w:p>
    <w:p w:rsidR="00880C71" w:rsidRPr="00880C71" w:rsidRDefault="00880C71" w:rsidP="00880C71">
      <w:pPr>
        <w:pStyle w:val="a5"/>
        <w:spacing w:line="240" w:lineRule="auto"/>
        <w:ind w:firstLine="709"/>
        <w:jc w:val="both"/>
        <w:rPr>
          <w:rFonts w:eastAsia="PT Astra Serif"/>
          <w:color w:val="000000"/>
          <w:sz w:val="28"/>
          <w:szCs w:val="28"/>
        </w:rPr>
      </w:pPr>
      <w:r w:rsidRPr="00880C71">
        <w:rPr>
          <w:rFonts w:eastAsia="PT Astra Serif"/>
          <w:color w:val="000000"/>
          <w:sz w:val="28"/>
          <w:szCs w:val="28"/>
        </w:rPr>
        <w:t>При необходимости постоянный сбор обратной связи может быть дополнен разовым сбором (например, с целью более подробного исследования проблем, выявленных по результатам постоянного сбора).</w:t>
      </w:r>
    </w:p>
    <w:p w:rsidR="00880C71" w:rsidRPr="00880C71" w:rsidRDefault="00880C71" w:rsidP="00880C71">
      <w:pPr>
        <w:pStyle w:val="a5"/>
        <w:spacing w:line="240" w:lineRule="auto"/>
        <w:ind w:firstLine="709"/>
        <w:jc w:val="both"/>
        <w:rPr>
          <w:rFonts w:eastAsia="PT Astra Serif"/>
          <w:color w:val="000000"/>
          <w:sz w:val="28"/>
          <w:szCs w:val="28"/>
        </w:rPr>
      </w:pPr>
      <w:r w:rsidRPr="00880C71">
        <w:rPr>
          <w:rFonts w:eastAsia="PT Astra Serif"/>
          <w:color w:val="000000"/>
          <w:sz w:val="28"/>
          <w:szCs w:val="28"/>
        </w:rPr>
        <w:t xml:space="preserve">Клиенту предоставляется информация об использовании полученной </w:t>
      </w:r>
      <w:r w:rsidRPr="00880C71">
        <w:rPr>
          <w:rFonts w:eastAsia="PT Astra Serif"/>
          <w:color w:val="000000"/>
          <w:sz w:val="28"/>
          <w:szCs w:val="28"/>
        </w:rPr>
        <w:br/>
        <w:t xml:space="preserve">от него обратной связи. </w:t>
      </w:r>
    </w:p>
    <w:p w:rsidR="00880C71" w:rsidRPr="00880C71" w:rsidRDefault="00880C71" w:rsidP="00880C71">
      <w:pPr>
        <w:pStyle w:val="a5"/>
        <w:spacing w:line="240" w:lineRule="auto"/>
        <w:ind w:firstLine="709"/>
        <w:jc w:val="both"/>
        <w:rPr>
          <w:rFonts w:eastAsia="PT Astra Serif"/>
          <w:color w:val="000000"/>
          <w:sz w:val="28"/>
          <w:szCs w:val="28"/>
        </w:rPr>
      </w:pPr>
      <w:r w:rsidRPr="00880C71">
        <w:rPr>
          <w:rFonts w:eastAsia="PT Astra Serif"/>
          <w:color w:val="000000"/>
          <w:sz w:val="28"/>
          <w:szCs w:val="28"/>
        </w:rPr>
        <w:t xml:space="preserve">Обобщенные данные обратной связи, а также принятые на их основе решения Администрации должны быть доступны неограниченному кругу клиентов. </w:t>
      </w:r>
    </w:p>
    <w:p w:rsidR="00880C71" w:rsidRPr="00880C71" w:rsidRDefault="00880C71" w:rsidP="00880C71">
      <w:pPr>
        <w:pStyle w:val="a5"/>
        <w:spacing w:line="240" w:lineRule="auto"/>
        <w:ind w:firstLine="709"/>
        <w:jc w:val="both"/>
        <w:rPr>
          <w:rFonts w:eastAsia="PT Astra Serif"/>
          <w:color w:val="000000"/>
          <w:sz w:val="28"/>
          <w:szCs w:val="28"/>
        </w:rPr>
      </w:pPr>
      <w:r w:rsidRPr="00880C71">
        <w:rPr>
          <w:rFonts w:eastAsia="PT Astra Serif"/>
          <w:color w:val="000000"/>
          <w:sz w:val="28"/>
          <w:szCs w:val="28"/>
        </w:rPr>
        <w:t xml:space="preserve">Администрация определяет формы и методы размещения информации об использовании полученной от клиента обратной связи, периодичность размещения, критерии и перечень информации, не размещаемой в общем доступе. </w:t>
      </w:r>
    </w:p>
    <w:p w:rsidR="00880C71" w:rsidRPr="00880C71" w:rsidRDefault="00880C71" w:rsidP="00880C71">
      <w:pPr>
        <w:pStyle w:val="a5"/>
        <w:spacing w:line="240" w:lineRule="auto"/>
        <w:ind w:firstLine="709"/>
        <w:jc w:val="both"/>
        <w:rPr>
          <w:rFonts w:eastAsia="PT Astra Serif"/>
          <w:color w:val="000000"/>
          <w:sz w:val="28"/>
          <w:szCs w:val="28"/>
        </w:rPr>
      </w:pPr>
      <w:r w:rsidRPr="00880C71">
        <w:rPr>
          <w:rFonts w:eastAsia="PT Astra Serif"/>
          <w:color w:val="000000"/>
          <w:sz w:val="28"/>
          <w:szCs w:val="28"/>
        </w:rPr>
        <w:lastRenderedPageBreak/>
        <w:t xml:space="preserve">На официальном сайте Администрации создается раздел «Обратная связь», посредством которого обеспечивается: </w:t>
      </w:r>
    </w:p>
    <w:p w:rsidR="00880C71" w:rsidRPr="00880C71" w:rsidRDefault="00880C71" w:rsidP="00880C71">
      <w:pPr>
        <w:pStyle w:val="a5"/>
        <w:spacing w:line="240" w:lineRule="auto"/>
        <w:ind w:firstLine="709"/>
        <w:jc w:val="both"/>
        <w:rPr>
          <w:rFonts w:eastAsia="PT Astra Serif"/>
          <w:color w:val="000000"/>
          <w:sz w:val="28"/>
          <w:szCs w:val="28"/>
        </w:rPr>
      </w:pPr>
      <w:r w:rsidRPr="00880C71">
        <w:rPr>
          <w:rFonts w:eastAsia="PT Astra Serif"/>
          <w:color w:val="000000"/>
          <w:sz w:val="28"/>
          <w:szCs w:val="28"/>
        </w:rPr>
        <w:t xml:space="preserve">1) прием обращений (для подачи обращений, жалоб, предложений </w:t>
      </w:r>
      <w:r w:rsidRPr="00880C71">
        <w:rPr>
          <w:rFonts w:eastAsia="PT Astra Serif"/>
          <w:color w:val="000000"/>
          <w:sz w:val="28"/>
          <w:szCs w:val="28"/>
        </w:rPr>
        <w:br/>
        <w:t xml:space="preserve">в разделе создаются электронные формы и обеспечивается автоматическое направление заполненных форм в Администрацию);  </w:t>
      </w:r>
    </w:p>
    <w:p w:rsidR="00880C71" w:rsidRPr="00880C71" w:rsidRDefault="00880C71" w:rsidP="00880C71">
      <w:pPr>
        <w:pStyle w:val="a5"/>
        <w:spacing w:line="240" w:lineRule="auto"/>
        <w:ind w:firstLine="709"/>
        <w:jc w:val="both"/>
        <w:rPr>
          <w:rFonts w:eastAsia="PT Astra Serif"/>
          <w:color w:val="000000"/>
          <w:sz w:val="28"/>
          <w:szCs w:val="28"/>
        </w:rPr>
      </w:pPr>
      <w:r w:rsidRPr="00880C71">
        <w:rPr>
          <w:rFonts w:eastAsia="PT Astra Serif"/>
          <w:color w:val="000000"/>
          <w:sz w:val="28"/>
          <w:szCs w:val="28"/>
        </w:rPr>
        <w:t>2) проведение опросов (в том числе с использованием Платформы обратной связи и иных интерактивных форм инструментов, позволяющих проводить опросы анонимно).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Ответственный за сбор и анализ обратной связи определяется </w:t>
      </w:r>
      <w:r w:rsidR="00D30760">
        <w:rPr>
          <w:color w:val="000000"/>
          <w:sz w:val="28"/>
          <w:szCs w:val="28"/>
        </w:rPr>
        <w:t>распоряжением</w:t>
      </w:r>
      <w:r w:rsidRPr="00880C71">
        <w:rPr>
          <w:color w:val="000000"/>
          <w:sz w:val="28"/>
          <w:szCs w:val="28"/>
        </w:rPr>
        <w:t xml:space="preserve"> Администрации.</w:t>
      </w:r>
    </w:p>
    <w:p w:rsidR="00880C71" w:rsidRPr="00880C71" w:rsidRDefault="00880C71" w:rsidP="00880C71">
      <w:pPr>
        <w:pStyle w:val="a5"/>
        <w:spacing w:line="240" w:lineRule="auto"/>
        <w:jc w:val="center"/>
        <w:rPr>
          <w:sz w:val="28"/>
          <w:szCs w:val="28"/>
        </w:rPr>
      </w:pPr>
      <w:r w:rsidRPr="00880C71">
        <w:rPr>
          <w:rFonts w:eastAsia="PT Astra Serif"/>
          <w:b/>
          <w:bCs/>
          <w:color w:val="000000"/>
          <w:sz w:val="28"/>
          <w:szCs w:val="28"/>
        </w:rPr>
        <w:t>4. Анализ информации и принятие решений</w:t>
      </w:r>
    </w:p>
    <w:p w:rsidR="00880C71" w:rsidRPr="00880C71" w:rsidRDefault="00880C71" w:rsidP="00880C71">
      <w:pPr>
        <w:pStyle w:val="Default"/>
        <w:ind w:firstLine="709"/>
        <w:jc w:val="both"/>
        <w:rPr>
          <w:rFonts w:eastAsia="PT Astra Serif"/>
          <w:b/>
          <w:bCs/>
          <w:sz w:val="28"/>
          <w:szCs w:val="28"/>
        </w:rPr>
      </w:pP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Анализ информации проводится с целью выявления как общего уровня удовлетворенности услугой или иным видом взаимодействия, </w:t>
      </w:r>
      <w:r w:rsidRPr="00880C71">
        <w:rPr>
          <w:color w:val="000000"/>
          <w:sz w:val="28"/>
          <w:szCs w:val="28"/>
        </w:rPr>
        <w:br/>
        <w:t xml:space="preserve">так и отдельными параметрами такого взаимодействия с внутренними </w:t>
      </w:r>
      <w:r w:rsidRPr="00880C71">
        <w:rPr>
          <w:color w:val="000000"/>
          <w:sz w:val="28"/>
          <w:szCs w:val="28"/>
        </w:rPr>
        <w:br/>
        <w:t xml:space="preserve">и внешними клиентами.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Результаты сбора обратной связи, полученной по результатам исследований (опросов), подлежат обобщению и анализу от 1 раза в месяц </w:t>
      </w:r>
      <w:r w:rsidRPr="00880C71">
        <w:rPr>
          <w:color w:val="000000"/>
          <w:sz w:val="28"/>
          <w:szCs w:val="28"/>
        </w:rPr>
        <w:br/>
        <w:t xml:space="preserve">до 1 раза в квартал в зависимости от объема собираемой обратной связи.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В отдельных случаях при выявлении значительного числа негативной обратной связи, высокого уровня неудовлетворенности, конкретных «болей» проводится дополнительный ежеквартальный сбор обратной связи </w:t>
      </w:r>
      <w:r w:rsidRPr="00880C71">
        <w:rPr>
          <w:color w:val="000000"/>
          <w:sz w:val="28"/>
          <w:szCs w:val="28"/>
        </w:rPr>
        <w:br/>
        <w:t>от клиентов. Для проведения дополнительного сбора обратной связи определяются генеральная и выборочная совокупности.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Мониторинг поступивших в Администрацию обращений и жалоб проводится по следующим объективным метрикам: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количество обращений и жалоб, поступивших по всем каналам взаимодействия с указанием доли по различным каналам;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основные причины обращений;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количество обращений по тематике (в соответствии </w:t>
      </w:r>
      <w:r w:rsidRPr="00880C71">
        <w:rPr>
          <w:color w:val="000000"/>
          <w:sz w:val="28"/>
          <w:szCs w:val="28"/>
        </w:rPr>
        <w:br/>
        <w:t>с классификатором);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</w:t>
      </w:r>
      <w:r w:rsidRPr="00880C71">
        <w:rPr>
          <w:sz w:val="28"/>
          <w:szCs w:val="28"/>
        </w:rPr>
        <w:t xml:space="preserve"> </w:t>
      </w:r>
      <w:r w:rsidRPr="00880C71">
        <w:rPr>
          <w:color w:val="000000"/>
          <w:sz w:val="28"/>
          <w:szCs w:val="28"/>
        </w:rPr>
        <w:t>время ожидания ответа (время, прошедшее с момента регистрации обращения, жалобы до момента ответа пользователю);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количество и доля удовлетворенных жалоб (количество жалоб </w:t>
      </w:r>
      <w:r w:rsidRPr="00880C71">
        <w:rPr>
          <w:color w:val="000000"/>
          <w:sz w:val="28"/>
          <w:szCs w:val="28"/>
        </w:rPr>
        <w:br/>
        <w:t xml:space="preserve">с положительным результатом решения проблемы и доля от числа всех поступивших за квартал жалоб);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количество и доля неудовлетворенных жалоб (количество жалоб, получивших отказ, и доля от числа всех поступивших за квартал жалоб).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Сбор информации по данным показателям ведется постоянно, анализ проводится 1 раз в квартал. Информация носит внутриведомственный характер и не подлежит опубликованию. На основе ежеквартального анализа обращений и жалоб формируется «карта болей» в соответствии с шаблоном, представленным в приложении к настоящему Порядку, разрабатываются мероприятия по реинжинирингу, готовятся новые инструктивные материалы для сотрудников и разъяснения для заявителей.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lastRenderedPageBreak/>
        <w:t xml:space="preserve">«Карта болей» клиента формируется в разрезе каждого процесса, которые могут группироваться (по точке обращения, группе процесса: </w:t>
      </w:r>
      <w:r w:rsidRPr="00880C71">
        <w:rPr>
          <w:color w:val="000000"/>
          <w:sz w:val="28"/>
          <w:szCs w:val="28"/>
        </w:rPr>
        <w:br/>
        <w:t xml:space="preserve">по муниципальным услугам, предоставляемым в электронном виде). </w:t>
      </w:r>
      <w:r w:rsidRPr="00880C71">
        <w:rPr>
          <w:color w:val="000000"/>
          <w:sz w:val="28"/>
          <w:szCs w:val="28"/>
        </w:rPr>
        <w:br/>
        <w:t xml:space="preserve">«Боль клиента» – это не только проблемы, которые клиент испытал </w:t>
      </w:r>
      <w:r w:rsidRPr="00880C71">
        <w:rPr>
          <w:color w:val="000000"/>
          <w:sz w:val="28"/>
          <w:szCs w:val="28"/>
        </w:rPr>
        <w:br/>
        <w:t xml:space="preserve">при взаимодействии с Администрацией, но и те потребности клиента, которые Администрация может решить, изменив некоторые процессы своей деятельности (например, создать дополнительный сервис, перевести услугу </w:t>
      </w:r>
      <w:r w:rsidRPr="00880C71">
        <w:rPr>
          <w:color w:val="000000"/>
          <w:sz w:val="28"/>
          <w:szCs w:val="28"/>
        </w:rPr>
        <w:br/>
        <w:t xml:space="preserve">в режим проактивного предоставления).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Все выявленные «боли» подлежат включению в «карту болей».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В «карте болей» отражаются: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наименование процесса;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выявленные проблемы/потенциальные потребности клиентов;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распространенность проблемы;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приоритетность решения проблемы/ удовлетворенность потребности – единица измерения и метод оценки в зависимости от особенностей услуги </w:t>
      </w:r>
      <w:r w:rsidRPr="00880C71">
        <w:rPr>
          <w:color w:val="000000"/>
          <w:sz w:val="28"/>
          <w:szCs w:val="28"/>
        </w:rPr>
        <w:br/>
        <w:t>или иного вида взаимодействия;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необходимые к реализации мероприятия (мероприятия </w:t>
      </w:r>
      <w:r w:rsidRPr="00880C71">
        <w:rPr>
          <w:color w:val="000000"/>
          <w:sz w:val="28"/>
          <w:szCs w:val="28"/>
        </w:rPr>
        <w:br/>
        <w:t>по реинжинирингу);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ответственный;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срок реализации.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Результаты анализа собранной обратной связи рассматриваются в целях принятия решений и используются для проектирования и реинжиниринга муниципальных услуг и иных видов взаимодействия (процессов) </w:t>
      </w:r>
      <w:r w:rsidRPr="00880C71">
        <w:rPr>
          <w:color w:val="000000"/>
          <w:sz w:val="28"/>
          <w:szCs w:val="28"/>
        </w:rPr>
        <w:br/>
        <w:t>в Администрации в целях повышения качества клиентского опыта для: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создания или доработки процессов предоставления (исполнения) государственных и (или) муниципальных услуг (функций);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создания или доработки подсистем, сервисов и компонентов официального сайта, информационных систем Администрации;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подготовки Администрацией предложений о доработке единых порталов предоставления государственных и муниципальных систем (функций), единых информационных систем;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подготовки предложений об изменении нормативно-правового регулирования порядка предоставления (исполнения) государственных </w:t>
      </w:r>
      <w:r w:rsidRPr="00880C71">
        <w:rPr>
          <w:color w:val="000000"/>
          <w:sz w:val="28"/>
          <w:szCs w:val="28"/>
        </w:rPr>
        <w:br/>
        <w:t>и (или) муниципальных услуг (функций, процессов);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принятия и изменения муниципальных правовых актов </w:t>
      </w:r>
      <w:r w:rsidRPr="00880C71">
        <w:rPr>
          <w:color w:val="000000"/>
          <w:sz w:val="28"/>
          <w:szCs w:val="28"/>
        </w:rPr>
        <w:br/>
        <w:t>и (или) правовых актов Администрации.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</w:p>
    <w:p w:rsidR="00880C71" w:rsidRPr="00880C71" w:rsidRDefault="00880C71" w:rsidP="00880C71">
      <w:pPr>
        <w:pStyle w:val="Default"/>
        <w:jc w:val="center"/>
        <w:rPr>
          <w:b/>
          <w:sz w:val="28"/>
          <w:szCs w:val="28"/>
        </w:rPr>
      </w:pPr>
      <w:r w:rsidRPr="00880C71">
        <w:rPr>
          <w:b/>
          <w:bCs/>
          <w:sz w:val="28"/>
          <w:szCs w:val="28"/>
        </w:rPr>
        <w:t>5. Особенности сбора внутренней обратной связи</w:t>
      </w:r>
    </w:p>
    <w:p w:rsidR="00880C71" w:rsidRPr="00880C71" w:rsidRDefault="00880C71" w:rsidP="00880C71">
      <w:pPr>
        <w:pStyle w:val="Default"/>
        <w:ind w:firstLine="709"/>
        <w:jc w:val="both"/>
        <w:rPr>
          <w:rFonts w:eastAsia="PT Astra Serif"/>
          <w:b/>
          <w:sz w:val="28"/>
          <w:szCs w:val="28"/>
        </w:rPr>
      </w:pP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Система обратной связи включает в себя сбор обратной связи </w:t>
      </w:r>
      <w:r w:rsidRPr="00880C71">
        <w:rPr>
          <w:color w:val="000000"/>
          <w:sz w:val="28"/>
          <w:szCs w:val="28"/>
        </w:rPr>
        <w:br/>
        <w:t>от внутренних клиентов.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Целью сбора такой обратной связи является оценка уровня удовлетворенности сотрудников различными аспектами деятельности Администрации для повышения уровня ее клиентоцентричности.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lastRenderedPageBreak/>
        <w:t xml:space="preserve"> Для оценки уровня удовлетворенности различными аспектами деятельности Администрации разрабатывается специализированный инструментарий </w:t>
      </w:r>
      <w:r w:rsidRPr="00880C71">
        <w:rPr>
          <w:rStyle w:val="fontstyle01"/>
          <w:rFonts w:ascii="Times New Roman" w:eastAsia="PT Astra Serif" w:hAnsi="Times New Roman"/>
        </w:rPr>
        <w:t xml:space="preserve">в соответствии с </w:t>
      </w:r>
      <w:r w:rsidRPr="00880C71">
        <w:rPr>
          <w:color w:val="000000"/>
          <w:sz w:val="28"/>
          <w:szCs w:val="28"/>
        </w:rPr>
        <w:t xml:space="preserve">формой № 1 приложения 5 к </w:t>
      </w:r>
      <w:r w:rsidRPr="00880C71">
        <w:rPr>
          <w:rStyle w:val="fontstyle01"/>
          <w:rFonts w:ascii="Times New Roman" w:eastAsia="PT Astra Serif" w:hAnsi="Times New Roman"/>
        </w:rPr>
        <w:t xml:space="preserve">Правилам проведения мониторинга качества предоставления и сбора обратной связи </w:t>
      </w:r>
      <w:r w:rsidRPr="00880C71">
        <w:rPr>
          <w:rStyle w:val="fontstyle01"/>
          <w:rFonts w:ascii="Times New Roman" w:eastAsia="PT Astra Serif" w:hAnsi="Times New Roman"/>
        </w:rPr>
        <w:br/>
        <w:t xml:space="preserve">в отношении государственных услуг и сервисов в рамках оценки уровня </w:t>
      </w:r>
      <w:r w:rsidRPr="00880C71">
        <w:rPr>
          <w:rStyle w:val="fontstyle01"/>
          <w:rFonts w:ascii="Times New Roman" w:eastAsia="PT Astra Serif" w:hAnsi="Times New Roman"/>
        </w:rPr>
        <w:br/>
        <w:t>их соответствия принципам и стандартам клиентоцентричности, утвержденным приказом Аналитического центра при Правительстве Российской Федерации от 27  марта 2024 года № 01-06/2703-0001, который размещается на внутренних ресурсах Администрации или рассылается сотрудникам Администрации посредством электронной почты.</w:t>
      </w:r>
      <w:r w:rsidRPr="00880C71">
        <w:rPr>
          <w:color w:val="000000"/>
          <w:sz w:val="28"/>
          <w:szCs w:val="28"/>
        </w:rPr>
        <w:t xml:space="preserve">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Данный инструментарий позволяет собрать обратную связь в части общей удовлетворенности работой в Администрации, а также каждой группой процессов и отдельными аспектами деятельности: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материально-техническим оснащением;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регламентацией профессиональной деятельности;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автоматизацией профессиональной деятельности;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взаимодействием с подразделениями Администрации, государственными органами и организациями;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возможностями профессионального развития в Администрации;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возможностями должностного роста в Администрации;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взаимоотношениями между коллегами в коллективе;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>– элементами профессиональной деятельности (труда);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скоростью и качеством рассмотрения запросов и обращений </w:t>
      </w:r>
      <w:r w:rsidRPr="00880C71">
        <w:rPr>
          <w:color w:val="000000"/>
          <w:sz w:val="28"/>
          <w:szCs w:val="28"/>
        </w:rPr>
        <w:br/>
        <w:t>в кадровую службу;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процессами нормотворчества и оформления, исполнения договоров.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В рамках системы внутренней обратной связи ежеквартально собираются данные об уровне удовлетворенности внутренних клиентов.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Периодичность внеочередных опросов работников устанавливается </w:t>
      </w:r>
      <w:r w:rsidR="00D30760">
        <w:rPr>
          <w:color w:val="000000"/>
          <w:sz w:val="28"/>
          <w:szCs w:val="28"/>
        </w:rPr>
        <w:t>распоряжением</w:t>
      </w:r>
      <w:r w:rsidRPr="00880C71">
        <w:rPr>
          <w:color w:val="000000"/>
          <w:sz w:val="28"/>
          <w:szCs w:val="28"/>
        </w:rPr>
        <w:t xml:space="preserve"> Администрации.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Внутренние клиенты вправе оставить обратную связь инициативно </w:t>
      </w:r>
      <w:r w:rsidRPr="00880C71">
        <w:rPr>
          <w:color w:val="000000"/>
          <w:sz w:val="28"/>
          <w:szCs w:val="28"/>
        </w:rPr>
        <w:br/>
        <w:t xml:space="preserve">и анонимно. </w:t>
      </w:r>
    </w:p>
    <w:p w:rsidR="00880C71" w:rsidRPr="00880C71" w:rsidRDefault="00880C71" w:rsidP="00880C71">
      <w:pPr>
        <w:pStyle w:val="Default"/>
        <w:rPr>
          <w:sz w:val="28"/>
          <w:szCs w:val="28"/>
        </w:rPr>
      </w:pPr>
    </w:p>
    <w:p w:rsidR="00880C71" w:rsidRPr="00880C71" w:rsidRDefault="00880C71" w:rsidP="00880C71">
      <w:pPr>
        <w:pStyle w:val="Default"/>
        <w:jc w:val="center"/>
        <w:rPr>
          <w:b/>
          <w:bCs/>
          <w:sz w:val="28"/>
          <w:szCs w:val="28"/>
        </w:rPr>
      </w:pPr>
      <w:r w:rsidRPr="00880C71">
        <w:rPr>
          <w:b/>
          <w:bCs/>
          <w:sz w:val="28"/>
          <w:szCs w:val="28"/>
        </w:rPr>
        <w:t>6. Заключительные положения</w:t>
      </w:r>
    </w:p>
    <w:p w:rsidR="00880C71" w:rsidRPr="00880C71" w:rsidRDefault="00880C71" w:rsidP="00880C71">
      <w:pPr>
        <w:pStyle w:val="Default"/>
        <w:ind w:firstLine="709"/>
        <w:jc w:val="center"/>
        <w:rPr>
          <w:b/>
          <w:sz w:val="28"/>
          <w:szCs w:val="28"/>
        </w:rPr>
      </w:pP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Полученная обратная связь используется: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для выявления потребностей клиентов;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при внедрении клиентоцентричного подхода в рамках реинжиниринга процессов для улучшения клиентского опыта; </w:t>
      </w:r>
    </w:p>
    <w:p w:rsidR="00880C71" w:rsidRP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при оценке результата полного внедрения реинжиниринга в целях выявления возможных отклонений от образа целевого состояния процесса, </w:t>
      </w:r>
      <w:r w:rsidRPr="00880C71">
        <w:rPr>
          <w:color w:val="000000"/>
          <w:sz w:val="28"/>
          <w:szCs w:val="28"/>
        </w:rPr>
        <w:br/>
        <w:t xml:space="preserve">в отношении которого осуществлялся реинжиниринг; </w:t>
      </w:r>
    </w:p>
    <w:p w:rsidR="00880C71" w:rsidRDefault="00880C71" w:rsidP="00880C71">
      <w:pPr>
        <w:ind w:firstLine="709"/>
        <w:jc w:val="both"/>
        <w:rPr>
          <w:color w:val="000000"/>
          <w:sz w:val="28"/>
          <w:szCs w:val="28"/>
        </w:rPr>
      </w:pPr>
      <w:r w:rsidRPr="00880C71">
        <w:rPr>
          <w:color w:val="000000"/>
          <w:sz w:val="28"/>
          <w:szCs w:val="28"/>
        </w:rPr>
        <w:t xml:space="preserve">– при подготовке предложений об изменении межведомственных процессов, включая изменения в нормативные правовые документы. </w:t>
      </w:r>
    </w:p>
    <w:p w:rsidR="00983B44" w:rsidRDefault="00983B44" w:rsidP="00880C71">
      <w:pPr>
        <w:ind w:firstLine="709"/>
        <w:jc w:val="both"/>
        <w:rPr>
          <w:color w:val="000000"/>
          <w:sz w:val="28"/>
          <w:szCs w:val="28"/>
        </w:rPr>
      </w:pPr>
    </w:p>
    <w:p w:rsidR="00983B44" w:rsidRDefault="00983B44" w:rsidP="00880C71">
      <w:pPr>
        <w:ind w:firstLine="709"/>
        <w:jc w:val="both"/>
        <w:rPr>
          <w:color w:val="000000"/>
          <w:sz w:val="28"/>
          <w:szCs w:val="28"/>
        </w:rPr>
      </w:pPr>
    </w:p>
    <w:p w:rsidR="00983B44" w:rsidRDefault="00983B44" w:rsidP="00880C71">
      <w:pPr>
        <w:ind w:firstLine="709"/>
        <w:jc w:val="both"/>
        <w:rPr>
          <w:color w:val="000000"/>
          <w:sz w:val="28"/>
          <w:szCs w:val="28"/>
        </w:rPr>
        <w:sectPr w:rsidR="00983B44" w:rsidSect="00D30760">
          <w:pgSz w:w="12240" w:h="15840"/>
          <w:pgMar w:top="425" w:right="720" w:bottom="680" w:left="1418" w:header="720" w:footer="720" w:gutter="0"/>
          <w:cols w:space="720"/>
          <w:docGrid w:linePitch="272"/>
        </w:sectPr>
      </w:pPr>
    </w:p>
    <w:p w:rsidR="00983B44" w:rsidRDefault="00983B44" w:rsidP="00880C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Приложение к Порядку</w:t>
      </w:r>
    </w:p>
    <w:p w:rsidR="00983B44" w:rsidRDefault="00983B44" w:rsidP="00880C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регулярного сбора и анализа</w:t>
      </w:r>
    </w:p>
    <w:p w:rsidR="00983B44" w:rsidRDefault="00983B44" w:rsidP="00880C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обратной связи от внешних и внутренних</w:t>
      </w:r>
    </w:p>
    <w:p w:rsidR="00983B44" w:rsidRDefault="00983B44" w:rsidP="00983B44">
      <w:pPr>
        <w:ind w:left="9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клиентов в администрации города Ливны</w:t>
      </w:r>
    </w:p>
    <w:p w:rsidR="00983B44" w:rsidRDefault="00983B44" w:rsidP="00983B44">
      <w:pPr>
        <w:ind w:left="9360"/>
        <w:jc w:val="both"/>
        <w:rPr>
          <w:color w:val="000000"/>
          <w:sz w:val="28"/>
          <w:szCs w:val="28"/>
        </w:rPr>
      </w:pPr>
    </w:p>
    <w:p w:rsidR="00983B44" w:rsidRDefault="00983B44" w:rsidP="00983B44">
      <w:pPr>
        <w:ind w:left="9360"/>
        <w:jc w:val="both"/>
        <w:rPr>
          <w:color w:val="000000"/>
          <w:sz w:val="28"/>
          <w:szCs w:val="28"/>
        </w:rPr>
      </w:pPr>
    </w:p>
    <w:p w:rsidR="00983B44" w:rsidRPr="00983B44" w:rsidRDefault="00983B44" w:rsidP="00983B44">
      <w:pPr>
        <w:spacing w:before="60"/>
        <w:jc w:val="center"/>
        <w:rPr>
          <w:sz w:val="28"/>
          <w:szCs w:val="28"/>
        </w:rPr>
      </w:pPr>
      <w:r w:rsidRPr="00983B44">
        <w:rPr>
          <w:sz w:val="28"/>
          <w:szCs w:val="28"/>
        </w:rPr>
        <w:t>Шаблон «карты болей»</w:t>
      </w:r>
    </w:p>
    <w:p w:rsidR="00983B44" w:rsidRPr="009A4351" w:rsidRDefault="00983B44" w:rsidP="00983B44">
      <w:pPr>
        <w:spacing w:before="6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1763"/>
        <w:gridCol w:w="2658"/>
        <w:gridCol w:w="2288"/>
        <w:gridCol w:w="2711"/>
        <w:gridCol w:w="1667"/>
        <w:gridCol w:w="1660"/>
        <w:gridCol w:w="1779"/>
      </w:tblGrid>
      <w:tr w:rsidR="00983B44" w:rsidRPr="009A4351" w:rsidTr="00853030">
        <w:tc>
          <w:tcPr>
            <w:tcW w:w="435" w:type="dxa"/>
            <w:shd w:val="clear" w:color="auto" w:fill="D9D9D9"/>
          </w:tcPr>
          <w:p w:rsidR="00983B44" w:rsidRPr="009A4351" w:rsidRDefault="00983B44" w:rsidP="00853030">
            <w:pPr>
              <w:jc w:val="center"/>
            </w:pPr>
            <w:r w:rsidRPr="009A4351">
              <w:t>№</w:t>
            </w:r>
          </w:p>
        </w:tc>
        <w:tc>
          <w:tcPr>
            <w:tcW w:w="1788" w:type="dxa"/>
            <w:shd w:val="clear" w:color="auto" w:fill="D9D9D9"/>
          </w:tcPr>
          <w:p w:rsidR="00983B44" w:rsidRPr="009A4351" w:rsidRDefault="00983B44" w:rsidP="00853030">
            <w:pPr>
              <w:jc w:val="center"/>
            </w:pPr>
            <w:r w:rsidRPr="009A4351">
              <w:t>Наименование процесса</w:t>
            </w:r>
          </w:p>
        </w:tc>
        <w:tc>
          <w:tcPr>
            <w:tcW w:w="2775" w:type="dxa"/>
            <w:shd w:val="clear" w:color="auto" w:fill="D9D9D9"/>
          </w:tcPr>
          <w:p w:rsidR="00983B44" w:rsidRPr="009A4351" w:rsidRDefault="00983B44" w:rsidP="00853030">
            <w:pPr>
              <w:jc w:val="center"/>
            </w:pPr>
            <w:r w:rsidRPr="009A4351">
              <w:t>Выявленные проблемы/потенциальные потребности клиентов</w:t>
            </w:r>
          </w:p>
        </w:tc>
        <w:tc>
          <w:tcPr>
            <w:tcW w:w="1505" w:type="dxa"/>
            <w:shd w:val="clear" w:color="auto" w:fill="D9D9D9"/>
          </w:tcPr>
          <w:p w:rsidR="00983B44" w:rsidRPr="009A4351" w:rsidRDefault="00983B44" w:rsidP="00853030">
            <w:pPr>
              <w:jc w:val="center"/>
            </w:pPr>
            <w:r w:rsidRPr="009A4351">
              <w:t>Распространенность проблемы*</w:t>
            </w:r>
          </w:p>
        </w:tc>
        <w:tc>
          <w:tcPr>
            <w:tcW w:w="2830" w:type="dxa"/>
            <w:shd w:val="clear" w:color="auto" w:fill="D9D9D9"/>
          </w:tcPr>
          <w:p w:rsidR="00983B44" w:rsidRPr="009A4351" w:rsidRDefault="00983B44" w:rsidP="00853030">
            <w:pPr>
              <w:jc w:val="center"/>
            </w:pPr>
            <w:r w:rsidRPr="009A4351">
              <w:t>Приоритетность решения проблемы/удовлетворения потребности*</w:t>
            </w:r>
          </w:p>
        </w:tc>
        <w:tc>
          <w:tcPr>
            <w:tcW w:w="1693" w:type="dxa"/>
            <w:shd w:val="clear" w:color="auto" w:fill="D9D9D9"/>
          </w:tcPr>
          <w:p w:rsidR="00983B44" w:rsidRPr="009A4351" w:rsidRDefault="00983B44" w:rsidP="00853030">
            <w:pPr>
              <w:jc w:val="center"/>
            </w:pPr>
            <w:r w:rsidRPr="009A4351">
              <w:t>Необходимые к реализации мероприятия</w:t>
            </w:r>
          </w:p>
        </w:tc>
        <w:tc>
          <w:tcPr>
            <w:tcW w:w="1729" w:type="dxa"/>
            <w:shd w:val="clear" w:color="auto" w:fill="D9D9D9"/>
          </w:tcPr>
          <w:p w:rsidR="00983B44" w:rsidRPr="009A4351" w:rsidRDefault="00983B44" w:rsidP="00853030">
            <w:pPr>
              <w:jc w:val="center"/>
            </w:pPr>
            <w:r w:rsidRPr="009A4351">
              <w:t>Ответственный</w:t>
            </w:r>
          </w:p>
        </w:tc>
        <w:tc>
          <w:tcPr>
            <w:tcW w:w="1807" w:type="dxa"/>
            <w:shd w:val="clear" w:color="auto" w:fill="D9D9D9"/>
          </w:tcPr>
          <w:p w:rsidR="00983B44" w:rsidRPr="009A4351" w:rsidRDefault="00983B44" w:rsidP="00853030">
            <w:pPr>
              <w:jc w:val="center"/>
            </w:pPr>
            <w:r w:rsidRPr="009A4351">
              <w:t>Срок реализации</w:t>
            </w:r>
          </w:p>
        </w:tc>
      </w:tr>
      <w:tr w:rsidR="00983B44" w:rsidRPr="009A4351" w:rsidTr="00853030">
        <w:tc>
          <w:tcPr>
            <w:tcW w:w="435" w:type="dxa"/>
          </w:tcPr>
          <w:p w:rsidR="00983B44" w:rsidRPr="009A4351" w:rsidRDefault="00983B44" w:rsidP="00853030">
            <w:pPr>
              <w:jc w:val="both"/>
              <w:rPr>
                <w:i/>
              </w:rPr>
            </w:pPr>
            <w:r w:rsidRPr="009A4351">
              <w:rPr>
                <w:i/>
              </w:rPr>
              <w:t>1.</w:t>
            </w:r>
          </w:p>
        </w:tc>
        <w:tc>
          <w:tcPr>
            <w:tcW w:w="1788" w:type="dxa"/>
          </w:tcPr>
          <w:p w:rsidR="00983B44" w:rsidRPr="009A4351" w:rsidRDefault="00983B44" w:rsidP="00853030">
            <w:pPr>
              <w:jc w:val="both"/>
              <w:rPr>
                <w:i/>
              </w:rPr>
            </w:pPr>
            <w:r>
              <w:rPr>
                <w:i/>
              </w:rPr>
              <w:t xml:space="preserve">Муниципальная </w:t>
            </w:r>
            <w:r w:rsidRPr="009A4351">
              <w:rPr>
                <w:i/>
              </w:rPr>
              <w:t xml:space="preserve"> услуга «Наименование»</w:t>
            </w:r>
          </w:p>
        </w:tc>
        <w:tc>
          <w:tcPr>
            <w:tcW w:w="2775" w:type="dxa"/>
          </w:tcPr>
          <w:p w:rsidR="00983B44" w:rsidRPr="009A4351" w:rsidRDefault="00983B44" w:rsidP="00853030">
            <w:pPr>
              <w:jc w:val="both"/>
              <w:rPr>
                <w:i/>
              </w:rPr>
            </w:pPr>
            <w:r w:rsidRPr="009A4351">
              <w:rPr>
                <w:i/>
              </w:rPr>
              <w:t>- отсутствие интерфейса оплаты госпошлины на официальном сайте</w:t>
            </w:r>
          </w:p>
          <w:p w:rsidR="00983B44" w:rsidRPr="009A4351" w:rsidRDefault="00983B44" w:rsidP="00853030">
            <w:pPr>
              <w:jc w:val="both"/>
              <w:rPr>
                <w:i/>
              </w:rPr>
            </w:pPr>
          </w:p>
          <w:p w:rsidR="00983B44" w:rsidRPr="009A4351" w:rsidRDefault="00983B44" w:rsidP="00853030">
            <w:pPr>
              <w:jc w:val="both"/>
              <w:rPr>
                <w:i/>
              </w:rPr>
            </w:pPr>
          </w:p>
          <w:p w:rsidR="00983B44" w:rsidRPr="009A4351" w:rsidRDefault="00983B44" w:rsidP="00853030">
            <w:pPr>
              <w:jc w:val="both"/>
              <w:rPr>
                <w:i/>
              </w:rPr>
            </w:pPr>
          </w:p>
          <w:p w:rsidR="00983B44" w:rsidRPr="009A4351" w:rsidRDefault="00983B44" w:rsidP="00853030">
            <w:pPr>
              <w:jc w:val="both"/>
              <w:rPr>
                <w:i/>
              </w:rPr>
            </w:pPr>
          </w:p>
          <w:p w:rsidR="00983B44" w:rsidRPr="009A4351" w:rsidRDefault="00983B44" w:rsidP="00853030">
            <w:pPr>
              <w:jc w:val="both"/>
              <w:rPr>
                <w:i/>
              </w:rPr>
            </w:pPr>
          </w:p>
          <w:p w:rsidR="00983B44" w:rsidRPr="009A4351" w:rsidRDefault="00983B44" w:rsidP="00853030">
            <w:pPr>
              <w:jc w:val="both"/>
              <w:rPr>
                <w:i/>
              </w:rPr>
            </w:pPr>
          </w:p>
          <w:p w:rsidR="00983B44" w:rsidRPr="009A4351" w:rsidRDefault="00983B44" w:rsidP="00853030">
            <w:pPr>
              <w:jc w:val="both"/>
              <w:rPr>
                <w:i/>
              </w:rPr>
            </w:pPr>
            <w:r w:rsidRPr="009A4351">
              <w:rPr>
                <w:i/>
              </w:rPr>
              <w:t>- отсутствие уведомления о поступлении оплаты госпошлины</w:t>
            </w:r>
          </w:p>
        </w:tc>
        <w:tc>
          <w:tcPr>
            <w:tcW w:w="1505" w:type="dxa"/>
          </w:tcPr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Высокая/средняя/низкая</w:t>
            </w:r>
          </w:p>
          <w:p w:rsidR="00983B44" w:rsidRPr="009A4351" w:rsidRDefault="00983B44" w:rsidP="00853030">
            <w:pPr>
              <w:jc w:val="center"/>
              <w:rPr>
                <w:i/>
              </w:rPr>
            </w:pPr>
          </w:p>
          <w:p w:rsidR="00983B44" w:rsidRPr="009A4351" w:rsidRDefault="00983B44" w:rsidP="00853030">
            <w:pPr>
              <w:jc w:val="center"/>
              <w:rPr>
                <w:i/>
              </w:rPr>
            </w:pPr>
          </w:p>
          <w:p w:rsidR="00983B44" w:rsidRPr="009A4351" w:rsidRDefault="00983B44" w:rsidP="00853030">
            <w:pPr>
              <w:jc w:val="center"/>
              <w:rPr>
                <w:i/>
              </w:rPr>
            </w:pPr>
          </w:p>
          <w:p w:rsidR="00983B44" w:rsidRPr="009A4351" w:rsidRDefault="00983B44" w:rsidP="00853030">
            <w:pPr>
              <w:jc w:val="center"/>
              <w:rPr>
                <w:i/>
              </w:rPr>
            </w:pPr>
          </w:p>
          <w:p w:rsidR="00983B44" w:rsidRPr="009A4351" w:rsidRDefault="00983B44" w:rsidP="00853030">
            <w:pPr>
              <w:jc w:val="center"/>
              <w:rPr>
                <w:i/>
              </w:rPr>
            </w:pPr>
          </w:p>
          <w:p w:rsidR="00983B44" w:rsidRPr="009A4351" w:rsidRDefault="00983B44" w:rsidP="00853030">
            <w:pPr>
              <w:jc w:val="center"/>
              <w:rPr>
                <w:i/>
              </w:rPr>
            </w:pPr>
          </w:p>
          <w:p w:rsidR="00983B44" w:rsidRPr="009A4351" w:rsidRDefault="00983B44" w:rsidP="00853030">
            <w:pPr>
              <w:jc w:val="center"/>
              <w:rPr>
                <w:i/>
              </w:rPr>
            </w:pPr>
          </w:p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Высокая/средняя/низкая</w:t>
            </w:r>
          </w:p>
        </w:tc>
        <w:tc>
          <w:tcPr>
            <w:tcW w:w="2830" w:type="dxa"/>
          </w:tcPr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Высокая/средняя/низкая)</w:t>
            </w:r>
          </w:p>
          <w:p w:rsidR="00983B44" w:rsidRPr="009A4351" w:rsidRDefault="00983B44" w:rsidP="00853030">
            <w:pPr>
              <w:jc w:val="center"/>
              <w:rPr>
                <w:i/>
              </w:rPr>
            </w:pPr>
          </w:p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Высокая/средняя/низкая</w:t>
            </w:r>
          </w:p>
        </w:tc>
        <w:tc>
          <w:tcPr>
            <w:tcW w:w="1693" w:type="dxa"/>
          </w:tcPr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- создание интерфейса оплаты госпошлины на официальном сайте</w:t>
            </w:r>
          </w:p>
          <w:p w:rsidR="00983B44" w:rsidRPr="009A4351" w:rsidRDefault="00983B44" w:rsidP="00853030">
            <w:pPr>
              <w:jc w:val="center"/>
              <w:rPr>
                <w:i/>
              </w:rPr>
            </w:pPr>
          </w:p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- создание сервиса по отправке уведомлений о поступлении оплаты госпошлины</w:t>
            </w:r>
          </w:p>
        </w:tc>
        <w:tc>
          <w:tcPr>
            <w:tcW w:w="1729" w:type="dxa"/>
          </w:tcPr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структурное подразделение</w:t>
            </w:r>
          </w:p>
        </w:tc>
        <w:tc>
          <w:tcPr>
            <w:tcW w:w="1807" w:type="dxa"/>
          </w:tcPr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определяется на основании установленной приоритетности</w:t>
            </w:r>
          </w:p>
        </w:tc>
      </w:tr>
      <w:tr w:rsidR="00983B44" w:rsidRPr="009A4351" w:rsidTr="00853030">
        <w:tc>
          <w:tcPr>
            <w:tcW w:w="435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1788" w:type="dxa"/>
          </w:tcPr>
          <w:p w:rsidR="00983B44" w:rsidRPr="009A4351" w:rsidRDefault="00983B44" w:rsidP="00853030">
            <w:pPr>
              <w:jc w:val="both"/>
            </w:pPr>
            <w:r w:rsidRPr="009A4351">
              <w:t>…..</w:t>
            </w:r>
          </w:p>
        </w:tc>
        <w:tc>
          <w:tcPr>
            <w:tcW w:w="2775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1505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2830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1693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1729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1807" w:type="dxa"/>
          </w:tcPr>
          <w:p w:rsidR="00983B44" w:rsidRPr="009A4351" w:rsidRDefault="00983B44" w:rsidP="00853030">
            <w:pPr>
              <w:jc w:val="both"/>
            </w:pPr>
          </w:p>
        </w:tc>
      </w:tr>
      <w:tr w:rsidR="00983B44" w:rsidRPr="009A4351" w:rsidTr="00853030">
        <w:tc>
          <w:tcPr>
            <w:tcW w:w="435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1788" w:type="dxa"/>
          </w:tcPr>
          <w:p w:rsidR="00983B44" w:rsidRPr="009A4351" w:rsidRDefault="00983B44" w:rsidP="00853030">
            <w:pPr>
              <w:jc w:val="both"/>
              <w:rPr>
                <w:i/>
              </w:rPr>
            </w:pPr>
            <w:r w:rsidRPr="009A4351">
              <w:rPr>
                <w:i/>
              </w:rPr>
              <w:t xml:space="preserve">Обращение за предоставлением справки  сотрудниками </w:t>
            </w:r>
          </w:p>
        </w:tc>
        <w:tc>
          <w:tcPr>
            <w:tcW w:w="2775" w:type="dxa"/>
          </w:tcPr>
          <w:p w:rsidR="00983B44" w:rsidRPr="009A4351" w:rsidRDefault="00983B44" w:rsidP="00853030">
            <w:pPr>
              <w:jc w:val="both"/>
              <w:rPr>
                <w:i/>
              </w:rPr>
            </w:pPr>
            <w:r w:rsidRPr="009A4351">
              <w:rPr>
                <w:i/>
              </w:rPr>
              <w:t>- необходимость подачи заявления на бумаге в отдел кадров</w:t>
            </w:r>
          </w:p>
        </w:tc>
        <w:tc>
          <w:tcPr>
            <w:tcW w:w="1505" w:type="dxa"/>
          </w:tcPr>
          <w:p w:rsidR="00983B44" w:rsidRPr="009A4351" w:rsidRDefault="00983B44" w:rsidP="00853030">
            <w:pPr>
              <w:jc w:val="both"/>
              <w:rPr>
                <w:i/>
              </w:rPr>
            </w:pPr>
            <w:r w:rsidRPr="009A4351">
              <w:rPr>
                <w:i/>
              </w:rPr>
              <w:t>Высокая/средняя/низкая</w:t>
            </w:r>
          </w:p>
        </w:tc>
        <w:tc>
          <w:tcPr>
            <w:tcW w:w="2830" w:type="dxa"/>
          </w:tcPr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Высокая/средняя/низкая</w:t>
            </w:r>
          </w:p>
        </w:tc>
        <w:tc>
          <w:tcPr>
            <w:tcW w:w="1693" w:type="dxa"/>
          </w:tcPr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- обеспечение возможности подачи заявления посредством корпоративного портала</w:t>
            </w:r>
          </w:p>
        </w:tc>
        <w:tc>
          <w:tcPr>
            <w:tcW w:w="1729" w:type="dxa"/>
          </w:tcPr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структурное подразделение</w:t>
            </w:r>
          </w:p>
        </w:tc>
        <w:tc>
          <w:tcPr>
            <w:tcW w:w="1807" w:type="dxa"/>
          </w:tcPr>
          <w:p w:rsidR="00983B44" w:rsidRPr="009A4351" w:rsidRDefault="00983B44" w:rsidP="00853030">
            <w:pPr>
              <w:jc w:val="center"/>
              <w:rPr>
                <w:i/>
              </w:rPr>
            </w:pPr>
            <w:r w:rsidRPr="009A4351">
              <w:rPr>
                <w:i/>
              </w:rPr>
              <w:t>определяется на основании установленной приоритетности</w:t>
            </w:r>
          </w:p>
        </w:tc>
      </w:tr>
      <w:tr w:rsidR="00983B44" w:rsidRPr="009A4351" w:rsidTr="00853030">
        <w:tc>
          <w:tcPr>
            <w:tcW w:w="435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1788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2775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1505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2830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1693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1729" w:type="dxa"/>
          </w:tcPr>
          <w:p w:rsidR="00983B44" w:rsidRPr="009A4351" w:rsidRDefault="00983B44" w:rsidP="00853030">
            <w:pPr>
              <w:jc w:val="both"/>
            </w:pPr>
          </w:p>
        </w:tc>
        <w:tc>
          <w:tcPr>
            <w:tcW w:w="1807" w:type="dxa"/>
          </w:tcPr>
          <w:p w:rsidR="00983B44" w:rsidRPr="009A4351" w:rsidRDefault="00983B44" w:rsidP="00853030">
            <w:pPr>
              <w:jc w:val="both"/>
            </w:pPr>
          </w:p>
        </w:tc>
      </w:tr>
    </w:tbl>
    <w:p w:rsidR="00983B44" w:rsidRPr="009A4351" w:rsidRDefault="00983B44" w:rsidP="00983B44">
      <w:pPr>
        <w:spacing w:before="60"/>
        <w:ind w:firstLine="709"/>
        <w:jc w:val="both"/>
        <w:rPr>
          <w:sz w:val="26"/>
          <w:szCs w:val="26"/>
        </w:rPr>
      </w:pPr>
    </w:p>
    <w:p w:rsidR="00983B44" w:rsidRPr="009A4351" w:rsidRDefault="00983B44" w:rsidP="00983B44">
      <w:pPr>
        <w:spacing w:before="60"/>
        <w:ind w:firstLine="709"/>
        <w:jc w:val="both"/>
        <w:rPr>
          <w:sz w:val="26"/>
          <w:szCs w:val="26"/>
        </w:rPr>
      </w:pPr>
      <w:r w:rsidRPr="009A4351">
        <w:rPr>
          <w:sz w:val="26"/>
          <w:szCs w:val="26"/>
        </w:rPr>
        <w:t>* - единица измерения и метод оценки определяются в программных положениях исследования в зависимости от особенностей услуги или иного вида взаимодействия.</w:t>
      </w:r>
    </w:p>
    <w:p w:rsidR="00983B44" w:rsidRPr="00880C71" w:rsidRDefault="00983B44" w:rsidP="00983B44">
      <w:pPr>
        <w:ind w:left="9360"/>
        <w:jc w:val="both"/>
        <w:rPr>
          <w:color w:val="000000"/>
          <w:sz w:val="28"/>
          <w:szCs w:val="28"/>
        </w:rPr>
      </w:pPr>
    </w:p>
    <w:p w:rsidR="00880C71" w:rsidRPr="00880C71" w:rsidRDefault="00880C71" w:rsidP="00880C71">
      <w:pPr>
        <w:pStyle w:val="Default"/>
        <w:ind w:firstLine="709"/>
        <w:jc w:val="both"/>
        <w:rPr>
          <w:rFonts w:eastAsia="PT Astra Serif"/>
          <w:b/>
          <w:bCs/>
          <w:sz w:val="28"/>
          <w:szCs w:val="28"/>
        </w:rPr>
      </w:pPr>
    </w:p>
    <w:sectPr w:rsidR="00880C71" w:rsidRPr="00880C71" w:rsidSect="00983B44">
      <w:pgSz w:w="15840" w:h="12240" w:orient="landscape"/>
      <w:pgMar w:top="1134" w:right="425" w:bottom="720" w:left="6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054A19F7"/>
    <w:multiLevelType w:val="hybridMultilevel"/>
    <w:tmpl w:val="10EA2E08"/>
    <w:lvl w:ilvl="0" w:tplc="BB2E6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D00B5"/>
    <w:multiLevelType w:val="hybridMultilevel"/>
    <w:tmpl w:val="939E7E02"/>
    <w:lvl w:ilvl="0" w:tplc="78A02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CE2620"/>
    <w:multiLevelType w:val="hybridMultilevel"/>
    <w:tmpl w:val="F56E4736"/>
    <w:lvl w:ilvl="0" w:tplc="3710A770">
      <w:start w:val="1"/>
      <w:numFmt w:val="decimal"/>
      <w:lvlText w:val="%1."/>
      <w:lvlJc w:val="left"/>
      <w:pPr>
        <w:ind w:left="139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1911D68"/>
    <w:multiLevelType w:val="hybridMultilevel"/>
    <w:tmpl w:val="1326098A"/>
    <w:lvl w:ilvl="0" w:tplc="D3807738">
      <w:start w:val="1"/>
      <w:numFmt w:val="decimal"/>
      <w:lvlText w:val="%1."/>
      <w:lvlJc w:val="left"/>
      <w:pPr>
        <w:ind w:left="1069" w:hanging="360"/>
      </w:pPr>
      <w:rPr>
        <w:rFonts w:ascii="PT Astra Serif" w:eastAsia="PT Astra Serif" w:hAnsi="PT Astra Serif" w:cs="PT Astra Serif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26170"/>
    <w:rsid w:val="000601EA"/>
    <w:rsid w:val="00060B76"/>
    <w:rsid w:val="00065188"/>
    <w:rsid w:val="00072F53"/>
    <w:rsid w:val="0007769D"/>
    <w:rsid w:val="000854FF"/>
    <w:rsid w:val="000B1C0D"/>
    <w:rsid w:val="001252F3"/>
    <w:rsid w:val="00136D2F"/>
    <w:rsid w:val="001542BA"/>
    <w:rsid w:val="00162B68"/>
    <w:rsid w:val="001650B3"/>
    <w:rsid w:val="00167807"/>
    <w:rsid w:val="00184802"/>
    <w:rsid w:val="001B1E72"/>
    <w:rsid w:val="001D2134"/>
    <w:rsid w:val="001E0F30"/>
    <w:rsid w:val="00232542"/>
    <w:rsid w:val="00240C82"/>
    <w:rsid w:val="002444CB"/>
    <w:rsid w:val="00265FD6"/>
    <w:rsid w:val="00267328"/>
    <w:rsid w:val="002B43FF"/>
    <w:rsid w:val="002C3DCB"/>
    <w:rsid w:val="002D5000"/>
    <w:rsid w:val="003013CF"/>
    <w:rsid w:val="0030264B"/>
    <w:rsid w:val="00314491"/>
    <w:rsid w:val="003307C0"/>
    <w:rsid w:val="00395DEA"/>
    <w:rsid w:val="0039726B"/>
    <w:rsid w:val="003B0E3B"/>
    <w:rsid w:val="003D0E76"/>
    <w:rsid w:val="003D5336"/>
    <w:rsid w:val="003E1670"/>
    <w:rsid w:val="003F2124"/>
    <w:rsid w:val="004853E3"/>
    <w:rsid w:val="00491F9F"/>
    <w:rsid w:val="00493AB6"/>
    <w:rsid w:val="004A0910"/>
    <w:rsid w:val="004A4A51"/>
    <w:rsid w:val="004C4184"/>
    <w:rsid w:val="004D466C"/>
    <w:rsid w:val="004E7316"/>
    <w:rsid w:val="00500BDE"/>
    <w:rsid w:val="005053B8"/>
    <w:rsid w:val="00510BD8"/>
    <w:rsid w:val="00517E9F"/>
    <w:rsid w:val="005335F5"/>
    <w:rsid w:val="00550035"/>
    <w:rsid w:val="00565C75"/>
    <w:rsid w:val="005B0355"/>
    <w:rsid w:val="005B0985"/>
    <w:rsid w:val="005B3FCF"/>
    <w:rsid w:val="005B72F3"/>
    <w:rsid w:val="005B7AA6"/>
    <w:rsid w:val="00614839"/>
    <w:rsid w:val="00631B76"/>
    <w:rsid w:val="00632B59"/>
    <w:rsid w:val="006331A1"/>
    <w:rsid w:val="006332D4"/>
    <w:rsid w:val="00634447"/>
    <w:rsid w:val="00643A52"/>
    <w:rsid w:val="006475A7"/>
    <w:rsid w:val="006503F6"/>
    <w:rsid w:val="00673505"/>
    <w:rsid w:val="00675322"/>
    <w:rsid w:val="0069277F"/>
    <w:rsid w:val="0069716E"/>
    <w:rsid w:val="006D1303"/>
    <w:rsid w:val="006D69E1"/>
    <w:rsid w:val="006E3374"/>
    <w:rsid w:val="006E66A6"/>
    <w:rsid w:val="00710F2C"/>
    <w:rsid w:val="007129F8"/>
    <w:rsid w:val="00734868"/>
    <w:rsid w:val="00737E9B"/>
    <w:rsid w:val="00742FC3"/>
    <w:rsid w:val="00751367"/>
    <w:rsid w:val="0078437D"/>
    <w:rsid w:val="0079478D"/>
    <w:rsid w:val="00795CC8"/>
    <w:rsid w:val="007A5C45"/>
    <w:rsid w:val="007B2B72"/>
    <w:rsid w:val="007D175D"/>
    <w:rsid w:val="007D2000"/>
    <w:rsid w:val="007D7596"/>
    <w:rsid w:val="00802D91"/>
    <w:rsid w:val="00812356"/>
    <w:rsid w:val="00821FE2"/>
    <w:rsid w:val="00832EDE"/>
    <w:rsid w:val="00844864"/>
    <w:rsid w:val="00846DFF"/>
    <w:rsid w:val="00852B92"/>
    <w:rsid w:val="00853030"/>
    <w:rsid w:val="00856BF9"/>
    <w:rsid w:val="00863EC5"/>
    <w:rsid w:val="00880C71"/>
    <w:rsid w:val="00897035"/>
    <w:rsid w:val="008B0D8B"/>
    <w:rsid w:val="008B5A6D"/>
    <w:rsid w:val="00902A80"/>
    <w:rsid w:val="009122E2"/>
    <w:rsid w:val="00915FBD"/>
    <w:rsid w:val="0092148D"/>
    <w:rsid w:val="009255BE"/>
    <w:rsid w:val="00930EC1"/>
    <w:rsid w:val="009563AD"/>
    <w:rsid w:val="00983B44"/>
    <w:rsid w:val="009A48C0"/>
    <w:rsid w:val="009C233C"/>
    <w:rsid w:val="009C74B0"/>
    <w:rsid w:val="009E4AC8"/>
    <w:rsid w:val="009F728A"/>
    <w:rsid w:val="00A02DCC"/>
    <w:rsid w:val="00A43176"/>
    <w:rsid w:val="00A715A1"/>
    <w:rsid w:val="00A86700"/>
    <w:rsid w:val="00A96B81"/>
    <w:rsid w:val="00AB585B"/>
    <w:rsid w:val="00B1626F"/>
    <w:rsid w:val="00B32FBF"/>
    <w:rsid w:val="00B63BC6"/>
    <w:rsid w:val="00B85777"/>
    <w:rsid w:val="00BC1B08"/>
    <w:rsid w:val="00C25D42"/>
    <w:rsid w:val="00C3190D"/>
    <w:rsid w:val="00C33744"/>
    <w:rsid w:val="00C45D98"/>
    <w:rsid w:val="00C45F83"/>
    <w:rsid w:val="00C5362F"/>
    <w:rsid w:val="00C628A3"/>
    <w:rsid w:val="00C9203D"/>
    <w:rsid w:val="00C93FAC"/>
    <w:rsid w:val="00CC77B1"/>
    <w:rsid w:val="00CD6E4C"/>
    <w:rsid w:val="00CE4F8C"/>
    <w:rsid w:val="00D12103"/>
    <w:rsid w:val="00D23B8D"/>
    <w:rsid w:val="00D30760"/>
    <w:rsid w:val="00D54344"/>
    <w:rsid w:val="00D64A5B"/>
    <w:rsid w:val="00D675F5"/>
    <w:rsid w:val="00DA0AAA"/>
    <w:rsid w:val="00DB5631"/>
    <w:rsid w:val="00DB6894"/>
    <w:rsid w:val="00DD46F1"/>
    <w:rsid w:val="00DE290B"/>
    <w:rsid w:val="00DF1E4E"/>
    <w:rsid w:val="00E075B0"/>
    <w:rsid w:val="00E12BC8"/>
    <w:rsid w:val="00E2635C"/>
    <w:rsid w:val="00E30CB4"/>
    <w:rsid w:val="00E72977"/>
    <w:rsid w:val="00E73F95"/>
    <w:rsid w:val="00E76789"/>
    <w:rsid w:val="00EA54C0"/>
    <w:rsid w:val="00EC272C"/>
    <w:rsid w:val="00EF627C"/>
    <w:rsid w:val="00F062A8"/>
    <w:rsid w:val="00F16137"/>
    <w:rsid w:val="00F510F5"/>
    <w:rsid w:val="00F5158D"/>
    <w:rsid w:val="00F55335"/>
    <w:rsid w:val="00F60706"/>
    <w:rsid w:val="00F60CEE"/>
    <w:rsid w:val="00F67BED"/>
    <w:rsid w:val="00F90B04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  <w:style w:type="paragraph" w:customStyle="1" w:styleId="Default">
    <w:name w:val="Default"/>
    <w:qFormat/>
    <w:rsid w:val="006475A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01">
    <w:name w:val="fontstyle01"/>
    <w:basedOn w:val="a0"/>
    <w:qFormat/>
    <w:rsid w:val="00880C7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styleId="a6">
    <w:name w:val="Normal (Web)"/>
    <w:basedOn w:val="a"/>
    <w:qFormat/>
    <w:rsid w:val="00880C71"/>
    <w:pPr>
      <w:spacing w:before="280" w:after="280"/>
    </w:pPr>
    <w:rPr>
      <w:sz w:val="24"/>
      <w:szCs w:val="24"/>
    </w:rPr>
  </w:style>
  <w:style w:type="paragraph" w:customStyle="1" w:styleId="a7">
    <w:name w:val="Основной"/>
    <w:basedOn w:val="a"/>
    <w:qFormat/>
    <w:rsid w:val="00880C71"/>
    <w:pPr>
      <w:spacing w:line="360" w:lineRule="auto"/>
      <w:ind w:firstLine="851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1169-7B91-4D38-B926-AB90CC28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1935</Words>
  <Characters>15185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2025-08-15T13:23:00Z</cp:lastPrinted>
  <dcterms:created xsi:type="dcterms:W3CDTF">2025-08-20T13:49:00Z</dcterms:created>
  <dcterms:modified xsi:type="dcterms:W3CDTF">2025-08-20T13:49:00Z</dcterms:modified>
</cp:coreProperties>
</file>