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96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Герб Ливен на БЛАНК" style="width:39.75pt;height:50.25pt;mso-wrap-style:square;mso-position-horizontal-relative:page;mso-position-vertical-relative:page">
            <v:fill o:detectmouseclick="t"/>
            <v:imagedata r:id="rId5" o:title="Герб Ливен на БЛАНК" gain="1.25" blacklevel="2621f"/>
          </v:shape>
        </w:pict>
      </w:r>
    </w:p>
    <w:p w:rsidR="00000000" w:rsidRDefault="005D3960">
      <w:pPr>
        <w:rPr>
          <w:b/>
        </w:rPr>
      </w:pPr>
    </w:p>
    <w:p w:rsidR="00000000" w:rsidRDefault="005D3960">
      <w:pPr>
        <w:pStyle w:val="3"/>
        <w:rPr>
          <w:rFonts w:ascii="Times New Roman" w:hAnsi="Times New Roman"/>
          <w:b w:val="0"/>
          <w:sz w:val="27"/>
          <w:szCs w:val="28"/>
        </w:rPr>
      </w:pPr>
      <w:r>
        <w:rPr>
          <w:rFonts w:ascii="Times New Roman" w:hAnsi="Times New Roman"/>
          <w:b w:val="0"/>
          <w:sz w:val="27"/>
          <w:szCs w:val="28"/>
        </w:rPr>
        <w:t>РОССИЙСКАЯ ФЕДЕРАЦИЯ</w:t>
      </w:r>
    </w:p>
    <w:p w:rsidR="00000000" w:rsidRDefault="005D3960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>
        <w:rPr>
          <w:rFonts w:ascii="Times New Roman" w:hAnsi="Times New Roman"/>
          <w:b w:val="0"/>
          <w:color w:val="auto"/>
          <w:sz w:val="27"/>
          <w:szCs w:val="28"/>
        </w:rPr>
        <w:t>ОРЛОВСКАЯ ОБЛАСТЬ</w:t>
      </w:r>
    </w:p>
    <w:p w:rsidR="00000000" w:rsidRDefault="005D3960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>
        <w:rPr>
          <w:rFonts w:ascii="Times New Roman" w:hAnsi="Times New Roman"/>
          <w:b w:val="0"/>
          <w:color w:val="auto"/>
          <w:sz w:val="27"/>
          <w:szCs w:val="28"/>
        </w:rPr>
        <w:t>АДМИНИСТРАЦИЯ ГОРОДА ЛИВНЫ</w:t>
      </w:r>
    </w:p>
    <w:p w:rsidR="00000000" w:rsidRDefault="005D396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8"/>
        </w:rPr>
      </w:pPr>
    </w:p>
    <w:p w:rsidR="00000000" w:rsidRDefault="005D3960">
      <w:pPr>
        <w:jc w:val="center"/>
        <w:rPr>
          <w:sz w:val="27"/>
          <w:szCs w:val="28"/>
        </w:rPr>
      </w:pPr>
      <w:r>
        <w:rPr>
          <w:sz w:val="27"/>
          <w:szCs w:val="28"/>
        </w:rPr>
        <w:t>ПОСТАНОВЛЕНИЕ</w:t>
      </w:r>
    </w:p>
    <w:p w:rsidR="00000000" w:rsidRDefault="005D3960">
      <w:pPr>
        <w:jc w:val="center"/>
        <w:rPr>
          <w:sz w:val="27"/>
          <w:szCs w:val="28"/>
        </w:rPr>
      </w:pPr>
    </w:p>
    <w:p w:rsidR="00000000" w:rsidRDefault="005D3960">
      <w:pPr>
        <w:jc w:val="center"/>
        <w:rPr>
          <w:sz w:val="27"/>
          <w:szCs w:val="28"/>
        </w:rPr>
      </w:pPr>
    </w:p>
    <w:p w:rsidR="00000000" w:rsidRDefault="005D3960">
      <w:pPr>
        <w:pStyle w:val="aa"/>
        <w:ind w:firstLineChars="200" w:firstLine="54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  <w:u w:val="single"/>
        </w:rPr>
        <w:t xml:space="preserve">9 ноября </w:t>
      </w:r>
      <w:r>
        <w:rPr>
          <w:rFonts w:ascii="Times New Roman" w:hAnsi="Times New Roman"/>
          <w:sz w:val="27"/>
          <w:szCs w:val="28"/>
          <w:u w:val="single"/>
        </w:rPr>
        <w:t>202</w:t>
      </w:r>
      <w:r>
        <w:rPr>
          <w:rFonts w:ascii="Times New Roman" w:hAnsi="Times New Roman"/>
          <w:sz w:val="27"/>
          <w:szCs w:val="28"/>
          <w:u w:val="single"/>
        </w:rPr>
        <w:t>3</w:t>
      </w:r>
      <w:r>
        <w:rPr>
          <w:rFonts w:ascii="Times New Roman" w:hAnsi="Times New Roman"/>
          <w:sz w:val="27"/>
          <w:szCs w:val="28"/>
          <w:u w:val="single"/>
        </w:rPr>
        <w:t>г.</w:t>
      </w:r>
      <w:r>
        <w:rPr>
          <w:rFonts w:ascii="Times New Roman" w:hAnsi="Times New Roman"/>
          <w:sz w:val="27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7"/>
          <w:szCs w:val="28"/>
        </w:rPr>
        <w:t xml:space="preserve">            </w:t>
      </w:r>
      <w:r>
        <w:rPr>
          <w:rFonts w:ascii="Times New Roman" w:hAnsi="Times New Roman"/>
          <w:sz w:val="27"/>
          <w:szCs w:val="28"/>
        </w:rPr>
        <w:t xml:space="preserve">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>
        <w:rPr>
          <w:rFonts w:ascii="Times New Roman" w:hAnsi="Times New Roman"/>
          <w:sz w:val="27"/>
          <w:szCs w:val="28"/>
        </w:rPr>
        <w:t xml:space="preserve">   №</w:t>
      </w:r>
      <w:r>
        <w:rPr>
          <w:rFonts w:ascii="Times New Roman" w:hAnsi="Times New Roman"/>
          <w:sz w:val="27"/>
          <w:szCs w:val="28"/>
          <w:u w:val="single"/>
        </w:rPr>
        <w:t xml:space="preserve"> </w:t>
      </w:r>
      <w:r>
        <w:rPr>
          <w:rFonts w:ascii="Times New Roman" w:hAnsi="Times New Roman"/>
          <w:sz w:val="27"/>
          <w:szCs w:val="28"/>
          <w:u w:val="single"/>
        </w:rPr>
        <w:t>909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            г. Ливны</w:t>
      </w:r>
    </w:p>
    <w:p w:rsidR="00000000" w:rsidRDefault="005D3960">
      <w:pPr>
        <w:pStyle w:val="aa"/>
        <w:spacing w:after="0"/>
        <w:jc w:val="both"/>
        <w:rPr>
          <w:sz w:val="27"/>
          <w:szCs w:val="28"/>
        </w:rPr>
      </w:pP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Об утверждении </w:t>
      </w:r>
      <w:r>
        <w:rPr>
          <w:rFonts w:ascii="Times New Roman" w:hAnsi="Times New Roman"/>
          <w:sz w:val="27"/>
          <w:szCs w:val="28"/>
        </w:rPr>
        <w:t>п</w:t>
      </w:r>
      <w:r>
        <w:rPr>
          <w:rFonts w:ascii="Times New Roman" w:hAnsi="Times New Roman"/>
          <w:sz w:val="27"/>
          <w:szCs w:val="28"/>
        </w:rPr>
        <w:t xml:space="preserve">рограммы 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профилактики </w:t>
      </w:r>
      <w:r>
        <w:rPr>
          <w:rFonts w:ascii="Times New Roman" w:hAnsi="Times New Roman"/>
          <w:sz w:val="27"/>
          <w:szCs w:val="28"/>
        </w:rPr>
        <w:t xml:space="preserve">рисков причинения 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вреда (ущерба) охраняемым законом 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ценностям по муниципальному контролю в 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сфере благоустройства на территории города 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Ливны Орловской области</w:t>
      </w:r>
      <w:r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>на 202</w:t>
      </w:r>
      <w:r>
        <w:rPr>
          <w:rFonts w:ascii="Times New Roman" w:hAnsi="Times New Roman"/>
          <w:sz w:val="27"/>
          <w:szCs w:val="28"/>
        </w:rPr>
        <w:t>4</w:t>
      </w:r>
      <w:r>
        <w:rPr>
          <w:rFonts w:ascii="Times New Roman" w:hAnsi="Times New Roman"/>
          <w:sz w:val="27"/>
          <w:szCs w:val="28"/>
        </w:rPr>
        <w:t xml:space="preserve"> год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</w:p>
    <w:p w:rsidR="00000000" w:rsidRDefault="005D3960">
      <w:pPr>
        <w:pStyle w:val="aa"/>
        <w:spacing w:after="0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 соответствии со статьей 44 Федерального закона от 31 июля 2020 года №248-ФЗ «О </w:t>
      </w:r>
      <w:r>
        <w:rPr>
          <w:rFonts w:ascii="Times New Roman" w:hAnsi="Times New Roman"/>
          <w:sz w:val="27"/>
          <w:szCs w:val="28"/>
        </w:rPr>
        <w:t xml:space="preserve">государственном контроле ( надзоре) и муниципальном контроле в Российской Федерации» </w:t>
      </w:r>
      <w:hyperlink r:id="rId6" w:history="1">
        <w:r>
          <w:rPr>
            <w:rStyle w:val="a3"/>
            <w:rFonts w:ascii="Times New Roman" w:hAnsi="Times New Roman"/>
            <w:color w:val="auto"/>
            <w:sz w:val="27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</w:t>
        </w:r>
        <w:r>
          <w:rPr>
            <w:rStyle w:val="a3"/>
            <w:rFonts w:ascii="Times New Roman" w:hAnsi="Times New Roman"/>
            <w:color w:val="auto"/>
            <w:sz w:val="27"/>
            <w:szCs w:val="28"/>
            <w:u w:val="none"/>
          </w:rPr>
          <w:t>кой Федерации»</w:t>
        </w:r>
      </w:hyperlink>
      <w:r>
        <w:rPr>
          <w:rFonts w:ascii="Times New Roman" w:hAnsi="Times New Roman"/>
          <w:sz w:val="27"/>
          <w:szCs w:val="28"/>
        </w:rPr>
        <w:t>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>
        <w:rPr>
          <w:rFonts w:ascii="Times New Roman" w:hAnsi="Times New Roman"/>
          <w:sz w:val="27"/>
          <w:szCs w:val="28"/>
        </w:rPr>
        <w:t>остям», решением Ливенского городского Совета народных депутатов от 28 октября 2021 года № 2/020-ГС «Об утверждении Положения о муниципальном контроле в сфере благоустройства на территории города Ливны Орловской области» администрация города Ливны</w:t>
      </w:r>
      <w:r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п о с т </w:t>
      </w:r>
      <w:r>
        <w:rPr>
          <w:rFonts w:ascii="Times New Roman" w:hAnsi="Times New Roman"/>
          <w:sz w:val="27"/>
          <w:szCs w:val="28"/>
        </w:rPr>
        <w:t xml:space="preserve">а н о в л я е т: </w:t>
      </w:r>
    </w:p>
    <w:p w:rsidR="00000000" w:rsidRDefault="005D3960">
      <w:pPr>
        <w:autoSpaceDE w:val="0"/>
        <w:spacing w:line="228" w:lineRule="auto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>1.</w:t>
      </w:r>
      <w:r>
        <w:rPr>
          <w:color w:val="000000"/>
          <w:sz w:val="27"/>
          <w:szCs w:val="28"/>
        </w:rPr>
        <w:t xml:space="preserve"> Утвердить </w:t>
      </w:r>
      <w:r>
        <w:rPr>
          <w:color w:val="000000"/>
          <w:sz w:val="27"/>
          <w:szCs w:val="28"/>
        </w:rPr>
        <w:t>п</w:t>
      </w:r>
      <w:r>
        <w:rPr>
          <w:color w:val="000000"/>
          <w:sz w:val="27"/>
          <w:szCs w:val="28"/>
        </w:rPr>
        <w:t xml:space="preserve">рограмму профилактики рисков причинения вреда (ущерба) охраняемым законом ценностям </w:t>
      </w:r>
      <w:r>
        <w:rPr>
          <w:sz w:val="27"/>
          <w:szCs w:val="28"/>
        </w:rPr>
        <w:t>по муниципальному контролю в сфере благоустройства на территории города Ливны Орловской области</w:t>
      </w:r>
    </w:p>
    <w:p w:rsidR="00000000" w:rsidRDefault="005D3960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на 202</w:t>
      </w:r>
      <w:r>
        <w:rPr>
          <w:rFonts w:ascii="Times New Roman" w:hAnsi="Times New Roman"/>
          <w:sz w:val="27"/>
          <w:szCs w:val="28"/>
        </w:rPr>
        <w:t>4</w:t>
      </w:r>
      <w:r>
        <w:rPr>
          <w:rFonts w:ascii="Times New Roman" w:hAnsi="Times New Roman"/>
          <w:sz w:val="27"/>
          <w:szCs w:val="28"/>
        </w:rPr>
        <w:t xml:space="preserve"> год</w:t>
      </w:r>
      <w:r>
        <w:rPr>
          <w:rFonts w:ascii="Times New Roman" w:hAnsi="Times New Roman"/>
          <w:sz w:val="27"/>
          <w:szCs w:val="28"/>
        </w:rPr>
        <w:t xml:space="preserve"> согласно приложению к настоящем</w:t>
      </w:r>
      <w:r>
        <w:rPr>
          <w:rFonts w:ascii="Times New Roman" w:hAnsi="Times New Roman"/>
          <w:sz w:val="27"/>
          <w:szCs w:val="28"/>
        </w:rPr>
        <w:t>у постановлению.</w:t>
      </w:r>
    </w:p>
    <w:p w:rsidR="00000000" w:rsidRDefault="005D3960">
      <w:pPr>
        <w:pStyle w:val="a6"/>
        <w:tabs>
          <w:tab w:val="left" w:pos="-284"/>
          <w:tab w:val="left" w:pos="0"/>
          <w:tab w:val="left" w:pos="426"/>
        </w:tabs>
        <w:ind w:right="-2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Разместить настоящее постановление на официальном сайте администрации города в сети Интернет. </w:t>
      </w:r>
    </w:p>
    <w:p w:rsidR="00000000" w:rsidRDefault="005D3960">
      <w:pPr>
        <w:pStyle w:val="a6"/>
        <w:tabs>
          <w:tab w:val="left" w:pos="-284"/>
          <w:tab w:val="left" w:pos="0"/>
          <w:tab w:val="left" w:pos="426"/>
        </w:tabs>
        <w:ind w:right="-2" w:firstLine="0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 xml:space="preserve">  3</w:t>
      </w:r>
      <w:r>
        <w:rPr>
          <w:sz w:val="27"/>
          <w:szCs w:val="28"/>
        </w:rPr>
        <w:t>. Контроль за исполнением настоящего постановления возложить на начальника управления жилищно-коммунального хозяйства администрации город</w:t>
      </w:r>
      <w:r>
        <w:rPr>
          <w:sz w:val="27"/>
          <w:szCs w:val="28"/>
        </w:rPr>
        <w:t>а Ливны.</w:t>
      </w:r>
    </w:p>
    <w:p w:rsidR="00000000" w:rsidRDefault="005D3960">
      <w:pPr>
        <w:pStyle w:val="a7"/>
        <w:jc w:val="both"/>
        <w:rPr>
          <w:rFonts w:ascii="Times New Roman" w:hAnsi="Times New Roman"/>
          <w:b w:val="0"/>
          <w:sz w:val="27"/>
          <w:szCs w:val="28"/>
        </w:rPr>
      </w:pPr>
    </w:p>
    <w:p w:rsidR="00000000" w:rsidRDefault="005D3960">
      <w:pPr>
        <w:pStyle w:val="a7"/>
        <w:jc w:val="both"/>
        <w:rPr>
          <w:rFonts w:ascii="Times New Roman" w:hAnsi="Times New Roman"/>
          <w:b w:val="0"/>
          <w:sz w:val="27"/>
          <w:szCs w:val="28"/>
        </w:rPr>
      </w:pPr>
    </w:p>
    <w:p w:rsidR="00000000" w:rsidRDefault="005D3960">
      <w:pPr>
        <w:pStyle w:val="a6"/>
        <w:ind w:firstLine="0"/>
        <w:jc w:val="left"/>
        <w:rPr>
          <w:sz w:val="27"/>
          <w:szCs w:val="20"/>
        </w:rPr>
      </w:pPr>
      <w:r>
        <w:rPr>
          <w:sz w:val="27"/>
          <w:szCs w:val="28"/>
        </w:rPr>
        <w:t>Глава города                                                                                     С.А. Трубицин</w:t>
      </w:r>
    </w:p>
    <w:p w:rsidR="00000000" w:rsidRDefault="005D3960">
      <w:pPr>
        <w:pStyle w:val="a5"/>
        <w:rPr>
          <w:szCs w:val="28"/>
        </w:rPr>
      </w:pPr>
    </w:p>
    <w:p w:rsidR="00000000" w:rsidRDefault="005D3960">
      <w:pPr>
        <w:pStyle w:val="a5"/>
        <w:rPr>
          <w:sz w:val="27"/>
          <w:szCs w:val="28"/>
        </w:rPr>
      </w:pPr>
      <w:r>
        <w:rPr>
          <w:sz w:val="18"/>
          <w:szCs w:val="18"/>
        </w:rPr>
        <w:t>Халилова Л.Н. 8(48677)2-01-00</w:t>
      </w:r>
    </w:p>
    <w:p w:rsidR="00000000" w:rsidRDefault="005D3960">
      <w:pPr>
        <w:pStyle w:val="a5"/>
        <w:jc w:val="right"/>
        <w:rPr>
          <w:sz w:val="27"/>
          <w:szCs w:val="28"/>
        </w:rPr>
      </w:pPr>
      <w:r>
        <w:rPr>
          <w:sz w:val="27"/>
          <w:szCs w:val="28"/>
        </w:rPr>
        <w:lastRenderedPageBreak/>
        <w:t>Приложение</w:t>
      </w:r>
    </w:p>
    <w:p w:rsidR="00000000" w:rsidRDefault="005D3960">
      <w:pPr>
        <w:pStyle w:val="a5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</w:rPr>
        <w:t>к постановлению администрации</w:t>
      </w:r>
    </w:p>
    <w:p w:rsidR="00000000" w:rsidRDefault="005D3960">
      <w:pPr>
        <w:pStyle w:val="a5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</w:rPr>
        <w:t>города Ливны Орловской области</w:t>
      </w:r>
    </w:p>
    <w:p w:rsidR="00000000" w:rsidRDefault="005D3960">
      <w:pPr>
        <w:pStyle w:val="a5"/>
        <w:wordWrap w:val="0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  <w:u w:val="single"/>
        </w:rPr>
        <w:t xml:space="preserve">9 ноября </w:t>
      </w:r>
      <w:r>
        <w:rPr>
          <w:sz w:val="27"/>
          <w:szCs w:val="28"/>
        </w:rPr>
        <w:t>202</w:t>
      </w:r>
      <w:r>
        <w:rPr>
          <w:sz w:val="27"/>
          <w:szCs w:val="28"/>
        </w:rPr>
        <w:t>3</w:t>
      </w:r>
      <w:r>
        <w:rPr>
          <w:sz w:val="27"/>
          <w:szCs w:val="28"/>
        </w:rPr>
        <w:t>г. №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u w:val="single"/>
        </w:rPr>
        <w:t>909</w:t>
      </w:r>
    </w:p>
    <w:p w:rsidR="00000000" w:rsidRDefault="005D3960">
      <w:pPr>
        <w:autoSpaceDE w:val="0"/>
        <w:spacing w:line="228" w:lineRule="auto"/>
        <w:jc w:val="center"/>
        <w:rPr>
          <w:b/>
          <w:bCs/>
          <w:sz w:val="27"/>
          <w:szCs w:val="28"/>
        </w:rPr>
      </w:pPr>
    </w:p>
    <w:p w:rsidR="00000000" w:rsidRDefault="005D3960">
      <w:pPr>
        <w:autoSpaceDE w:val="0"/>
        <w:spacing w:line="228" w:lineRule="auto"/>
        <w:jc w:val="center"/>
        <w:rPr>
          <w:b/>
          <w:sz w:val="27"/>
          <w:szCs w:val="28"/>
        </w:rPr>
      </w:pPr>
      <w:r>
        <w:rPr>
          <w:b/>
          <w:bCs/>
          <w:sz w:val="27"/>
          <w:szCs w:val="28"/>
        </w:rPr>
        <w:t>Программ</w:t>
      </w:r>
      <w:r>
        <w:rPr>
          <w:b/>
          <w:bCs/>
          <w:sz w:val="27"/>
          <w:szCs w:val="28"/>
        </w:rPr>
        <w:t xml:space="preserve">а профилактики </w:t>
      </w:r>
      <w:r>
        <w:rPr>
          <w:b/>
          <w:sz w:val="27"/>
          <w:szCs w:val="28"/>
        </w:rPr>
        <w:t xml:space="preserve">рисков причинения вреда (ущерба) охраняемым законом ценностям по 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>муниципальному контролю в сфере благоустройства на территории города Ливны Орловской области</w:t>
      </w:r>
    </w:p>
    <w:p w:rsidR="00000000" w:rsidRDefault="005D396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7"/>
          <w:szCs w:val="28"/>
        </w:rPr>
      </w:pPr>
      <w:r>
        <w:rPr>
          <w:b/>
          <w:sz w:val="27"/>
          <w:szCs w:val="28"/>
        </w:rPr>
        <w:t>на 202</w:t>
      </w:r>
      <w:r>
        <w:rPr>
          <w:b/>
          <w:sz w:val="27"/>
          <w:szCs w:val="28"/>
        </w:rPr>
        <w:t>4</w:t>
      </w:r>
      <w:r>
        <w:rPr>
          <w:b/>
          <w:sz w:val="27"/>
          <w:szCs w:val="28"/>
        </w:rPr>
        <w:t xml:space="preserve"> год</w:t>
      </w:r>
    </w:p>
    <w:p w:rsidR="00000000" w:rsidRDefault="005D396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8"/>
        </w:rPr>
      </w:pPr>
    </w:p>
    <w:p w:rsidR="00000000" w:rsidRDefault="005D396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bookmarkStart w:id="0" w:name="Par94"/>
      <w:bookmarkEnd w:id="0"/>
      <w:r>
        <w:rPr>
          <w:b/>
          <w:bCs/>
          <w:sz w:val="27"/>
          <w:szCs w:val="28"/>
        </w:rPr>
        <w:t>Раздел 1. Анализ текущего состояния осуществления муниципального конт</w:t>
      </w:r>
      <w:r>
        <w:rPr>
          <w:b/>
          <w:bCs/>
          <w:sz w:val="27"/>
          <w:szCs w:val="28"/>
        </w:rPr>
        <w:t>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00000" w:rsidRDefault="005D3960">
      <w:pPr>
        <w:autoSpaceDE w:val="0"/>
        <w:spacing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Настоящая Программа профилактики рисков причинения вреда (ущерба</w:t>
      </w:r>
      <w:r>
        <w:rPr>
          <w:sz w:val="27"/>
          <w:szCs w:val="28"/>
        </w:rPr>
        <w:t>) охраняемым законом ценностям по муниципальному контролю в сфере благоустройства на территории города Ливны Орловской области на 202</w:t>
      </w:r>
      <w:r>
        <w:rPr>
          <w:sz w:val="27"/>
          <w:szCs w:val="28"/>
        </w:rPr>
        <w:t>3</w:t>
      </w:r>
      <w:r>
        <w:rPr>
          <w:sz w:val="27"/>
          <w:szCs w:val="28"/>
        </w:rPr>
        <w:t xml:space="preserve"> год (далее – Программа профилактики) разработана в соответствии со</w:t>
      </w:r>
      <w:r>
        <w:rPr>
          <w:color w:val="0000FF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>статьей 44</w:t>
      </w:r>
      <w:r>
        <w:rPr>
          <w:sz w:val="27"/>
          <w:szCs w:val="28"/>
        </w:rPr>
        <w:t xml:space="preserve"> Федерального закона от 31 июля 2020 г. № 24</w:t>
      </w:r>
      <w:r>
        <w:rPr>
          <w:sz w:val="27"/>
          <w:szCs w:val="28"/>
        </w:rPr>
        <w:t>8-ФЗ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color w:val="000000"/>
          <w:sz w:val="27"/>
          <w:szCs w:val="28"/>
        </w:rPr>
        <w:t>постановлением</w:t>
      </w:r>
      <w:r>
        <w:rPr>
          <w:sz w:val="27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</w:t>
      </w:r>
      <w:r>
        <w:rPr>
          <w:sz w:val="27"/>
          <w:szCs w:val="28"/>
        </w:rPr>
        <w:t>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</w:t>
      </w:r>
      <w:r>
        <w:rPr>
          <w:sz w:val="27"/>
          <w:szCs w:val="28"/>
        </w:rPr>
        <w:t>ройства.</w:t>
      </w:r>
      <w:r>
        <w:rPr>
          <w:sz w:val="27"/>
          <w:szCs w:val="28"/>
        </w:rPr>
        <w:t xml:space="preserve"> </w:t>
      </w:r>
    </w:p>
    <w:p w:rsidR="00000000" w:rsidRDefault="005D3960">
      <w:pPr>
        <w:autoSpaceDE w:val="0"/>
        <w:spacing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sz w:val="27"/>
          <w:szCs w:val="28"/>
        </w:rPr>
        <w:t>3</w:t>
      </w:r>
      <w:r>
        <w:rPr>
          <w:sz w:val="27"/>
          <w:szCs w:val="28"/>
        </w:rPr>
        <w:t xml:space="preserve"> году проводились исключительно контрольн</w:t>
      </w:r>
      <w:r>
        <w:rPr>
          <w:sz w:val="27"/>
          <w:szCs w:val="28"/>
        </w:rPr>
        <w:t xml:space="preserve">ые мероприятия без взаимодействия с контролируемым лицом.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</w:t>
      </w:r>
      <w:r>
        <w:rPr>
          <w:sz w:val="27"/>
          <w:szCs w:val="28"/>
        </w:rPr>
        <w:t>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 город</w:t>
      </w:r>
      <w:r>
        <w:rPr>
          <w:sz w:val="27"/>
          <w:szCs w:val="28"/>
          <w:lang w:val="ru-RU"/>
        </w:rPr>
        <w:t>а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lang w:val="ru-RU"/>
        </w:rPr>
        <w:t>Ливны</w:t>
      </w:r>
      <w:r>
        <w:rPr>
          <w:sz w:val="27"/>
          <w:szCs w:val="28"/>
        </w:rPr>
        <w:t xml:space="preserve"> на 202</w:t>
      </w:r>
      <w:r>
        <w:rPr>
          <w:sz w:val="27"/>
          <w:szCs w:val="28"/>
          <w:lang w:val="ru-RU"/>
        </w:rPr>
        <w:t>3</w:t>
      </w:r>
      <w:r>
        <w:rPr>
          <w:sz w:val="27"/>
          <w:szCs w:val="28"/>
        </w:rPr>
        <w:t xml:space="preserve"> год, утвержденной постановлением администрации  город</w:t>
      </w:r>
      <w:r>
        <w:rPr>
          <w:sz w:val="27"/>
          <w:szCs w:val="28"/>
          <w:lang w:val="ru-RU"/>
        </w:rPr>
        <w:t>а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lang w:val="ru-RU"/>
        </w:rPr>
        <w:t>Ливны</w:t>
      </w:r>
      <w:r>
        <w:rPr>
          <w:sz w:val="27"/>
          <w:szCs w:val="28"/>
        </w:rPr>
        <w:t xml:space="preserve"> от</w:t>
      </w:r>
      <w:r>
        <w:rPr>
          <w:sz w:val="27"/>
          <w:szCs w:val="28"/>
          <w:lang w:val="ru-RU"/>
        </w:rPr>
        <w:t xml:space="preserve"> 01 декабря 2022</w:t>
      </w:r>
      <w:r>
        <w:rPr>
          <w:sz w:val="27"/>
          <w:szCs w:val="28"/>
          <w:lang w:val="ru-RU"/>
        </w:rPr>
        <w:t xml:space="preserve"> года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lang w:val="ru-RU"/>
        </w:rPr>
        <w:t xml:space="preserve">       </w:t>
      </w:r>
      <w:r>
        <w:rPr>
          <w:sz w:val="27"/>
          <w:szCs w:val="28"/>
        </w:rPr>
        <w:t xml:space="preserve">№ </w:t>
      </w:r>
      <w:r>
        <w:rPr>
          <w:sz w:val="27"/>
          <w:szCs w:val="28"/>
          <w:lang w:val="ru-RU"/>
        </w:rPr>
        <w:t>908</w:t>
      </w:r>
      <w:r>
        <w:rPr>
          <w:sz w:val="27"/>
          <w:szCs w:val="28"/>
        </w:rPr>
        <w:t xml:space="preserve">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202</w:t>
      </w:r>
      <w:r>
        <w:rPr>
          <w:sz w:val="27"/>
          <w:szCs w:val="28"/>
          <w:lang w:val="ru-RU"/>
        </w:rPr>
        <w:t>3</w:t>
      </w:r>
      <w:r>
        <w:rPr>
          <w:sz w:val="27"/>
          <w:szCs w:val="28"/>
        </w:rPr>
        <w:t xml:space="preserve"> году в соответствии с планом мероприятий по профилактике нарушений законодательства в сфере благоустройства на территории город</w:t>
      </w:r>
      <w:r>
        <w:rPr>
          <w:sz w:val="27"/>
          <w:szCs w:val="28"/>
          <w:lang w:val="ru-RU"/>
        </w:rPr>
        <w:t>а Ливны</w:t>
      </w:r>
      <w:r>
        <w:rPr>
          <w:sz w:val="27"/>
          <w:szCs w:val="28"/>
        </w:rPr>
        <w:t xml:space="preserve"> осуществлялись следующие мероприятия: информирование, консультирование, объявление предостере</w:t>
      </w:r>
      <w:r>
        <w:rPr>
          <w:sz w:val="27"/>
          <w:szCs w:val="28"/>
        </w:rPr>
        <w:t xml:space="preserve">жения.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С целью осуществления мероприятий в рамках «Информирование» на официальном сайте </w:t>
      </w:r>
      <w:r>
        <w:rPr>
          <w:sz w:val="27"/>
          <w:szCs w:val="28"/>
          <w:lang w:val="ru-RU"/>
        </w:rPr>
        <w:t>администрации</w:t>
      </w:r>
      <w:r>
        <w:rPr>
          <w:sz w:val="27"/>
          <w:szCs w:val="28"/>
        </w:rPr>
        <w:t xml:space="preserve"> город</w:t>
      </w:r>
      <w:r>
        <w:rPr>
          <w:sz w:val="27"/>
          <w:szCs w:val="28"/>
          <w:lang w:val="ru-RU"/>
        </w:rPr>
        <w:t>а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lang w:val="ru-RU"/>
        </w:rPr>
        <w:t>Ливны</w:t>
      </w:r>
      <w:r>
        <w:rPr>
          <w:sz w:val="27"/>
          <w:szCs w:val="28"/>
        </w:rPr>
        <w:t xml:space="preserve"> в информационно-телекоммуникационной сети «Интернет» (далее – официальный сайт) </w:t>
      </w:r>
      <w:r>
        <w:rPr>
          <w:sz w:val="27"/>
          <w:szCs w:val="28"/>
        </w:rPr>
        <w:lastRenderedPageBreak/>
        <w:t>обеспечено размещение информации в отношении проведения муни</w:t>
      </w:r>
      <w:r>
        <w:rPr>
          <w:sz w:val="27"/>
          <w:szCs w:val="28"/>
        </w:rPr>
        <w:t>ципального контроля в сфере благоустройства на территории  город</w:t>
      </w:r>
      <w:r>
        <w:rPr>
          <w:sz w:val="27"/>
          <w:szCs w:val="28"/>
          <w:lang w:val="ru-RU"/>
        </w:rPr>
        <w:t>а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lang w:val="ru-RU"/>
        </w:rPr>
        <w:t>Ливны</w:t>
      </w:r>
      <w:r>
        <w:rPr>
          <w:sz w:val="27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</w:t>
      </w:r>
      <w:r>
        <w:rPr>
          <w:sz w:val="27"/>
          <w:szCs w:val="28"/>
        </w:rPr>
        <w:t xml:space="preserve">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консультирований – </w:t>
      </w:r>
      <w:r>
        <w:rPr>
          <w:sz w:val="27"/>
          <w:szCs w:val="28"/>
          <w:lang w:val="ru-RU"/>
        </w:rPr>
        <w:t>825</w:t>
      </w:r>
      <w:r>
        <w:rPr>
          <w:sz w:val="27"/>
          <w:szCs w:val="28"/>
        </w:rPr>
        <w:t xml:space="preserve">. Подконтрольным субъектам объявлено </w:t>
      </w:r>
      <w:r>
        <w:rPr>
          <w:sz w:val="27"/>
          <w:szCs w:val="28"/>
          <w:lang w:val="ru-RU"/>
        </w:rPr>
        <w:t>14</w:t>
      </w:r>
      <w:r>
        <w:rPr>
          <w:sz w:val="27"/>
          <w:szCs w:val="28"/>
        </w:rPr>
        <w:t xml:space="preserve"> предостережени</w:t>
      </w:r>
      <w:r>
        <w:rPr>
          <w:sz w:val="27"/>
          <w:szCs w:val="28"/>
        </w:rPr>
        <w:t xml:space="preserve">й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Профилактическая работа проводилась также посредством направления уведомлений об устранении выявленных нарушений с описанием </w:t>
      </w:r>
      <w:r>
        <w:rPr>
          <w:sz w:val="27"/>
          <w:szCs w:val="28"/>
        </w:rPr>
        <w:t xml:space="preserve">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Наиболее акт</w:t>
      </w:r>
      <w:r>
        <w:rPr>
          <w:sz w:val="27"/>
          <w:szCs w:val="28"/>
        </w:rPr>
        <w:t>уальные проблемы, по которым проводились профилактические мероприятия в 202</w:t>
      </w:r>
      <w:r>
        <w:rPr>
          <w:sz w:val="27"/>
          <w:szCs w:val="28"/>
          <w:lang w:val="ru-RU"/>
        </w:rPr>
        <w:t>3</w:t>
      </w:r>
      <w:r>
        <w:rPr>
          <w:sz w:val="27"/>
          <w:szCs w:val="28"/>
        </w:rPr>
        <w:t xml:space="preserve"> году: содержание земельных участков, </w:t>
      </w:r>
      <w:r>
        <w:rPr>
          <w:sz w:val="27"/>
          <w:szCs w:val="28"/>
          <w:lang w:val="ru-RU"/>
        </w:rPr>
        <w:t>прилегающих территорий к торговым объектам, частным домовладениям</w:t>
      </w:r>
      <w:r>
        <w:rPr>
          <w:sz w:val="27"/>
          <w:szCs w:val="28"/>
        </w:rPr>
        <w:t xml:space="preserve">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Мониторинг состояния подконтрольных субъектов в сфере благоустройства выяв</w:t>
      </w:r>
      <w:r>
        <w:rPr>
          <w:sz w:val="27"/>
          <w:szCs w:val="28"/>
        </w:rPr>
        <w:t xml:space="preserve">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</w:t>
      </w:r>
      <w:r>
        <w:rPr>
          <w:sz w:val="27"/>
          <w:szCs w:val="28"/>
          <w:lang w:val="ru-RU"/>
        </w:rPr>
        <w:t>восстановление нарушенного благоустройства при проведении земляных работ</w:t>
      </w:r>
      <w:r>
        <w:rPr>
          <w:sz w:val="27"/>
          <w:szCs w:val="28"/>
        </w:rPr>
        <w:t xml:space="preserve">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Наиболее знач</w:t>
      </w:r>
      <w:r>
        <w:rPr>
          <w:sz w:val="27"/>
          <w:szCs w:val="28"/>
        </w:rPr>
        <w:t>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</w:t>
      </w:r>
      <w:r>
        <w:rPr>
          <w:sz w:val="27"/>
          <w:szCs w:val="28"/>
        </w:rPr>
        <w:t xml:space="preserve">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 </w:t>
      </w:r>
    </w:p>
    <w:p w:rsidR="00000000" w:rsidRDefault="005D3960">
      <w:pPr>
        <w:pStyle w:val="a9"/>
        <w:spacing w:before="0" w:beforeAutospacing="0" w:after="0" w:afterAutospacing="0" w:line="20" w:lineRule="atLeast"/>
        <w:ind w:firstLine="709"/>
        <w:jc w:val="both"/>
        <w:rPr>
          <w:b/>
          <w:bCs/>
          <w:sz w:val="27"/>
          <w:szCs w:val="28"/>
        </w:rPr>
      </w:pPr>
      <w:r>
        <w:rPr>
          <w:sz w:val="27"/>
          <w:szCs w:val="28"/>
        </w:rPr>
        <w:t xml:space="preserve">Проведение профилактических мероприятий, </w:t>
      </w:r>
      <w:r>
        <w:rPr>
          <w:sz w:val="27"/>
          <w:szCs w:val="28"/>
        </w:rPr>
        <w:t>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</w:t>
      </w:r>
      <w:r>
        <w:rPr>
          <w:sz w:val="27"/>
          <w:szCs w:val="28"/>
        </w:rPr>
        <w:t xml:space="preserve">овершаемых нарушений обязательных требований.  </w:t>
      </w:r>
      <w:bookmarkStart w:id="1" w:name="Par175"/>
      <w:bookmarkEnd w:id="1"/>
    </w:p>
    <w:p w:rsidR="00000000" w:rsidRDefault="005D3960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Раздел 2. Цели и задачи реализации программы профилактики</w:t>
      </w:r>
    </w:p>
    <w:p w:rsidR="00000000" w:rsidRDefault="005D396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Основными целями программы профилактики являются:</w:t>
      </w:r>
    </w:p>
    <w:p w:rsidR="00000000" w:rsidRDefault="005D396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0000" w:rsidRDefault="005D396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уст</w:t>
      </w:r>
      <w:r>
        <w:rPr>
          <w:rFonts w:ascii="Times New Roman" w:hAnsi="Times New Roman"/>
          <w:sz w:val="27"/>
          <w:szCs w:val="28"/>
        </w:rPr>
        <w:t>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7"/>
          <w:szCs w:val="28"/>
        </w:rPr>
        <w:t xml:space="preserve"> </w:t>
      </w:r>
    </w:p>
    <w:p w:rsidR="00000000" w:rsidRDefault="005D396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7"/>
          <w:szCs w:val="28"/>
        </w:rPr>
        <w:t>нности о способах их соблюдения.</w:t>
      </w:r>
    </w:p>
    <w:p w:rsidR="00000000" w:rsidRDefault="005D396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8"/>
        </w:rPr>
      </w:pPr>
      <w:r>
        <w:rPr>
          <w:sz w:val="27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0000" w:rsidRDefault="005D3960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000000" w:rsidRDefault="005D3960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2) оценка воз</w:t>
      </w:r>
      <w:r>
        <w:rPr>
          <w:sz w:val="27"/>
          <w:szCs w:val="28"/>
        </w:rPr>
        <w:t>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00000" w:rsidRDefault="005D3960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3) выявление факторов угрозы причинения вреда жизни, здоровью граждан, причин и условий, способствующих наруше</w:t>
      </w:r>
      <w:r>
        <w:rPr>
          <w:sz w:val="27"/>
          <w:szCs w:val="28"/>
        </w:rPr>
        <w:t>нию обязательных требований, определение способов устранения или снижения угрозы причинения вреда (ущерба).</w:t>
      </w:r>
    </w:p>
    <w:p w:rsidR="00000000" w:rsidRDefault="005D3960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Раздел 3. Перечень профилактических мероприятий, сроки (периодичность) их проведения</w:t>
      </w:r>
    </w:p>
    <w:p w:rsidR="00000000" w:rsidRDefault="005D39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000000">
        <w:tc>
          <w:tcPr>
            <w:tcW w:w="567" w:type="dxa"/>
          </w:tcPr>
          <w:p w:rsidR="00000000" w:rsidRDefault="005D39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№ п/п </w:t>
            </w:r>
          </w:p>
        </w:tc>
        <w:tc>
          <w:tcPr>
            <w:tcW w:w="5165" w:type="dxa"/>
          </w:tcPr>
          <w:p w:rsidR="00000000" w:rsidRDefault="005D39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418" w:type="dxa"/>
          </w:tcPr>
          <w:p w:rsidR="00000000" w:rsidRDefault="005D39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2268" w:type="dxa"/>
          </w:tcPr>
          <w:p w:rsidR="00000000" w:rsidRDefault="005D39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Структурное по</w:t>
            </w:r>
            <w:r>
              <w:rPr>
                <w:iCs/>
              </w:rPr>
              <w:t>дразделение контролирующего органа, ответственное за реализацию</w:t>
            </w:r>
          </w:p>
        </w:tc>
      </w:tr>
      <w:tr w:rsidR="00000000">
        <w:trPr>
          <w:trHeight w:val="277"/>
        </w:trPr>
        <w:tc>
          <w:tcPr>
            <w:tcW w:w="567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5165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благоустройства</w:t>
            </w:r>
            <w:r>
              <w:rPr>
                <w:iCs/>
              </w:rPr>
              <w:t xml:space="preserve"> и экологии </w:t>
            </w:r>
          </w:p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Управлени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 жилищно-коммунального хозяйства администрации города Ливны.</w:t>
            </w:r>
          </w:p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000">
        <w:trPr>
          <w:trHeight w:val="117"/>
        </w:trPr>
        <w:tc>
          <w:tcPr>
            <w:tcW w:w="567" w:type="dxa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iCs/>
              </w:rPr>
              <w:t xml:space="preserve">Размещение </w:t>
            </w:r>
            <w:r>
              <w:t>сведений, касающихся осуществления муни</w:t>
            </w:r>
            <w:r>
              <w:t>ципального контроля в сфере благоустройства на официальном сайте администрации города Ливны в информационно-телекоммуникационной сети «Интернет» и средствах массовой информации: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1) тексты нормативных правовых актов, регулирующих осуществление муниципальног</w:t>
            </w:r>
            <w:r>
              <w:t>о контроля в сфере благоустройства;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3) </w:t>
            </w:r>
            <w:hyperlink r:id="rId7" w:history="1">
              <w:r>
                <w:t>перечень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</w:t>
            </w:r>
            <w:r>
              <w:t xml:space="preserve">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4) руководства по соблюдению обязательных требований, разработанные и утвержденные в соответствии с Федер</w:t>
            </w:r>
            <w:r>
              <w:t xml:space="preserve">альным </w:t>
            </w:r>
            <w:hyperlink r:id="rId8" w:history="1">
              <w:r>
                <w:t>законом</w:t>
              </w:r>
            </w:hyperlink>
            <w:r>
              <w:t xml:space="preserve"> «Об обязательных требованиях в </w:t>
            </w:r>
            <w:r>
              <w:lastRenderedPageBreak/>
              <w:t>Российской Федерации»;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5) перечень объектов кон</w:t>
            </w:r>
            <w:r>
              <w:t>троля;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000">
        <w:trPr>
          <w:trHeight w:val="4692"/>
        </w:trPr>
        <w:tc>
          <w:tcPr>
            <w:tcW w:w="567" w:type="dxa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Объявление предостережения</w:t>
            </w:r>
          </w:p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при наличии у </w:t>
            </w:r>
            <w:r>
              <w:t>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418" w:type="dxa"/>
          </w:tcPr>
          <w:p w:rsidR="00000000" w:rsidRDefault="005D3960">
            <w:pPr>
              <w:autoSpaceDE w:val="0"/>
              <w:autoSpaceDN w:val="0"/>
              <w:adjustRightInd w:val="0"/>
              <w:rPr>
                <w:iCs/>
              </w:rPr>
            </w:pPr>
            <w:r>
              <w:t>В</w:t>
            </w:r>
            <w:r>
              <w:t xml:space="preserve"> течение года</w:t>
            </w:r>
            <w:r>
              <w:t xml:space="preserve"> </w:t>
            </w:r>
          </w:p>
        </w:tc>
        <w:tc>
          <w:tcPr>
            <w:tcW w:w="2268" w:type="dxa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благоустройства</w:t>
            </w:r>
            <w:r>
              <w:rPr>
                <w:iCs/>
              </w:rPr>
              <w:t xml:space="preserve"> и экологии </w:t>
            </w:r>
          </w:p>
          <w:p w:rsidR="00000000" w:rsidRDefault="005D3960">
            <w:pPr>
              <w:jc w:val="center"/>
            </w:pPr>
            <w:r>
              <w:rPr>
                <w:iCs/>
              </w:rPr>
              <w:t>Управлени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 жилищно-коммунального хозяйства администрации города Ливны.</w:t>
            </w:r>
          </w:p>
        </w:tc>
      </w:tr>
      <w:tr w:rsidR="00000000">
        <w:trPr>
          <w:trHeight w:val="215"/>
        </w:trPr>
        <w:tc>
          <w:tcPr>
            <w:tcW w:w="567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5165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Консул</w:t>
            </w:r>
            <w:r>
              <w:rPr>
                <w:iCs/>
              </w:rPr>
              <w:t>ьтирование</w:t>
            </w:r>
          </w:p>
        </w:tc>
        <w:tc>
          <w:tcPr>
            <w:tcW w:w="1418" w:type="dxa"/>
            <w:vMerge w:val="restart"/>
          </w:tcPr>
          <w:p w:rsidR="00000000" w:rsidRDefault="005D3960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>
              <w:t xml:space="preserve"> течение года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благоустройства</w:t>
            </w:r>
            <w:r>
              <w:rPr>
                <w:iCs/>
              </w:rPr>
              <w:t xml:space="preserve"> и экологии </w:t>
            </w:r>
          </w:p>
          <w:p w:rsidR="00000000" w:rsidRDefault="005D3960">
            <w:pPr>
              <w:jc w:val="center"/>
            </w:pPr>
            <w:r>
              <w:rPr>
                <w:iCs/>
              </w:rPr>
              <w:t>Управлени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 жилищно-коммунального хозяйства администрации города Ливны.</w:t>
            </w:r>
          </w:p>
        </w:tc>
      </w:tr>
      <w:tr w:rsidR="00000000">
        <w:trPr>
          <w:trHeight w:val="635"/>
        </w:trPr>
        <w:tc>
          <w:tcPr>
            <w:tcW w:w="567" w:type="dxa"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</w:tcPr>
          <w:p w:rsidR="00000000" w:rsidRDefault="005D396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Осуществляется должностным лицом уполномоченного органа: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по телефону;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на личном приеме;</w:t>
            </w:r>
          </w:p>
          <w:p w:rsidR="00000000" w:rsidRDefault="005D3960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t>посредством письменного ответа</w:t>
            </w:r>
            <w:r>
              <w:t xml:space="preserve"> </w:t>
            </w:r>
            <w:r>
              <w:rPr>
                <w:iCs/>
              </w:rPr>
              <w:t>при</w:t>
            </w:r>
            <w:r>
              <w:rPr>
                <w:iCs/>
              </w:rPr>
              <w:t xml:space="preserve"> поступлении обращения от контролируемого лица </w:t>
            </w:r>
            <w:r>
              <w:t>по вопросам, связанным с организацией и осуществлением муниципального контроля в сфере благоустройства</w:t>
            </w:r>
            <w:r>
              <w:t>. Консультирование осуществляется по разъяснению положений нормативных актов, сфер требования, оценка соблю</w:t>
            </w:r>
            <w:r>
              <w:t>дения которых, осуществляется в рамках муниципального контроля в сфере благоустройства.</w:t>
            </w:r>
          </w:p>
        </w:tc>
        <w:tc>
          <w:tcPr>
            <w:tcW w:w="1418" w:type="dxa"/>
            <w:vMerge/>
            <w:vAlign w:val="center"/>
          </w:tcPr>
          <w:p w:rsidR="00000000" w:rsidRDefault="005D396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5D3960">
            <w:pPr>
              <w:jc w:val="center"/>
              <w:rPr>
                <w:iCs/>
              </w:rPr>
            </w:pPr>
          </w:p>
        </w:tc>
      </w:tr>
    </w:tbl>
    <w:p w:rsidR="00000000" w:rsidRDefault="005D39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00000" w:rsidRDefault="005D3960">
      <w:pPr>
        <w:autoSpaceDE w:val="0"/>
        <w:autoSpaceDN w:val="0"/>
        <w:adjustRightInd w:val="0"/>
        <w:ind w:firstLine="709"/>
        <w:jc w:val="center"/>
        <w:outlineLvl w:val="1"/>
        <w:rPr>
          <w:sz w:val="27"/>
          <w:szCs w:val="28"/>
        </w:rPr>
      </w:pPr>
      <w:r>
        <w:rPr>
          <w:b/>
          <w:bCs/>
          <w:sz w:val="27"/>
          <w:szCs w:val="28"/>
        </w:rPr>
        <w:t>Раздел 4. Показатели результативности и эффективности программы профилактики</w:t>
      </w:r>
    </w:p>
    <w:p w:rsidR="00000000" w:rsidRDefault="005D3960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>
        <w:rPr>
          <w:iCs/>
          <w:sz w:val="27"/>
          <w:szCs w:val="28"/>
        </w:rPr>
        <w:t xml:space="preserve">Оценка результативности и эффективности программы профилактики осуществляется по годам </w:t>
      </w:r>
      <w:r>
        <w:rPr>
          <w:iCs/>
          <w:sz w:val="27"/>
          <w:szCs w:val="28"/>
        </w:rPr>
        <w:t>в течение всего срока реализации Программы профилактики и (при необходимости) после ее реализации.</w:t>
      </w:r>
    </w:p>
    <w:p w:rsidR="00000000" w:rsidRDefault="005D3960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>
        <w:rPr>
          <w:iCs/>
          <w:sz w:val="27"/>
          <w:szCs w:val="28"/>
        </w:rPr>
        <w:t xml:space="preserve"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</w:t>
      </w:r>
      <w:r>
        <w:rPr>
          <w:iCs/>
          <w:sz w:val="27"/>
          <w:szCs w:val="28"/>
        </w:rPr>
        <w:t xml:space="preserve">(реализованные мероприятия и их итоги), так и </w:t>
      </w:r>
      <w:r>
        <w:rPr>
          <w:iCs/>
          <w:sz w:val="27"/>
          <w:szCs w:val="28"/>
        </w:rPr>
        <w:lastRenderedPageBreak/>
        <w:t>конечные результаты (социальный и экономический эффект от реализованных мероприятий).</w:t>
      </w:r>
    </w:p>
    <w:p w:rsidR="00000000" w:rsidRDefault="005D3960">
      <w:pPr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000000" w:rsidRDefault="005D396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0000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Наименование п</w:t>
            </w:r>
            <w:r>
              <w:t>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both"/>
            </w:pPr>
            <w:r>
              <w:t>Полнота информации, размещенной на официальном сайте администрации города Ливны в информационно-телекоммуникационной сети «Интернет» в соответствии с частью 3 статьи 46 Федерального закона от 31 июля 2020 г. № 248-ФЗ «О государственн</w:t>
            </w:r>
            <w:r>
              <w:t>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00000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both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3960">
            <w:pPr>
              <w:autoSpaceDE w:val="0"/>
              <w:autoSpaceDN w:val="0"/>
              <w:adjustRightInd w:val="0"/>
              <w:jc w:val="center"/>
            </w:pPr>
            <w:r>
              <w:t>867</w:t>
            </w:r>
          </w:p>
        </w:tc>
      </w:tr>
    </w:tbl>
    <w:p w:rsidR="00000000" w:rsidRDefault="005D3960">
      <w:pPr>
        <w:ind w:firstLine="709"/>
        <w:jc w:val="both"/>
        <w:rPr>
          <w:sz w:val="28"/>
          <w:szCs w:val="28"/>
          <w:highlight w:val="red"/>
        </w:rPr>
      </w:pPr>
    </w:p>
    <w:p w:rsidR="00000000" w:rsidRDefault="005D3960">
      <w:pPr>
        <w:pStyle w:val="a8"/>
        <w:ind w:left="0" w:firstLine="0"/>
        <w:rPr>
          <w:sz w:val="20"/>
          <w:szCs w:val="20"/>
        </w:rPr>
      </w:pPr>
    </w:p>
    <w:sectPr w:rsidR="00000000">
      <w:pgSz w:w="11906" w:h="16838"/>
      <w:pgMar w:top="1134" w:right="851" w:bottom="850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multilevel"/>
    <w:tmpl w:val="72FC70F9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noPunctuationKerning/>
  <w:characterSpacingControl w:val="doNotCompress"/>
  <w:compat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302A"/>
    <w:rsid w:val="00064B34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56BFE"/>
    <w:rsid w:val="00164979"/>
    <w:rsid w:val="00175527"/>
    <w:rsid w:val="001B6C8E"/>
    <w:rsid w:val="001D0CF7"/>
    <w:rsid w:val="001D325E"/>
    <w:rsid w:val="001F00B1"/>
    <w:rsid w:val="001F4768"/>
    <w:rsid w:val="00224769"/>
    <w:rsid w:val="002254B7"/>
    <w:rsid w:val="002272FC"/>
    <w:rsid w:val="00253134"/>
    <w:rsid w:val="002535EB"/>
    <w:rsid w:val="00253681"/>
    <w:rsid w:val="002550FA"/>
    <w:rsid w:val="002574D1"/>
    <w:rsid w:val="00264FA6"/>
    <w:rsid w:val="00267D64"/>
    <w:rsid w:val="0028279F"/>
    <w:rsid w:val="002957B3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96FCF"/>
    <w:rsid w:val="003B1747"/>
    <w:rsid w:val="003B36DC"/>
    <w:rsid w:val="003C211A"/>
    <w:rsid w:val="003F451C"/>
    <w:rsid w:val="003F51DE"/>
    <w:rsid w:val="003F6109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10C8D"/>
    <w:rsid w:val="00512A92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3960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B3E1C"/>
    <w:rsid w:val="006D0B74"/>
    <w:rsid w:val="006D64F6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B27DB"/>
    <w:rsid w:val="007F079B"/>
    <w:rsid w:val="007F2C4A"/>
    <w:rsid w:val="00805FDC"/>
    <w:rsid w:val="00822E6C"/>
    <w:rsid w:val="00827A30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957F7"/>
    <w:rsid w:val="008A0BC9"/>
    <w:rsid w:val="008A7B9E"/>
    <w:rsid w:val="008B0E8B"/>
    <w:rsid w:val="008D123A"/>
    <w:rsid w:val="0090124C"/>
    <w:rsid w:val="009012D4"/>
    <w:rsid w:val="00903BE3"/>
    <w:rsid w:val="0092366D"/>
    <w:rsid w:val="00924F48"/>
    <w:rsid w:val="00936C33"/>
    <w:rsid w:val="00945D7D"/>
    <w:rsid w:val="0096671C"/>
    <w:rsid w:val="009814A1"/>
    <w:rsid w:val="009937A8"/>
    <w:rsid w:val="009B7075"/>
    <w:rsid w:val="009E075A"/>
    <w:rsid w:val="009F0A57"/>
    <w:rsid w:val="009F566E"/>
    <w:rsid w:val="00A12627"/>
    <w:rsid w:val="00A1625F"/>
    <w:rsid w:val="00A22B69"/>
    <w:rsid w:val="00A3230C"/>
    <w:rsid w:val="00A54BC4"/>
    <w:rsid w:val="00A631E8"/>
    <w:rsid w:val="00A65808"/>
    <w:rsid w:val="00A77F16"/>
    <w:rsid w:val="00A901EA"/>
    <w:rsid w:val="00AB3526"/>
    <w:rsid w:val="00AC4021"/>
    <w:rsid w:val="00AF7DD9"/>
    <w:rsid w:val="00B07530"/>
    <w:rsid w:val="00B17957"/>
    <w:rsid w:val="00B31CC7"/>
    <w:rsid w:val="00B345B9"/>
    <w:rsid w:val="00B42610"/>
    <w:rsid w:val="00B51BDE"/>
    <w:rsid w:val="00B743E0"/>
    <w:rsid w:val="00B873E4"/>
    <w:rsid w:val="00BB2494"/>
    <w:rsid w:val="00BB4AB3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46615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E46E6"/>
    <w:rsid w:val="00CF0883"/>
    <w:rsid w:val="00D15BBE"/>
    <w:rsid w:val="00D223C1"/>
    <w:rsid w:val="00D22C1B"/>
    <w:rsid w:val="00D35A27"/>
    <w:rsid w:val="00D538F9"/>
    <w:rsid w:val="00D554CF"/>
    <w:rsid w:val="00D6624F"/>
    <w:rsid w:val="00D93D6F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92DB0"/>
    <w:rsid w:val="00EA41ED"/>
    <w:rsid w:val="00EC6708"/>
    <w:rsid w:val="00ED4C4C"/>
    <w:rsid w:val="00EE2679"/>
    <w:rsid w:val="00EE5A76"/>
    <w:rsid w:val="00F065A0"/>
    <w:rsid w:val="00F13978"/>
    <w:rsid w:val="00F41F23"/>
    <w:rsid w:val="00F51527"/>
    <w:rsid w:val="00F60104"/>
    <w:rsid w:val="00F722A6"/>
    <w:rsid w:val="00F83D2B"/>
    <w:rsid w:val="00F87AF0"/>
    <w:rsid w:val="00F929F2"/>
    <w:rsid w:val="00F963A1"/>
    <w:rsid w:val="00FA76F5"/>
    <w:rsid w:val="00FB4776"/>
    <w:rsid w:val="00FF04C3"/>
    <w:rsid w:val="01CC1A4A"/>
    <w:rsid w:val="0B597338"/>
    <w:rsid w:val="12A51AA6"/>
    <w:rsid w:val="1B061343"/>
    <w:rsid w:val="212663A9"/>
    <w:rsid w:val="289A52B3"/>
    <w:rsid w:val="42100976"/>
    <w:rsid w:val="473F493D"/>
    <w:rsid w:val="482456FA"/>
    <w:rsid w:val="6CF01DB7"/>
    <w:rsid w:val="7D00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cs="Times New Roman"/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Pr>
      <w:sz w:val="28"/>
    </w:rPr>
  </w:style>
  <w:style w:type="paragraph" w:styleId="30">
    <w:name w:val="Body Text Indent 3"/>
    <w:basedOn w:val="a"/>
    <w:qFormat/>
    <w:pPr>
      <w:ind w:firstLine="540"/>
      <w:jc w:val="both"/>
    </w:pPr>
    <w:rPr>
      <w:sz w:val="28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paragraph" w:styleId="a6">
    <w:name w:val="Body Text Indent"/>
    <w:basedOn w:val="a"/>
    <w:qFormat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qFormat/>
    <w:pPr>
      <w:ind w:left="283" w:hanging="283"/>
      <w:contextualSpacing/>
    </w:pPr>
  </w:style>
  <w:style w:type="paragraph" w:styleId="a9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1">
    <w:name w:val="Body Text Indent 2"/>
    <w:basedOn w:val="a"/>
    <w:qFormat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qFormat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10709</Characters>
  <Application>Microsoft Office Word</Application>
  <DocSecurity>0</DocSecurity>
  <Lines>89</Lines>
  <Paragraphs>23</Paragraphs>
  <ScaleCrop>false</ScaleCrop>
  <Company>adm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2023-11-03T05:09:00Z</cp:lastPrinted>
  <dcterms:created xsi:type="dcterms:W3CDTF">2023-11-21T09:13:00Z</dcterms:created>
  <dcterms:modified xsi:type="dcterms:W3CDTF">2023-11-21T09:13:00Z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36BEABFA82314792970BEBE8B1F4F36F_13</vt:lpwstr>
  </property>
</Properties>
</file>