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F3" w:rsidRDefault="00BC02F3" w:rsidP="00BC02F3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2F3" w:rsidRDefault="00BC02F3" w:rsidP="00BC02F3">
      <w:pPr>
        <w:jc w:val="center"/>
      </w:pPr>
    </w:p>
    <w:p w:rsidR="00BC02F3" w:rsidRPr="000908D9" w:rsidRDefault="00BC02F3" w:rsidP="00BC02F3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BC02F3" w:rsidRPr="000908D9" w:rsidRDefault="00BC02F3" w:rsidP="00BC02F3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C02F3" w:rsidRPr="000908D9" w:rsidRDefault="00BC02F3" w:rsidP="00BC02F3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BC02F3" w:rsidRDefault="00BC02F3" w:rsidP="00BC02F3">
      <w:pPr>
        <w:pStyle w:val="2"/>
        <w:rPr>
          <w:rFonts w:ascii="Times New Roman" w:hAnsi="Times New Roman"/>
          <w:b w:val="0"/>
          <w:spacing w:val="60"/>
        </w:rPr>
      </w:pPr>
    </w:p>
    <w:p w:rsidR="00BC02F3" w:rsidRDefault="00BC02F3" w:rsidP="00BC02F3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BC02F3" w:rsidRPr="00AB3526" w:rsidRDefault="00BC02F3" w:rsidP="00BC02F3">
      <w:pPr>
        <w:rPr>
          <w:sz w:val="28"/>
          <w:szCs w:val="28"/>
        </w:rPr>
      </w:pPr>
    </w:p>
    <w:p w:rsidR="00BC02F3" w:rsidRPr="00AB3526" w:rsidRDefault="00BC02F3" w:rsidP="00BC02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октября 2023 года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836</w:t>
      </w:r>
    </w:p>
    <w:p w:rsidR="00BC02F3" w:rsidRPr="00AB3526" w:rsidRDefault="00BC02F3" w:rsidP="00BC02F3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BC02F3" w:rsidRPr="00AB3526" w:rsidRDefault="00BC02F3" w:rsidP="00BC02F3">
      <w:pPr>
        <w:rPr>
          <w:sz w:val="28"/>
          <w:szCs w:val="28"/>
        </w:rPr>
      </w:pP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проекту межевания территории, в границах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кадастрового квартала  57:26:0010403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перераспределения земельного участка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кадастровым номером 57:26:0010403:1316 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местоположение: Российская Федерация, Орловская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область, городской округ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г.Ливны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айдара, участок 2у, с землями, находящимися </w:t>
      </w: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государственной или муниципальной собственности</w:t>
      </w:r>
    </w:p>
    <w:p w:rsidR="00BC02F3" w:rsidRPr="009059E7" w:rsidRDefault="00BC02F3" w:rsidP="00BC02F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BC02F3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46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решением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области»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заключения </w:t>
      </w:r>
      <w:r w:rsidRPr="00DC36CE">
        <w:rPr>
          <w:rFonts w:ascii="Times New Roman CYR" w:hAnsi="Times New Roman CYR" w:cs="Times New Roman CYR"/>
          <w:sz w:val="28"/>
          <w:szCs w:val="28"/>
        </w:rPr>
        <w:t>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, администрация 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города </w:t>
      </w:r>
      <w:r>
        <w:rPr>
          <w:rFonts w:ascii="Times New Roman CYR" w:hAnsi="Times New Roman CYR" w:cs="Times New Roman CYR"/>
          <w:sz w:val="28"/>
          <w:szCs w:val="28"/>
        </w:rPr>
        <w:t>Ливны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BC02F3" w:rsidRPr="00081D8C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проекту </w:t>
      </w:r>
      <w:r w:rsidRPr="00081D8C">
        <w:rPr>
          <w:rFonts w:ascii="Times New Roman CYR" w:hAnsi="Times New Roman CYR" w:cs="Times New Roman CYR"/>
          <w:sz w:val="28"/>
          <w:szCs w:val="28"/>
        </w:rPr>
        <w:t>межевания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81D8C">
        <w:rPr>
          <w:rFonts w:ascii="Times New Roman CYR" w:hAnsi="Times New Roman CYR" w:cs="Times New Roman CYR"/>
          <w:sz w:val="28"/>
          <w:szCs w:val="28"/>
        </w:rPr>
        <w:t xml:space="preserve"> в грани</w:t>
      </w:r>
      <w:r>
        <w:rPr>
          <w:rFonts w:ascii="Times New Roman CYR" w:hAnsi="Times New Roman CYR" w:cs="Times New Roman CYR"/>
          <w:sz w:val="28"/>
          <w:szCs w:val="28"/>
        </w:rPr>
        <w:t>цах кадастрового квартала</w:t>
      </w:r>
      <w:r w:rsidRPr="00081D8C">
        <w:rPr>
          <w:rFonts w:ascii="Times New Roman CYR" w:hAnsi="Times New Roman CYR" w:cs="Times New Roman CYR"/>
          <w:sz w:val="28"/>
          <w:szCs w:val="28"/>
        </w:rPr>
        <w:t xml:space="preserve"> 57:26:0010403 в целях перераспределения земельного участка с кадастровым номером 57:26:0010403:1316 местоположение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081D8C">
        <w:rPr>
          <w:rFonts w:ascii="Times New Roman CYR" w:hAnsi="Times New Roman CYR" w:cs="Times New Roman CYR"/>
          <w:sz w:val="28"/>
          <w:szCs w:val="28"/>
        </w:rPr>
        <w:t xml:space="preserve"> Российская Федерация, Орловская область, г</w:t>
      </w:r>
      <w:r>
        <w:rPr>
          <w:rFonts w:ascii="Times New Roman CYR" w:hAnsi="Times New Roman CYR" w:cs="Times New Roman CYR"/>
          <w:sz w:val="28"/>
          <w:szCs w:val="28"/>
        </w:rPr>
        <w:t>ородской округ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г.Ливны, </w:t>
      </w:r>
      <w:r w:rsidRPr="00081D8C">
        <w:rPr>
          <w:rFonts w:ascii="Times New Roman CYR" w:hAnsi="Times New Roman CYR" w:cs="Times New Roman CYR"/>
          <w:sz w:val="28"/>
          <w:szCs w:val="28"/>
        </w:rPr>
        <w:t>ул.Гайдара, участок 2у, с землями, находящимися в государственной или муниципальной собственности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C02F3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20 октября по 3 ноября 2023 года.</w:t>
      </w:r>
    </w:p>
    <w:p w:rsidR="00BC02F3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BC02F3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BC02F3" w:rsidRPr="00C626B5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ул.Ленина, д.3, каб.№4, в рабочие дни с 8.00 до 17.00, перерыв с 13.00 до 14.00 часов или в электронной форме на сайте администрации города Ливны </w:t>
      </w:r>
      <w:hyperlink r:id="rId6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BC02F3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2F3" w:rsidRDefault="00BC02F3" w:rsidP="00BC02F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города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02F3" w:rsidRPr="009059E7" w:rsidRDefault="00BC02F3" w:rsidP="00BC02F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43DB6" w:rsidRPr="00BC02F3" w:rsidRDefault="00943DB6" w:rsidP="00BC02F3">
      <w:pPr>
        <w:rPr>
          <w:szCs w:val="28"/>
        </w:rPr>
      </w:pPr>
    </w:p>
    <w:sectPr w:rsidR="00943DB6" w:rsidRPr="00BC02F3" w:rsidSect="00155A3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3B1"/>
    <w:multiLevelType w:val="hybridMultilevel"/>
    <w:tmpl w:val="E480AF2C"/>
    <w:lvl w:ilvl="0" w:tplc="FA8EC56E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2F3"/>
    <w:rsid w:val="00155A3B"/>
    <w:rsid w:val="003520AF"/>
    <w:rsid w:val="008649FF"/>
    <w:rsid w:val="00943DB6"/>
    <w:rsid w:val="00A31B80"/>
    <w:rsid w:val="00BC02F3"/>
    <w:rsid w:val="00DA742D"/>
    <w:rsid w:val="00EC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2F3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C02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C02F3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2F3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BC02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02F3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BC02F3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BC02F3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BC02F3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2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IT2</cp:lastModifiedBy>
  <cp:revision>2</cp:revision>
  <dcterms:created xsi:type="dcterms:W3CDTF">2023-10-13T14:06:00Z</dcterms:created>
  <dcterms:modified xsi:type="dcterms:W3CDTF">2023-10-13T14:06:00Z</dcterms:modified>
</cp:coreProperties>
</file>