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02" w:rsidRDefault="006F4C02" w:rsidP="00111B28">
      <w:pPr>
        <w:keepNext/>
        <w:jc w:val="center"/>
        <w:outlineLvl w:val="2"/>
        <w:rPr>
          <w:rFonts w:ascii="Arial" w:hAnsi="Arial"/>
          <w:b/>
          <w:noProof/>
          <w:sz w:val="28"/>
          <w:szCs w:val="24"/>
        </w:rPr>
      </w:pPr>
    </w:p>
    <w:p w:rsidR="00CD7AF5" w:rsidRDefault="006B0790" w:rsidP="00111B28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 w:rsidRPr="006B0790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6" o:title="" gain="1.25" blacklevel="2621f"/>
          </v:shape>
        </w:pict>
      </w:r>
      <w:r w:rsidR="00CD7AF5" w:rsidRPr="00AB6C0F">
        <w:rPr>
          <w:rFonts w:ascii="Arial" w:hAnsi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7AF5" w:rsidRDefault="00CD7AF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0A3105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0A3105" w:rsidRPr="00AB6C0F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CD7AF5" w:rsidRPr="00111B28" w:rsidRDefault="00CD7AF5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CD7AF5" w:rsidRPr="00111B28" w:rsidRDefault="00CD7AF5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CD7AF5" w:rsidRPr="00AB6C0F" w:rsidRDefault="00CD7AF5" w:rsidP="00111B28">
      <w:pPr>
        <w:rPr>
          <w:bCs/>
          <w:shadow/>
          <w:spacing w:val="200"/>
          <w:sz w:val="28"/>
        </w:rPr>
      </w:pPr>
    </w:p>
    <w:p w:rsidR="00CD7AF5" w:rsidRPr="00BE19BF" w:rsidRDefault="00BE19BF" w:rsidP="00EE24AF">
      <w:pPr>
        <w:rPr>
          <w:sz w:val="28"/>
          <w:szCs w:val="28"/>
          <w:u w:val="single"/>
        </w:rPr>
      </w:pPr>
      <w:r w:rsidRPr="00BE19BF">
        <w:rPr>
          <w:sz w:val="28"/>
          <w:szCs w:val="28"/>
          <w:u w:val="single"/>
        </w:rPr>
        <w:t>08 сентября</w:t>
      </w:r>
      <w:r>
        <w:rPr>
          <w:sz w:val="28"/>
          <w:szCs w:val="28"/>
          <w:u w:val="single"/>
        </w:rPr>
        <w:t xml:space="preserve"> </w:t>
      </w:r>
      <w:r w:rsidRPr="00BE19BF">
        <w:rPr>
          <w:sz w:val="28"/>
          <w:szCs w:val="28"/>
          <w:u w:val="single"/>
        </w:rPr>
        <w:t xml:space="preserve"> 2023 года </w:t>
      </w:r>
      <w:r w:rsidR="00CD7AF5" w:rsidRPr="00BE19BF">
        <w:rPr>
          <w:rFonts w:ascii="Arial" w:hAnsi="Arial"/>
          <w:sz w:val="24"/>
          <w:u w:val="single"/>
        </w:rPr>
        <w:t xml:space="preserve"> </w:t>
      </w:r>
      <w:r w:rsidR="00CD7AF5">
        <w:rPr>
          <w:rFonts w:ascii="Arial" w:hAnsi="Arial"/>
          <w:sz w:val="24"/>
        </w:rPr>
        <w:t xml:space="preserve">                                                         </w:t>
      </w:r>
      <w:r>
        <w:rPr>
          <w:rFonts w:ascii="Arial" w:hAnsi="Arial"/>
          <w:sz w:val="24"/>
        </w:rPr>
        <w:t xml:space="preserve">    </w:t>
      </w:r>
      <w:r w:rsidR="00CD7AF5"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    </w:t>
      </w:r>
      <w:r w:rsidR="00CD7AF5">
        <w:rPr>
          <w:rFonts w:ascii="Arial" w:hAnsi="Arial"/>
          <w:sz w:val="24"/>
        </w:rPr>
        <w:t xml:space="preserve"> </w:t>
      </w:r>
      <w:r w:rsidR="00CD7AF5" w:rsidRPr="00BE19BF">
        <w:rPr>
          <w:sz w:val="28"/>
          <w:szCs w:val="28"/>
          <w:u w:val="single"/>
        </w:rPr>
        <w:t>№</w:t>
      </w:r>
      <w:r w:rsidRPr="00BE19BF">
        <w:rPr>
          <w:sz w:val="28"/>
          <w:szCs w:val="28"/>
          <w:u w:val="single"/>
        </w:rPr>
        <w:t xml:space="preserve"> 722</w:t>
      </w:r>
    </w:p>
    <w:p w:rsidR="00CD7AF5" w:rsidRDefault="00CD7AF5" w:rsidP="00EE2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0A3105" w:rsidRDefault="000A3105" w:rsidP="00111B28">
      <w:pPr>
        <w:ind w:firstLine="709"/>
        <w:rPr>
          <w:sz w:val="28"/>
          <w:szCs w:val="28"/>
        </w:rPr>
      </w:pPr>
    </w:p>
    <w:p w:rsidR="00BE19BF" w:rsidRPr="00AB6C0F" w:rsidRDefault="00BE19BF" w:rsidP="00111B28">
      <w:pPr>
        <w:ind w:firstLine="709"/>
        <w:rPr>
          <w:sz w:val="28"/>
          <w:szCs w:val="28"/>
        </w:rPr>
      </w:pP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Ливны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10D9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10D96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 20</w:t>
      </w:r>
      <w:r w:rsidR="00F10D96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 года </w:t>
      </w:r>
      <w:r w:rsidR="00F10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10D96">
        <w:rPr>
          <w:sz w:val="28"/>
          <w:szCs w:val="28"/>
        </w:rPr>
        <w:t>524</w:t>
      </w:r>
    </w:p>
    <w:p w:rsidR="00CD7AF5" w:rsidRPr="009C2F48" w:rsidRDefault="00CD7AF5" w:rsidP="00111B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</w:p>
    <w:p w:rsidR="00F10D96" w:rsidRDefault="00CD7AF5" w:rsidP="00F10D9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10D96" w:rsidRPr="00F10D96">
        <w:rPr>
          <w:bCs/>
          <w:sz w:val="28"/>
          <w:szCs w:val="28"/>
        </w:rPr>
        <w:t xml:space="preserve">Энергосбережение </w:t>
      </w:r>
      <w:r w:rsidR="00F10D96">
        <w:rPr>
          <w:bCs/>
          <w:sz w:val="28"/>
          <w:szCs w:val="28"/>
        </w:rPr>
        <w:t xml:space="preserve"> и повышение </w:t>
      </w:r>
      <w:proofErr w:type="gramStart"/>
      <w:r w:rsidR="00F10D96">
        <w:rPr>
          <w:bCs/>
          <w:sz w:val="28"/>
          <w:szCs w:val="28"/>
        </w:rPr>
        <w:t>энергетической</w:t>
      </w:r>
      <w:proofErr w:type="gramEnd"/>
      <w:r w:rsidR="00F10D96">
        <w:rPr>
          <w:bCs/>
          <w:sz w:val="28"/>
          <w:szCs w:val="28"/>
        </w:rPr>
        <w:t xml:space="preserve"> </w:t>
      </w:r>
    </w:p>
    <w:p w:rsidR="00CD7AF5" w:rsidRDefault="00F10D96" w:rsidP="00111B28">
      <w:pPr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эффективности </w:t>
      </w:r>
      <w:r w:rsidR="004D7A14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город</w:t>
      </w:r>
      <w:r w:rsidR="004D7A14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 xml:space="preserve"> Ливны Орловской области</w:t>
      </w:r>
      <w:r w:rsidR="00CD7AF5">
        <w:rPr>
          <w:sz w:val="28"/>
          <w:szCs w:val="28"/>
          <w:lang w:eastAsia="en-US"/>
        </w:rPr>
        <w:t>»</w:t>
      </w:r>
    </w:p>
    <w:p w:rsidR="000A3105" w:rsidRDefault="00CD7AF5" w:rsidP="00111B28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9642EB" w:rsidRDefault="00CD7AF5" w:rsidP="009642EB">
      <w:pPr>
        <w:ind w:firstLine="540"/>
        <w:jc w:val="both"/>
        <w:rPr>
          <w:sz w:val="28"/>
          <w:szCs w:val="28"/>
        </w:rPr>
      </w:pPr>
      <w:r w:rsidRPr="00005E7B">
        <w:rPr>
          <w:bCs/>
          <w:sz w:val="28"/>
          <w:szCs w:val="28"/>
        </w:rPr>
        <w:tab/>
      </w:r>
      <w:r w:rsidR="009642EB">
        <w:rPr>
          <w:rFonts w:eastAsia="Calibri"/>
          <w:sz w:val="28"/>
          <w:szCs w:val="28"/>
        </w:rPr>
        <w:t xml:space="preserve">  </w:t>
      </w:r>
      <w:r w:rsidR="009642EB" w:rsidRPr="00B0348D">
        <w:rPr>
          <w:rFonts w:eastAsia="Calibri"/>
          <w:sz w:val="28"/>
          <w:szCs w:val="28"/>
        </w:rPr>
        <w:t xml:space="preserve">Во исполнение Федерального </w:t>
      </w:r>
      <w:hyperlink r:id="rId7" w:history="1">
        <w:r w:rsidR="009642EB" w:rsidRPr="00B0348D">
          <w:rPr>
            <w:rFonts w:eastAsia="Calibri"/>
            <w:sz w:val="28"/>
            <w:szCs w:val="28"/>
          </w:rPr>
          <w:t>закона</w:t>
        </w:r>
      </w:hyperlink>
      <w:r w:rsidR="009642EB" w:rsidRPr="00B0348D">
        <w:rPr>
          <w:rFonts w:eastAsia="Calibri"/>
          <w:sz w:val="28"/>
          <w:szCs w:val="28"/>
        </w:rPr>
        <w:t xml:space="preserve"> о</w:t>
      </w:r>
      <w:r w:rsidR="009642EB">
        <w:rPr>
          <w:rFonts w:eastAsia="Calibri"/>
          <w:sz w:val="28"/>
          <w:szCs w:val="28"/>
        </w:rPr>
        <w:t>т 23 ноября 2009 года N 261-ФЗ «</w:t>
      </w:r>
      <w:r w:rsidR="009642EB" w:rsidRPr="00B0348D">
        <w:rPr>
          <w:rFonts w:eastAsia="Calibri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РФ</w:t>
      </w:r>
      <w:r w:rsidR="009642EB">
        <w:rPr>
          <w:rFonts w:eastAsia="Calibri"/>
          <w:sz w:val="28"/>
          <w:szCs w:val="28"/>
        </w:rPr>
        <w:t>»</w:t>
      </w:r>
      <w:r w:rsidR="009642EB" w:rsidRPr="00B0348D">
        <w:rPr>
          <w:rFonts w:eastAsia="Calibri"/>
          <w:sz w:val="28"/>
          <w:szCs w:val="28"/>
        </w:rPr>
        <w:t xml:space="preserve">, в целях  обеспечения </w:t>
      </w:r>
      <w:r w:rsidR="009642EB">
        <w:rPr>
          <w:rFonts w:eastAsia="Calibri"/>
          <w:sz w:val="28"/>
          <w:szCs w:val="28"/>
        </w:rPr>
        <w:t>экономии топливных</w:t>
      </w:r>
      <w:r w:rsidR="009642EB" w:rsidRPr="00B0348D">
        <w:rPr>
          <w:rFonts w:eastAsia="Calibri"/>
          <w:sz w:val="28"/>
          <w:szCs w:val="28"/>
        </w:rPr>
        <w:t xml:space="preserve"> и энергетических  ресурсов,  снижения  издержек на содержание объектов  жилищно-коммунального комплекса  города Ливны  на основе  внедрения новых энергосберегающих  технологий и обо</w:t>
      </w:r>
      <w:r w:rsidR="009642EB">
        <w:rPr>
          <w:rFonts w:eastAsia="Calibri"/>
          <w:sz w:val="28"/>
          <w:szCs w:val="28"/>
        </w:rPr>
        <w:t>рудования,</w:t>
      </w:r>
      <w:r w:rsidR="009642EB" w:rsidRPr="00B0348D">
        <w:rPr>
          <w:rFonts w:eastAsia="Calibri"/>
          <w:sz w:val="28"/>
          <w:szCs w:val="28"/>
        </w:rPr>
        <w:t xml:space="preserve"> </w:t>
      </w:r>
      <w:r w:rsidR="009642EB">
        <w:rPr>
          <w:rFonts w:eastAsia="Calibri"/>
          <w:sz w:val="28"/>
          <w:szCs w:val="28"/>
        </w:rPr>
        <w:t>администрация</w:t>
      </w:r>
      <w:r w:rsidR="009642EB" w:rsidRPr="00B0348D">
        <w:rPr>
          <w:rFonts w:eastAsia="Calibri"/>
          <w:sz w:val="28"/>
          <w:szCs w:val="28"/>
        </w:rPr>
        <w:t xml:space="preserve"> </w:t>
      </w:r>
      <w:r w:rsidR="009642EB">
        <w:rPr>
          <w:rFonts w:eastAsia="Calibri"/>
          <w:sz w:val="28"/>
          <w:szCs w:val="28"/>
        </w:rPr>
        <w:t>города</w:t>
      </w:r>
      <w:r w:rsidR="009642EB" w:rsidRPr="00B0348D">
        <w:rPr>
          <w:rFonts w:eastAsia="Calibri"/>
          <w:sz w:val="28"/>
          <w:szCs w:val="28"/>
        </w:rPr>
        <w:t xml:space="preserve"> </w:t>
      </w:r>
      <w:r w:rsidR="009642EB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9642EB" w:rsidRPr="00B0348D">
        <w:rPr>
          <w:sz w:val="28"/>
          <w:szCs w:val="28"/>
        </w:rPr>
        <w:t>п</w:t>
      </w:r>
      <w:proofErr w:type="spellEnd"/>
      <w:proofErr w:type="gramEnd"/>
      <w:r w:rsidR="009642EB" w:rsidRPr="00B0348D">
        <w:rPr>
          <w:sz w:val="28"/>
          <w:szCs w:val="28"/>
        </w:rPr>
        <w:t xml:space="preserve"> о с т а </w:t>
      </w:r>
      <w:proofErr w:type="spellStart"/>
      <w:r w:rsidR="009642EB" w:rsidRPr="00B0348D">
        <w:rPr>
          <w:sz w:val="28"/>
          <w:szCs w:val="28"/>
        </w:rPr>
        <w:t>н</w:t>
      </w:r>
      <w:proofErr w:type="spellEnd"/>
      <w:r w:rsidR="009642EB" w:rsidRPr="00B0348D">
        <w:rPr>
          <w:sz w:val="28"/>
          <w:szCs w:val="28"/>
        </w:rPr>
        <w:t xml:space="preserve"> </w:t>
      </w:r>
      <w:proofErr w:type="gramStart"/>
      <w:r w:rsidR="009642EB" w:rsidRPr="00B0348D">
        <w:rPr>
          <w:sz w:val="28"/>
          <w:szCs w:val="28"/>
        </w:rPr>
        <w:t>о</w:t>
      </w:r>
      <w:proofErr w:type="gramEnd"/>
      <w:r w:rsidR="009642EB" w:rsidRPr="00B0348D">
        <w:rPr>
          <w:sz w:val="28"/>
          <w:szCs w:val="28"/>
        </w:rPr>
        <w:t xml:space="preserve"> в л я е т:</w:t>
      </w:r>
    </w:p>
    <w:p w:rsidR="000A3105" w:rsidRPr="00005E7B" w:rsidRDefault="000A310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10D96" w:rsidRDefault="00CD7AF5" w:rsidP="004D7A14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 </w:t>
      </w:r>
      <w:r w:rsidRPr="00FC77C3">
        <w:rPr>
          <w:bCs/>
          <w:color w:val="000000"/>
          <w:sz w:val="28"/>
          <w:szCs w:val="28"/>
        </w:rPr>
        <w:t>1.</w:t>
      </w:r>
      <w:r w:rsidRPr="008A00AD">
        <w:rPr>
          <w:sz w:val="28"/>
        </w:rPr>
        <w:t xml:space="preserve"> </w:t>
      </w:r>
      <w:r w:rsidRPr="00E17D17">
        <w:rPr>
          <w:sz w:val="28"/>
        </w:rPr>
        <w:t>Внести в приложение к постановлению</w:t>
      </w:r>
      <w:r>
        <w:rPr>
          <w:sz w:val="28"/>
        </w:rPr>
        <w:t xml:space="preserve"> администрации города</w:t>
      </w:r>
      <w:r w:rsidR="003E32E4">
        <w:rPr>
          <w:sz w:val="28"/>
        </w:rPr>
        <w:t xml:space="preserve"> Ливны</w:t>
      </w:r>
    </w:p>
    <w:p w:rsidR="00F10D96" w:rsidRDefault="00F10D96" w:rsidP="004D7A1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от  1  августа   2022  года  № 524   «</w:t>
      </w:r>
      <w:r w:rsidRPr="009C2F48">
        <w:rPr>
          <w:bCs/>
          <w:kern w:val="32"/>
          <w:sz w:val="28"/>
          <w:szCs w:val="28"/>
        </w:rPr>
        <w:t>Об утверждении муниципальной программы</w:t>
      </w:r>
    </w:p>
    <w:p w:rsidR="00F10D96" w:rsidRPr="009C2F48" w:rsidRDefault="00F10D96" w:rsidP="004D7A1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10D96">
        <w:rPr>
          <w:bCs/>
          <w:sz w:val="28"/>
          <w:szCs w:val="28"/>
        </w:rPr>
        <w:t xml:space="preserve">Энергосбережение </w:t>
      </w:r>
      <w:r>
        <w:rPr>
          <w:bCs/>
          <w:sz w:val="28"/>
          <w:szCs w:val="28"/>
        </w:rPr>
        <w:t xml:space="preserve"> и повышение энергетической эффективности </w:t>
      </w:r>
      <w:r w:rsidR="004D7A14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город</w:t>
      </w:r>
      <w:r w:rsidR="004D7A14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Ливны</w:t>
      </w:r>
      <w:r w:rsidRPr="009C2F48">
        <w:rPr>
          <w:bCs/>
          <w:kern w:val="32"/>
          <w:sz w:val="28"/>
          <w:szCs w:val="28"/>
        </w:rPr>
        <w:t xml:space="preserve"> </w:t>
      </w:r>
      <w:r>
        <w:rPr>
          <w:bCs/>
          <w:sz w:val="28"/>
          <w:szCs w:val="28"/>
        </w:rPr>
        <w:t>Орловской области</w:t>
      </w:r>
      <w:r>
        <w:rPr>
          <w:sz w:val="28"/>
          <w:szCs w:val="28"/>
          <w:lang w:eastAsia="en-US"/>
        </w:rPr>
        <w:t>»</w:t>
      </w:r>
      <w:r w:rsidRPr="00F10D96">
        <w:rPr>
          <w:sz w:val="28"/>
          <w:szCs w:val="28"/>
        </w:rPr>
        <w:t xml:space="preserve"> </w:t>
      </w:r>
      <w:r w:rsidRPr="00E17D17">
        <w:rPr>
          <w:sz w:val="28"/>
          <w:szCs w:val="28"/>
        </w:rPr>
        <w:t xml:space="preserve">следующие </w:t>
      </w:r>
      <w:r w:rsidR="00072580">
        <w:rPr>
          <w:sz w:val="28"/>
          <w:szCs w:val="28"/>
        </w:rPr>
        <w:t xml:space="preserve"> </w:t>
      </w:r>
      <w:r>
        <w:rPr>
          <w:sz w:val="28"/>
        </w:rPr>
        <w:t>и</w:t>
      </w:r>
      <w:r w:rsidRPr="00E17D17">
        <w:rPr>
          <w:sz w:val="28"/>
        </w:rPr>
        <w:t>зменения</w:t>
      </w:r>
      <w:r>
        <w:rPr>
          <w:sz w:val="28"/>
        </w:rPr>
        <w:t>:</w:t>
      </w:r>
    </w:p>
    <w:p w:rsidR="00AF697F" w:rsidRPr="00AF697F" w:rsidRDefault="00CD7AF5" w:rsidP="00AF697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F697F">
        <w:rPr>
          <w:rFonts w:ascii="Times New Roman" w:hAnsi="Times New Roman"/>
          <w:sz w:val="28"/>
          <w:szCs w:val="28"/>
        </w:rPr>
        <w:t>1.1.Паспорт муниципальной программы</w:t>
      </w:r>
      <w:r w:rsidR="00F10D96" w:rsidRPr="00AF697F">
        <w:rPr>
          <w:rFonts w:ascii="Times New Roman" w:hAnsi="Times New Roman"/>
          <w:sz w:val="28"/>
          <w:szCs w:val="28"/>
        </w:rPr>
        <w:t xml:space="preserve">   </w:t>
      </w:r>
      <w:r w:rsidR="00F10D96" w:rsidRPr="00AF697F">
        <w:rPr>
          <w:rFonts w:ascii="Times New Roman" w:hAnsi="Times New Roman"/>
          <w:b/>
          <w:bCs/>
          <w:sz w:val="28"/>
          <w:szCs w:val="28"/>
        </w:rPr>
        <w:t>«</w:t>
      </w:r>
      <w:r w:rsidR="00F10D96" w:rsidRPr="00AF697F">
        <w:rPr>
          <w:rFonts w:ascii="Times New Roman" w:hAnsi="Times New Roman"/>
          <w:bCs/>
          <w:sz w:val="28"/>
          <w:szCs w:val="28"/>
        </w:rPr>
        <w:t xml:space="preserve">Энергосбережение  и повышение энергетической эффективности </w:t>
      </w:r>
      <w:r w:rsidR="00072580">
        <w:rPr>
          <w:rFonts w:ascii="Times New Roman" w:hAnsi="Times New Roman"/>
          <w:bCs/>
          <w:sz w:val="28"/>
          <w:szCs w:val="28"/>
        </w:rPr>
        <w:t xml:space="preserve">в </w:t>
      </w:r>
      <w:r w:rsidR="00F10D96" w:rsidRPr="00AF697F">
        <w:rPr>
          <w:rFonts w:ascii="Times New Roman" w:hAnsi="Times New Roman"/>
          <w:bCs/>
          <w:sz w:val="28"/>
          <w:szCs w:val="28"/>
        </w:rPr>
        <w:t>город</w:t>
      </w:r>
      <w:r w:rsidR="00072580">
        <w:rPr>
          <w:rFonts w:ascii="Times New Roman" w:hAnsi="Times New Roman"/>
          <w:bCs/>
          <w:sz w:val="28"/>
          <w:szCs w:val="28"/>
        </w:rPr>
        <w:t>е</w:t>
      </w:r>
      <w:r w:rsidR="00F10D96" w:rsidRPr="00AF697F">
        <w:rPr>
          <w:rFonts w:ascii="Times New Roman" w:hAnsi="Times New Roman"/>
          <w:bCs/>
          <w:sz w:val="28"/>
          <w:szCs w:val="28"/>
        </w:rPr>
        <w:t xml:space="preserve"> Ливны Орловской области</w:t>
      </w:r>
      <w:r w:rsidR="00F10D96" w:rsidRPr="00AF697F">
        <w:rPr>
          <w:rFonts w:ascii="Times New Roman" w:hAnsi="Times New Roman"/>
          <w:sz w:val="28"/>
          <w:szCs w:val="28"/>
          <w:lang w:eastAsia="en-US"/>
        </w:rPr>
        <w:t>»</w:t>
      </w:r>
      <w:r w:rsidR="00F10D96" w:rsidRPr="00AF697F">
        <w:rPr>
          <w:rFonts w:ascii="Times New Roman" w:hAnsi="Times New Roman"/>
          <w:sz w:val="28"/>
          <w:szCs w:val="28"/>
        </w:rPr>
        <w:t xml:space="preserve">   </w:t>
      </w:r>
      <w:r w:rsidR="00AF697F" w:rsidRPr="00AF697F">
        <w:rPr>
          <w:rFonts w:ascii="Times New Roman" w:hAnsi="Times New Roman"/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CD7AF5" w:rsidRDefault="00CD7AF5" w:rsidP="00EB7E12">
      <w:pPr>
        <w:jc w:val="both"/>
        <w:rPr>
          <w:sz w:val="28"/>
          <w:szCs w:val="28"/>
        </w:rPr>
      </w:pPr>
      <w:bookmarkStart w:id="0" w:name="sub_29"/>
      <w:r>
        <w:rPr>
          <w:sz w:val="28"/>
          <w:szCs w:val="28"/>
        </w:rPr>
        <w:t xml:space="preserve">       1.</w:t>
      </w:r>
      <w:r w:rsidR="00AE60C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Раздел </w:t>
      </w:r>
      <w:r w:rsidR="00725BED">
        <w:rPr>
          <w:sz w:val="28"/>
        </w:rPr>
        <w:t xml:space="preserve">5 </w:t>
      </w:r>
      <w:r>
        <w:rPr>
          <w:sz w:val="28"/>
        </w:rPr>
        <w:t xml:space="preserve"> </w:t>
      </w:r>
      <w:r w:rsidRPr="00E17D17">
        <w:rPr>
          <w:sz w:val="28"/>
          <w:szCs w:val="28"/>
        </w:rPr>
        <w:t xml:space="preserve">изложить в </w:t>
      </w:r>
      <w:r w:rsidR="00D60A6D">
        <w:rPr>
          <w:sz w:val="28"/>
          <w:szCs w:val="28"/>
        </w:rPr>
        <w:t>следующей</w:t>
      </w:r>
      <w:r w:rsidRPr="00E17D1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CD7AF5" w:rsidRDefault="00CD7AF5" w:rsidP="00A5242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25BE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25BED">
        <w:rPr>
          <w:sz w:val="28"/>
          <w:szCs w:val="28"/>
        </w:rPr>
        <w:t>Ресурсное обеспечение муниципальной программы</w:t>
      </w:r>
    </w:p>
    <w:p w:rsidR="00AE1111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>Объем финансирования  муниципальной программы  «</w:t>
      </w:r>
      <w:proofErr w:type="spellStart"/>
      <w:r w:rsidRPr="00B10CC8">
        <w:rPr>
          <w:sz w:val="28"/>
          <w:szCs w:val="28"/>
        </w:rPr>
        <w:t>Энергобережение</w:t>
      </w:r>
      <w:proofErr w:type="spellEnd"/>
      <w:r w:rsidRPr="00B10CC8">
        <w:rPr>
          <w:sz w:val="28"/>
          <w:szCs w:val="28"/>
        </w:rPr>
        <w:t xml:space="preserve"> и повышение энергетической эффективности в городе Ливны Орловской </w:t>
      </w:r>
      <w:r w:rsidRPr="00B10CC8">
        <w:rPr>
          <w:sz w:val="28"/>
          <w:szCs w:val="28"/>
        </w:rPr>
        <w:lastRenderedPageBreak/>
        <w:t xml:space="preserve">области» </w:t>
      </w:r>
      <w:r>
        <w:rPr>
          <w:sz w:val="28"/>
          <w:szCs w:val="28"/>
        </w:rPr>
        <w:t xml:space="preserve"> составляет  </w:t>
      </w:r>
      <w:r>
        <w:rPr>
          <w:snapToGrid w:val="0"/>
          <w:sz w:val="28"/>
          <w:szCs w:val="28"/>
        </w:rPr>
        <w:t xml:space="preserve">15061,2 </w:t>
      </w:r>
      <w:r w:rsidRPr="00A41098">
        <w:rPr>
          <w:sz w:val="28"/>
          <w:szCs w:val="28"/>
        </w:rPr>
        <w:t xml:space="preserve"> тыс. рублей,</w:t>
      </w:r>
      <w:r w:rsidRPr="00B10CC8">
        <w:rPr>
          <w:sz w:val="28"/>
          <w:szCs w:val="28"/>
        </w:rPr>
        <w:t xml:space="preserve"> из них внебюджетные средства </w:t>
      </w:r>
      <w:r>
        <w:rPr>
          <w:snapToGrid w:val="0"/>
          <w:sz w:val="28"/>
          <w:szCs w:val="28"/>
        </w:rPr>
        <w:t xml:space="preserve">13493,8  </w:t>
      </w:r>
      <w:r w:rsidRPr="00B10CC8">
        <w:rPr>
          <w:snapToGrid w:val="0"/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тыс. рублей, бюджет города Ливны </w:t>
      </w:r>
      <w:r>
        <w:rPr>
          <w:sz w:val="28"/>
          <w:szCs w:val="28"/>
        </w:rPr>
        <w:t xml:space="preserve">   1567,4</w:t>
      </w:r>
      <w:r w:rsidRPr="00B10C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рублей, в том числе: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1111" w:rsidRPr="00B10CC8" w:rsidRDefault="00AE1111" w:rsidP="00AE11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CC8">
        <w:rPr>
          <w:b/>
          <w:sz w:val="28"/>
          <w:szCs w:val="28"/>
        </w:rPr>
        <w:t xml:space="preserve">           </w:t>
      </w:r>
      <w:r w:rsidRPr="00B10CC8">
        <w:rPr>
          <w:sz w:val="28"/>
          <w:szCs w:val="28"/>
        </w:rPr>
        <w:t>объем финансирования на 2022год</w:t>
      </w:r>
      <w:r w:rsidRPr="00B10CC8">
        <w:rPr>
          <w:b/>
          <w:sz w:val="28"/>
          <w:szCs w:val="28"/>
        </w:rPr>
        <w:t>-</w:t>
      </w:r>
      <w:r w:rsidRPr="00B10CC8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297,8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>
        <w:rPr>
          <w:snapToGrid w:val="0"/>
          <w:sz w:val="28"/>
          <w:szCs w:val="28"/>
        </w:rPr>
        <w:t>297,8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 w:rsidRPr="007027C6">
        <w:rPr>
          <w:snapToGrid w:val="0"/>
          <w:sz w:val="28"/>
          <w:szCs w:val="28"/>
        </w:rPr>
        <w:t>0,0</w:t>
      </w:r>
      <w:r w:rsidRPr="00B10CC8">
        <w:rPr>
          <w:snapToGrid w:val="0"/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тыс.рублей; </w:t>
      </w:r>
    </w:p>
    <w:p w:rsidR="00AE1111" w:rsidRPr="00B10CC8" w:rsidRDefault="00AE1111" w:rsidP="00AE1111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 объем финансирования на 2023год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 xml:space="preserve">2424,6 </w:t>
      </w:r>
      <w:r w:rsidRPr="00B10CC8">
        <w:rPr>
          <w:snapToGrid w:val="0"/>
          <w:sz w:val="28"/>
          <w:szCs w:val="28"/>
        </w:rPr>
        <w:t>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 w:rsidRPr="008D2C7C">
        <w:rPr>
          <w:snapToGrid w:val="0"/>
          <w:sz w:val="28"/>
          <w:szCs w:val="28"/>
        </w:rPr>
        <w:t>2324,6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 w:rsidRPr="007027C6">
        <w:rPr>
          <w:snapToGrid w:val="0"/>
          <w:sz w:val="28"/>
          <w:szCs w:val="28"/>
        </w:rPr>
        <w:t>100,0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ыс.рублей;</w:t>
      </w:r>
    </w:p>
    <w:p w:rsidR="00AE1111" w:rsidRPr="00B10CC8" w:rsidRDefault="00AE1111" w:rsidP="00AE1111">
      <w:pPr>
        <w:autoSpaceDE w:val="0"/>
        <w:autoSpaceDN w:val="0"/>
        <w:adjustRightInd w:val="0"/>
        <w:rPr>
          <w:sz w:val="28"/>
          <w:szCs w:val="28"/>
        </w:rPr>
      </w:pPr>
      <w:r w:rsidRPr="00B10CC8">
        <w:rPr>
          <w:sz w:val="28"/>
          <w:szCs w:val="28"/>
        </w:rPr>
        <w:t xml:space="preserve">     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 объем финансирования на 2024год- </w:t>
      </w:r>
      <w:r w:rsidRPr="00A41098">
        <w:rPr>
          <w:snapToGrid w:val="0"/>
          <w:sz w:val="28"/>
          <w:szCs w:val="28"/>
        </w:rPr>
        <w:t>24</w:t>
      </w:r>
      <w:r>
        <w:rPr>
          <w:snapToGrid w:val="0"/>
          <w:sz w:val="28"/>
          <w:szCs w:val="28"/>
        </w:rPr>
        <w:t>79</w:t>
      </w:r>
      <w:r w:rsidRPr="00A41098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 w:rsidRPr="008D2C7C">
        <w:rPr>
          <w:snapToGrid w:val="0"/>
          <w:sz w:val="28"/>
          <w:szCs w:val="28"/>
        </w:rPr>
        <w:t>2379,0</w:t>
      </w:r>
      <w:r w:rsidRPr="00B10CC8">
        <w:rPr>
          <w:snapToGrid w:val="0"/>
          <w:sz w:val="28"/>
          <w:szCs w:val="28"/>
        </w:rPr>
        <w:t xml:space="preserve"> 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napToGrid w:val="0"/>
          <w:sz w:val="28"/>
          <w:szCs w:val="28"/>
        </w:rPr>
        <w:t>100</w:t>
      </w:r>
      <w:r w:rsidRPr="007027C6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ыс.рублей; </w:t>
      </w:r>
    </w:p>
    <w:p w:rsidR="00AE1111" w:rsidRPr="00B10CC8" w:rsidRDefault="00AE1111" w:rsidP="00AE1111">
      <w:pPr>
        <w:autoSpaceDE w:val="0"/>
        <w:autoSpaceDN w:val="0"/>
        <w:adjustRightInd w:val="0"/>
        <w:rPr>
          <w:sz w:val="28"/>
          <w:szCs w:val="28"/>
        </w:rPr>
      </w:pPr>
      <w:r w:rsidRPr="00B10CC8">
        <w:rPr>
          <w:sz w:val="28"/>
          <w:szCs w:val="28"/>
        </w:rPr>
        <w:t xml:space="preserve">     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 объем финансирования на 2025год- </w:t>
      </w:r>
      <w:r w:rsidRPr="00A41098">
        <w:rPr>
          <w:snapToGrid w:val="0"/>
          <w:sz w:val="28"/>
          <w:szCs w:val="28"/>
        </w:rPr>
        <w:t>28</w:t>
      </w:r>
      <w:r>
        <w:rPr>
          <w:snapToGrid w:val="0"/>
          <w:sz w:val="28"/>
          <w:szCs w:val="28"/>
        </w:rPr>
        <w:t>87</w:t>
      </w:r>
      <w:r w:rsidRPr="00A41098">
        <w:rPr>
          <w:snapToGrid w:val="0"/>
          <w:sz w:val="28"/>
          <w:szCs w:val="28"/>
        </w:rPr>
        <w:t>,9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 w:rsidRPr="008D2C7C">
        <w:rPr>
          <w:snapToGrid w:val="0"/>
          <w:sz w:val="28"/>
          <w:szCs w:val="28"/>
        </w:rPr>
        <w:t>2787,9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napToGrid w:val="0"/>
          <w:sz w:val="28"/>
          <w:szCs w:val="28"/>
        </w:rPr>
        <w:t>100</w:t>
      </w:r>
      <w:r w:rsidRPr="007027C6">
        <w:rPr>
          <w:snapToGrid w:val="0"/>
          <w:sz w:val="28"/>
          <w:szCs w:val="28"/>
        </w:rPr>
        <w:t>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>ыс.рублей;</w:t>
      </w:r>
    </w:p>
    <w:p w:rsidR="00AE1111" w:rsidRPr="00B10CC8" w:rsidRDefault="00AE1111" w:rsidP="00AE1111">
      <w:pPr>
        <w:autoSpaceDE w:val="0"/>
        <w:autoSpaceDN w:val="0"/>
        <w:adjustRightInd w:val="0"/>
        <w:rPr>
          <w:sz w:val="28"/>
          <w:szCs w:val="28"/>
        </w:rPr>
      </w:pPr>
      <w:r w:rsidRPr="00B10CC8">
        <w:rPr>
          <w:sz w:val="28"/>
          <w:szCs w:val="28"/>
        </w:rPr>
        <w:t xml:space="preserve">     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 объем финансирования на 2026год- </w:t>
      </w:r>
      <w:r w:rsidRPr="00B10CC8">
        <w:rPr>
          <w:snapToGrid w:val="0"/>
          <w:sz w:val="28"/>
          <w:szCs w:val="28"/>
        </w:rPr>
        <w:t>3635,5 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 w:rsidRPr="008D2C7C">
        <w:rPr>
          <w:snapToGrid w:val="0"/>
          <w:sz w:val="28"/>
          <w:szCs w:val="28"/>
        </w:rPr>
        <w:t>2875,5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ыс.рублей, бюджет города Ливны </w:t>
      </w:r>
      <w:r w:rsidRPr="007027C6">
        <w:rPr>
          <w:snapToGrid w:val="0"/>
          <w:sz w:val="28"/>
          <w:szCs w:val="28"/>
        </w:rPr>
        <w:t>760,0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ыс.рублей;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1111" w:rsidRPr="00B10CC8" w:rsidRDefault="00AE1111" w:rsidP="00AE1111">
      <w:pPr>
        <w:autoSpaceDE w:val="0"/>
        <w:autoSpaceDN w:val="0"/>
        <w:adjustRightInd w:val="0"/>
        <w:rPr>
          <w:sz w:val="28"/>
          <w:szCs w:val="28"/>
        </w:rPr>
      </w:pPr>
      <w:r w:rsidRPr="00B10CC8">
        <w:rPr>
          <w:sz w:val="28"/>
          <w:szCs w:val="28"/>
        </w:rPr>
        <w:t xml:space="preserve">           объем финансирования на 2027год</w:t>
      </w:r>
      <w:r>
        <w:rPr>
          <w:sz w:val="28"/>
          <w:szCs w:val="28"/>
        </w:rPr>
        <w:t xml:space="preserve">  </w:t>
      </w:r>
      <w:r w:rsidRPr="00B10C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0CC8">
        <w:rPr>
          <w:sz w:val="28"/>
          <w:szCs w:val="28"/>
        </w:rPr>
        <w:t xml:space="preserve"> </w:t>
      </w:r>
      <w:r w:rsidRPr="00B10CC8">
        <w:rPr>
          <w:snapToGrid w:val="0"/>
          <w:sz w:val="28"/>
          <w:szCs w:val="28"/>
        </w:rPr>
        <w:t>3336,4</w:t>
      </w:r>
      <w:r>
        <w:rPr>
          <w:snapToGrid w:val="0"/>
          <w:sz w:val="28"/>
          <w:szCs w:val="28"/>
        </w:rPr>
        <w:t xml:space="preserve"> </w:t>
      </w:r>
      <w:r w:rsidRPr="00B10CC8">
        <w:rPr>
          <w:snapToGrid w:val="0"/>
          <w:sz w:val="28"/>
          <w:szCs w:val="28"/>
        </w:rPr>
        <w:t>т</w:t>
      </w:r>
      <w:r w:rsidRPr="00B10CC8">
        <w:rPr>
          <w:sz w:val="28"/>
          <w:szCs w:val="28"/>
        </w:rPr>
        <w:t>ыс</w:t>
      </w:r>
      <w:proofErr w:type="gramStart"/>
      <w:r w:rsidRPr="00B10CC8">
        <w:rPr>
          <w:sz w:val="28"/>
          <w:szCs w:val="28"/>
        </w:rPr>
        <w:t>.р</w:t>
      </w:r>
      <w:proofErr w:type="gramEnd"/>
      <w:r w:rsidRPr="00B10CC8">
        <w:rPr>
          <w:sz w:val="28"/>
          <w:szCs w:val="28"/>
        </w:rPr>
        <w:t xml:space="preserve">ублей,  из них внебюджетные средства </w:t>
      </w:r>
      <w:r>
        <w:rPr>
          <w:sz w:val="28"/>
          <w:szCs w:val="28"/>
        </w:rPr>
        <w:t xml:space="preserve"> </w:t>
      </w:r>
      <w:r w:rsidRPr="008D2C7C">
        <w:rPr>
          <w:snapToGrid w:val="0"/>
          <w:sz w:val="28"/>
          <w:szCs w:val="28"/>
        </w:rPr>
        <w:t>2829,0</w:t>
      </w:r>
      <w:r w:rsidRPr="00B10CC8">
        <w:rPr>
          <w:snapToGrid w:val="0"/>
          <w:sz w:val="28"/>
          <w:szCs w:val="28"/>
        </w:rPr>
        <w:t xml:space="preserve">  т</w:t>
      </w:r>
      <w:r w:rsidRPr="00B10CC8">
        <w:rPr>
          <w:sz w:val="28"/>
          <w:szCs w:val="28"/>
        </w:rPr>
        <w:t xml:space="preserve">ыс.рублей, бюджет города Ливны </w:t>
      </w:r>
      <w:r>
        <w:rPr>
          <w:sz w:val="28"/>
          <w:szCs w:val="28"/>
        </w:rPr>
        <w:t xml:space="preserve"> </w:t>
      </w:r>
      <w:r w:rsidRPr="007027C6">
        <w:rPr>
          <w:snapToGrid w:val="0"/>
          <w:sz w:val="28"/>
          <w:szCs w:val="28"/>
        </w:rPr>
        <w:t>507,4</w:t>
      </w:r>
      <w:r w:rsidRPr="00B10CC8">
        <w:rPr>
          <w:snapToGrid w:val="0"/>
          <w:sz w:val="28"/>
          <w:szCs w:val="28"/>
        </w:rPr>
        <w:t xml:space="preserve"> т</w:t>
      </w:r>
      <w:r w:rsidRPr="00B10CC8">
        <w:rPr>
          <w:sz w:val="28"/>
          <w:szCs w:val="28"/>
        </w:rPr>
        <w:t xml:space="preserve">ыс.рублей. </w:t>
      </w:r>
    </w:p>
    <w:p w:rsidR="00AE1111" w:rsidRPr="00B10CC8" w:rsidRDefault="00AE1111" w:rsidP="00AE1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C8">
        <w:rPr>
          <w:sz w:val="28"/>
          <w:szCs w:val="28"/>
        </w:rPr>
        <w:t xml:space="preserve">   Объем финансирования Программы за счет средств бюджета города Ливны подлежит ежегодному уточнению исходя из возможности финансирования на очередной ф</w:t>
      </w:r>
      <w:r>
        <w:rPr>
          <w:sz w:val="28"/>
          <w:szCs w:val="28"/>
        </w:rPr>
        <w:t>инансовый год и плановый период</w:t>
      </w:r>
      <w:r w:rsidRPr="00AE1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».</w:t>
      </w:r>
    </w:p>
    <w:p w:rsidR="00B547FE" w:rsidRPr="00B10CC8" w:rsidRDefault="00B547FE" w:rsidP="00B547FE">
      <w:pPr>
        <w:rPr>
          <w:sz w:val="28"/>
          <w:szCs w:val="28"/>
        </w:rPr>
      </w:pPr>
    </w:p>
    <w:p w:rsidR="00017460" w:rsidRDefault="00CD7AF5" w:rsidP="003240A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6B16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D6B1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</w:t>
      </w:r>
      <w:r w:rsidR="003B4FB0">
        <w:rPr>
          <w:color w:val="000000"/>
          <w:sz w:val="28"/>
          <w:szCs w:val="28"/>
        </w:rPr>
        <w:t xml:space="preserve"> </w:t>
      </w:r>
      <w:r w:rsidR="001D5A69">
        <w:rPr>
          <w:color w:val="000000"/>
          <w:sz w:val="28"/>
          <w:szCs w:val="28"/>
        </w:rPr>
        <w:t>1</w:t>
      </w:r>
      <w:r w:rsidR="003B4FB0">
        <w:rPr>
          <w:color w:val="000000"/>
          <w:sz w:val="28"/>
          <w:szCs w:val="28"/>
        </w:rPr>
        <w:t xml:space="preserve"> </w:t>
      </w:r>
      <w:r w:rsidR="000174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 муниципальной программе </w:t>
      </w:r>
      <w:r w:rsidR="00017460">
        <w:rPr>
          <w:sz w:val="28"/>
          <w:szCs w:val="28"/>
        </w:rPr>
        <w:t>«</w:t>
      </w:r>
      <w:r w:rsidR="00017460"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  <w:r w:rsidR="00017460">
        <w:rPr>
          <w:bCs/>
          <w:kern w:val="32"/>
          <w:sz w:val="28"/>
          <w:szCs w:val="28"/>
        </w:rPr>
        <w:t xml:space="preserve"> </w:t>
      </w:r>
      <w:r w:rsidR="00017460">
        <w:rPr>
          <w:b/>
          <w:bCs/>
          <w:sz w:val="28"/>
          <w:szCs w:val="28"/>
        </w:rPr>
        <w:t>«</w:t>
      </w:r>
      <w:r w:rsidR="00017460" w:rsidRPr="00F10D96">
        <w:rPr>
          <w:bCs/>
          <w:sz w:val="28"/>
          <w:szCs w:val="28"/>
        </w:rPr>
        <w:t xml:space="preserve">Энергосбережение </w:t>
      </w:r>
      <w:r w:rsidR="00017460">
        <w:rPr>
          <w:bCs/>
          <w:sz w:val="28"/>
          <w:szCs w:val="28"/>
        </w:rPr>
        <w:t xml:space="preserve"> и повышение энергетической </w:t>
      </w:r>
    </w:p>
    <w:p w:rsidR="00017460" w:rsidRDefault="00017460" w:rsidP="003240A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эффективности города Ливны Орловской области</w:t>
      </w:r>
      <w:r>
        <w:rPr>
          <w:sz w:val="28"/>
          <w:szCs w:val="28"/>
          <w:lang w:eastAsia="en-US"/>
        </w:rPr>
        <w:t>»</w:t>
      </w:r>
      <w:r w:rsidRPr="0001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приложению </w:t>
      </w:r>
      <w:r w:rsidR="001D5A69">
        <w:rPr>
          <w:sz w:val="28"/>
          <w:szCs w:val="28"/>
        </w:rPr>
        <w:t>2</w:t>
      </w:r>
      <w:r>
        <w:rPr>
          <w:sz w:val="28"/>
          <w:szCs w:val="28"/>
        </w:rPr>
        <w:t xml:space="preserve">  к настоящему постановлению.</w:t>
      </w:r>
    </w:p>
    <w:p w:rsidR="001D5A69" w:rsidRDefault="001D5A69" w:rsidP="003240A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 2   к муниципальной программе </w:t>
      </w: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  <w:r>
        <w:rPr>
          <w:bCs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10D96">
        <w:rPr>
          <w:bCs/>
          <w:sz w:val="28"/>
          <w:szCs w:val="28"/>
        </w:rPr>
        <w:t xml:space="preserve">Энергосбережение </w:t>
      </w:r>
      <w:r>
        <w:rPr>
          <w:bCs/>
          <w:sz w:val="28"/>
          <w:szCs w:val="28"/>
        </w:rPr>
        <w:t xml:space="preserve"> и повышение энергетической </w:t>
      </w:r>
    </w:p>
    <w:p w:rsidR="001D5A69" w:rsidRDefault="001D5A69" w:rsidP="003240A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эффективности города Ливны Орловской области</w:t>
      </w:r>
      <w:r>
        <w:rPr>
          <w:sz w:val="28"/>
          <w:szCs w:val="28"/>
          <w:lang w:eastAsia="en-US"/>
        </w:rPr>
        <w:t>»</w:t>
      </w:r>
      <w:r w:rsidRPr="0001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приложению </w:t>
      </w:r>
      <w:r w:rsidR="00557D42">
        <w:rPr>
          <w:sz w:val="28"/>
          <w:szCs w:val="28"/>
        </w:rPr>
        <w:t>3</w:t>
      </w:r>
      <w:r>
        <w:rPr>
          <w:sz w:val="28"/>
          <w:szCs w:val="28"/>
        </w:rPr>
        <w:t xml:space="preserve">  к настоящему постановлению.</w:t>
      </w:r>
    </w:p>
    <w:p w:rsidR="00557D42" w:rsidRDefault="00557D42" w:rsidP="003240A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1.5.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 3   к муниципальной программе </w:t>
      </w: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  <w:r>
        <w:rPr>
          <w:bCs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10D96">
        <w:rPr>
          <w:bCs/>
          <w:sz w:val="28"/>
          <w:szCs w:val="28"/>
        </w:rPr>
        <w:t xml:space="preserve">Энергосбережение </w:t>
      </w:r>
      <w:r>
        <w:rPr>
          <w:bCs/>
          <w:sz w:val="28"/>
          <w:szCs w:val="28"/>
        </w:rPr>
        <w:t xml:space="preserve"> и повышение энергетической </w:t>
      </w:r>
    </w:p>
    <w:p w:rsidR="00557D42" w:rsidRDefault="00557D42" w:rsidP="003240A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эффективности города Ливны Орловской области</w:t>
      </w:r>
      <w:r>
        <w:rPr>
          <w:sz w:val="28"/>
          <w:szCs w:val="28"/>
          <w:lang w:eastAsia="en-US"/>
        </w:rPr>
        <w:t>»</w:t>
      </w:r>
      <w:r w:rsidRPr="0001746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4  к настоящему постановлению.</w:t>
      </w:r>
    </w:p>
    <w:bookmarkEnd w:id="0"/>
    <w:p w:rsidR="00CD7AF5" w:rsidRPr="005C7901" w:rsidRDefault="003B4FB0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D7AF5">
        <w:rPr>
          <w:bCs/>
          <w:sz w:val="28"/>
          <w:szCs w:val="28"/>
        </w:rPr>
        <w:t xml:space="preserve">  </w:t>
      </w:r>
      <w:r w:rsidR="00182492">
        <w:rPr>
          <w:bCs/>
          <w:sz w:val="28"/>
          <w:szCs w:val="28"/>
        </w:rPr>
        <w:t xml:space="preserve"> </w:t>
      </w:r>
      <w:r w:rsidR="00CD7AF5">
        <w:rPr>
          <w:bCs/>
          <w:sz w:val="28"/>
          <w:szCs w:val="28"/>
        </w:rPr>
        <w:t xml:space="preserve">2. </w:t>
      </w:r>
      <w:proofErr w:type="gramStart"/>
      <w:r w:rsidR="00CD7AF5">
        <w:rPr>
          <w:bCs/>
          <w:sz w:val="28"/>
          <w:szCs w:val="28"/>
        </w:rPr>
        <w:t>Разместить</w:t>
      </w:r>
      <w:proofErr w:type="gramEnd"/>
      <w:r w:rsidR="00CD7AF5">
        <w:rPr>
          <w:bCs/>
          <w:sz w:val="28"/>
          <w:szCs w:val="28"/>
        </w:rPr>
        <w:t xml:space="preserve"> настоящее постановление на сайте </w:t>
      </w:r>
      <w:r w:rsidR="00CD7AF5">
        <w:rPr>
          <w:bCs/>
          <w:sz w:val="28"/>
          <w:szCs w:val="28"/>
          <w:lang w:val="en-US"/>
        </w:rPr>
        <w:t>http</w:t>
      </w:r>
      <w:r w:rsidR="00CD7AF5" w:rsidRPr="005C7901">
        <w:rPr>
          <w:bCs/>
          <w:sz w:val="28"/>
          <w:szCs w:val="28"/>
        </w:rPr>
        <w:t>://</w:t>
      </w:r>
      <w:r w:rsidR="00CD7AF5">
        <w:rPr>
          <w:bCs/>
          <w:sz w:val="28"/>
          <w:szCs w:val="28"/>
          <w:lang w:val="en-US"/>
        </w:rPr>
        <w:t>www</w:t>
      </w:r>
      <w:r w:rsidR="00CD7AF5" w:rsidRPr="005C7901">
        <w:rPr>
          <w:bCs/>
          <w:sz w:val="28"/>
          <w:szCs w:val="28"/>
        </w:rPr>
        <w:t>.</w:t>
      </w:r>
      <w:proofErr w:type="spellStart"/>
      <w:r w:rsidR="00CD7AF5">
        <w:rPr>
          <w:bCs/>
          <w:sz w:val="28"/>
          <w:szCs w:val="28"/>
          <w:lang w:val="en-US"/>
        </w:rPr>
        <w:t>adminliv</w:t>
      </w:r>
      <w:proofErr w:type="spellEnd"/>
      <w:r w:rsidR="00CD7AF5" w:rsidRPr="005C7901">
        <w:rPr>
          <w:bCs/>
          <w:sz w:val="28"/>
          <w:szCs w:val="28"/>
        </w:rPr>
        <w:t>.</w:t>
      </w:r>
      <w:proofErr w:type="spellStart"/>
      <w:r w:rsidR="00CD7AF5">
        <w:rPr>
          <w:bCs/>
          <w:sz w:val="28"/>
          <w:szCs w:val="28"/>
          <w:lang w:val="en-US"/>
        </w:rPr>
        <w:t>ru</w:t>
      </w:r>
      <w:proofErr w:type="spellEnd"/>
      <w:r w:rsidR="00CD7AF5" w:rsidRPr="005C7901">
        <w:rPr>
          <w:bCs/>
          <w:sz w:val="28"/>
          <w:szCs w:val="28"/>
        </w:rPr>
        <w:t>.</w:t>
      </w:r>
    </w:p>
    <w:p w:rsidR="00CD7AF5" w:rsidRDefault="003B4FB0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CD7AF5">
        <w:rPr>
          <w:bCs/>
          <w:sz w:val="28"/>
          <w:szCs w:val="28"/>
        </w:rPr>
        <w:t xml:space="preserve">   3</w:t>
      </w:r>
      <w:r w:rsidR="00CD7AF5" w:rsidRPr="00005E7B">
        <w:rPr>
          <w:bCs/>
          <w:sz w:val="28"/>
          <w:szCs w:val="28"/>
        </w:rPr>
        <w:t>.</w:t>
      </w:r>
      <w:r w:rsidR="00CD7AF5">
        <w:rPr>
          <w:bCs/>
          <w:sz w:val="28"/>
          <w:szCs w:val="28"/>
        </w:rPr>
        <w:t xml:space="preserve"> </w:t>
      </w:r>
      <w:proofErr w:type="gramStart"/>
      <w:r w:rsidR="00CD7AF5">
        <w:rPr>
          <w:bCs/>
          <w:sz w:val="28"/>
          <w:szCs w:val="28"/>
        </w:rPr>
        <w:t>Контроль за</w:t>
      </w:r>
      <w:proofErr w:type="gramEnd"/>
      <w:r w:rsidR="00CD7AF5" w:rsidRPr="00B05537">
        <w:rPr>
          <w:bCs/>
          <w:sz w:val="28"/>
          <w:szCs w:val="28"/>
        </w:rPr>
        <w:t xml:space="preserve"> исполнением настоящего</w:t>
      </w:r>
      <w:r w:rsidR="00CD7AF5">
        <w:rPr>
          <w:bCs/>
          <w:sz w:val="28"/>
          <w:szCs w:val="28"/>
        </w:rPr>
        <w:t xml:space="preserve"> постановления возложить на </w:t>
      </w:r>
      <w:r w:rsidR="00CD7AF5" w:rsidRPr="00B05537">
        <w:rPr>
          <w:bCs/>
          <w:sz w:val="28"/>
          <w:szCs w:val="28"/>
        </w:rPr>
        <w:t xml:space="preserve"> заместителя главы администрации города</w:t>
      </w:r>
      <w:r w:rsidR="00CD7AF5">
        <w:rPr>
          <w:bCs/>
          <w:sz w:val="28"/>
          <w:szCs w:val="28"/>
        </w:rPr>
        <w:t xml:space="preserve"> по </w:t>
      </w:r>
      <w:r w:rsidR="00182492">
        <w:rPr>
          <w:bCs/>
          <w:sz w:val="28"/>
          <w:szCs w:val="28"/>
        </w:rPr>
        <w:t xml:space="preserve"> </w:t>
      </w:r>
      <w:proofErr w:type="spellStart"/>
      <w:r w:rsidR="00CD7AF5">
        <w:rPr>
          <w:bCs/>
          <w:sz w:val="28"/>
          <w:szCs w:val="28"/>
        </w:rPr>
        <w:t>жилищно</w:t>
      </w:r>
      <w:proofErr w:type="spellEnd"/>
      <w:r w:rsidR="00CD7AF5">
        <w:rPr>
          <w:bCs/>
          <w:sz w:val="28"/>
          <w:szCs w:val="28"/>
        </w:rPr>
        <w:t xml:space="preserve"> – коммунальному хозяйству и строительству.</w:t>
      </w:r>
    </w:p>
    <w:p w:rsidR="00A10A29" w:rsidRDefault="00A10A29" w:rsidP="00111B28">
      <w:pPr>
        <w:jc w:val="both"/>
        <w:rPr>
          <w:bCs/>
          <w:sz w:val="28"/>
          <w:szCs w:val="28"/>
        </w:rPr>
      </w:pPr>
    </w:p>
    <w:p w:rsidR="009816CB" w:rsidRDefault="009816CB" w:rsidP="00111B28">
      <w:pPr>
        <w:jc w:val="both"/>
        <w:rPr>
          <w:bCs/>
          <w:sz w:val="28"/>
          <w:szCs w:val="28"/>
        </w:rPr>
      </w:pPr>
    </w:p>
    <w:p w:rsidR="00CD7AF5" w:rsidRDefault="00CD7AF5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С.А.Трубицин</w:t>
      </w:r>
      <w:proofErr w:type="spellEnd"/>
    </w:p>
    <w:p w:rsidR="00CD7AF5" w:rsidRDefault="00CD7AF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p w:rsidR="00CD7AF5" w:rsidRDefault="00CD7AF5" w:rsidP="00E85626">
      <w:pPr>
        <w:rPr>
          <w:bCs/>
          <w:sz w:val="28"/>
          <w:szCs w:val="28"/>
        </w:rPr>
      </w:pPr>
    </w:p>
    <w:p w:rsidR="00CD7AF5" w:rsidRDefault="00CD7AF5" w:rsidP="00E85626">
      <w:pPr>
        <w:rPr>
          <w:bCs/>
          <w:sz w:val="28"/>
          <w:szCs w:val="28"/>
        </w:rPr>
      </w:pPr>
    </w:p>
    <w:p w:rsidR="003240A5" w:rsidRDefault="003240A5" w:rsidP="00E85626">
      <w:pPr>
        <w:rPr>
          <w:bCs/>
          <w:sz w:val="28"/>
          <w:szCs w:val="28"/>
        </w:rPr>
      </w:pPr>
    </w:p>
    <w:tbl>
      <w:tblPr>
        <w:tblW w:w="9513" w:type="dxa"/>
        <w:tblLayout w:type="fixed"/>
        <w:tblLook w:val="0000"/>
      </w:tblPr>
      <w:tblGrid>
        <w:gridCol w:w="9513"/>
      </w:tblGrid>
      <w:tr w:rsidR="00CD7AF5" w:rsidRPr="004C444F" w:rsidTr="008A6353">
        <w:trPr>
          <w:trHeight w:val="124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7F" w:rsidRPr="0015517C" w:rsidRDefault="00AF697F" w:rsidP="00AF697F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4"/>
                <w:szCs w:val="24"/>
              </w:rPr>
            </w:pPr>
            <w:r w:rsidRPr="0015517C">
              <w:rPr>
                <w:rFonts w:eastAsia="Calibri"/>
                <w:sz w:val="24"/>
                <w:szCs w:val="24"/>
              </w:rPr>
              <w:lastRenderedPageBreak/>
              <w:t>Приложение</w:t>
            </w:r>
            <w:r w:rsidR="00725BED" w:rsidRPr="0015517C">
              <w:rPr>
                <w:rFonts w:eastAsia="Calibri"/>
                <w:sz w:val="24"/>
                <w:szCs w:val="24"/>
              </w:rPr>
              <w:t xml:space="preserve"> 1</w:t>
            </w:r>
            <w:r w:rsidRPr="0015517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697F" w:rsidRPr="0015517C" w:rsidRDefault="00AF697F" w:rsidP="00AF69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5517C">
              <w:rPr>
                <w:sz w:val="24"/>
                <w:szCs w:val="24"/>
              </w:rPr>
              <w:t>к постановлению</w:t>
            </w:r>
          </w:p>
          <w:p w:rsidR="00AF697F" w:rsidRPr="0015517C" w:rsidRDefault="00AF697F" w:rsidP="00AF69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5517C">
              <w:rPr>
                <w:sz w:val="24"/>
                <w:szCs w:val="24"/>
              </w:rPr>
              <w:t>администрации города Ливны</w:t>
            </w:r>
          </w:p>
          <w:p w:rsidR="00AF697F" w:rsidRPr="000B1511" w:rsidRDefault="000B1511" w:rsidP="00AF69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u w:val="single"/>
              </w:rPr>
            </w:pPr>
            <w:r w:rsidRPr="000B1511">
              <w:rPr>
                <w:sz w:val="24"/>
                <w:szCs w:val="24"/>
                <w:u w:val="single"/>
              </w:rPr>
              <w:t xml:space="preserve">08 сентября </w:t>
            </w:r>
            <w:r w:rsidR="00AF697F" w:rsidRPr="000B1511">
              <w:rPr>
                <w:sz w:val="24"/>
                <w:szCs w:val="24"/>
                <w:u w:val="single"/>
              </w:rPr>
              <w:t xml:space="preserve"> 2023 г. №</w:t>
            </w:r>
            <w:r w:rsidRPr="000B1511">
              <w:rPr>
                <w:sz w:val="24"/>
                <w:szCs w:val="24"/>
                <w:u w:val="single"/>
              </w:rPr>
              <w:t>722</w:t>
            </w:r>
          </w:p>
          <w:p w:rsidR="00AF697F" w:rsidRDefault="00AF697F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AF697F" w:rsidRPr="00866A70" w:rsidRDefault="00AF697F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>Паспорт муниципальной программы</w:t>
            </w:r>
          </w:p>
          <w:p w:rsidR="00AF697F" w:rsidRPr="00866A70" w:rsidRDefault="00AF697F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 xml:space="preserve">«Энергосбережение и повышение энергетической эффективности в городе Ливны Орловской области» </w:t>
            </w:r>
          </w:p>
          <w:p w:rsidR="00AF697F" w:rsidRPr="00B0348D" w:rsidRDefault="00AF697F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31"/>
              <w:gridCol w:w="6187"/>
            </w:tblGrid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«Энергосбережение и повышение энергетической эффективности в городе Ливны Орловской области»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Основания для разработки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AF697F" w:rsidRPr="00B0348D" w:rsidTr="00A10A29">
              <w:trPr>
                <w:trHeight w:val="704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Ответственный исполнитель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AF697F" w:rsidRPr="00AF697F" w:rsidRDefault="00AF697F" w:rsidP="00A10A2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Соисполнители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общего образования администрации города;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napToGrid w:val="0"/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t>МУП «Водоканал»;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МУП 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тепловые сети».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Цели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Обеспечение экономии топливных и энергетических ресурсов, снижение издержек на содержание объектов жилищно-коммунального комплекса города Ливны  на основе внедрения новых энергосберегающих технологий и оборудования.</w:t>
                  </w: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Задачи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    1. Повышение энергетической эффективности путем выполнения мероприятий по энергосбережению в системе коммунальной инфраструктуры.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    2. Повышение энергетической эффективности путем выполнения мероприятий  в социальной сфере.</w:t>
                  </w:r>
                </w:p>
                <w:p w:rsidR="00AF697F" w:rsidRPr="00AF697F" w:rsidRDefault="00AF697F" w:rsidP="00FF295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Один этап,  2022 - 2027 годы.</w:t>
                  </w: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Объемы бюджетных ассигнований на реализацию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>Объем финансирования  муниципальной программы  «</w:t>
                  </w:r>
                  <w:proofErr w:type="spellStart"/>
                  <w:r w:rsidRPr="000250BA">
                    <w:rPr>
                      <w:sz w:val="24"/>
                      <w:szCs w:val="24"/>
                    </w:rPr>
                    <w:t>Энергобережение</w:t>
                  </w:r>
                  <w:proofErr w:type="spellEnd"/>
                  <w:r w:rsidRPr="000250BA">
                    <w:rPr>
                      <w:sz w:val="24"/>
                      <w:szCs w:val="24"/>
                    </w:rPr>
                    <w:t xml:space="preserve"> и повышение энергетической эффективности в городе Ливны Орловской области»  составляет 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 xml:space="preserve">15061,2 </w:t>
                  </w:r>
                  <w:r w:rsidRPr="000250BA">
                    <w:rPr>
                      <w:sz w:val="24"/>
                      <w:szCs w:val="24"/>
                    </w:rPr>
                    <w:t xml:space="preserve"> тыс. рублей,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 xml:space="preserve">13493,8   </w:t>
                  </w:r>
                  <w:r w:rsidRPr="000250BA">
                    <w:rPr>
                      <w:sz w:val="24"/>
                      <w:szCs w:val="24"/>
                    </w:rPr>
                    <w:t xml:space="preserve">тыс. рублей, бюджет города Ливны    1567,4 тыс. рублей, в том числе: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b/>
                      <w:sz w:val="24"/>
                      <w:szCs w:val="24"/>
                    </w:rPr>
                    <w:t xml:space="preserve">           </w:t>
                  </w:r>
                  <w:r w:rsidRPr="000250BA">
                    <w:rPr>
                      <w:sz w:val="24"/>
                      <w:szCs w:val="24"/>
                    </w:rPr>
                    <w:t>объем финансирования на 2022год</w:t>
                  </w:r>
                  <w:r w:rsidRPr="000250BA">
                    <w:rPr>
                      <w:b/>
                      <w:sz w:val="24"/>
                      <w:szCs w:val="24"/>
                    </w:rPr>
                    <w:t>-</w:t>
                  </w:r>
                  <w:r w:rsidRPr="000250BA">
                    <w:rPr>
                      <w:sz w:val="24"/>
                      <w:szCs w:val="24"/>
                    </w:rPr>
                    <w:t xml:space="preserve">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297,8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 xml:space="preserve">297,8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lastRenderedPageBreak/>
                    <w:t>т</w:t>
                  </w:r>
                  <w:r w:rsidRPr="000250BA">
                    <w:rPr>
                      <w:sz w:val="24"/>
                      <w:szCs w:val="24"/>
                    </w:rPr>
                    <w:t>ыс.рублей, бюджет города Ливны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50BA">
                    <w:rPr>
                      <w:sz w:val="24"/>
                      <w:szCs w:val="24"/>
                    </w:rPr>
                    <w:t xml:space="preserve">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 xml:space="preserve">0,0 </w:t>
                  </w:r>
                  <w:r w:rsidRPr="000250BA">
                    <w:rPr>
                      <w:sz w:val="24"/>
                      <w:szCs w:val="24"/>
                    </w:rPr>
                    <w:t xml:space="preserve">тыс.рублей;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left="360"/>
                    <w:rPr>
                      <w:sz w:val="24"/>
                      <w:szCs w:val="24"/>
                    </w:rPr>
                  </w:pP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объем финансирования на 2023год -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2424,6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2324,6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100,0 т</w:t>
                  </w:r>
                  <w:r w:rsidRPr="000250BA">
                    <w:rPr>
                      <w:sz w:val="24"/>
                      <w:szCs w:val="24"/>
                    </w:rPr>
                    <w:t>ыс.рублей;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объем финансирования на 2024год-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2479,0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2379,0 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100,0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ыс.рублей;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объем финансирования на 2025год-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2887,9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2787,9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100,0 т</w:t>
                  </w:r>
                  <w:r w:rsidRPr="000250BA">
                    <w:rPr>
                      <w:sz w:val="24"/>
                      <w:szCs w:val="24"/>
                    </w:rPr>
                    <w:t>ыс.рублей;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объем финансирования на 2026год-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3635,5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2875,5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760,0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ыс.рублей;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        объем финансирования на 2027год  - 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3336,4 т</w:t>
                  </w:r>
                  <w:r w:rsidRPr="000250BA">
                    <w:rPr>
                      <w:sz w:val="24"/>
                      <w:szCs w:val="24"/>
                    </w:rPr>
                    <w:t>ыс</w:t>
                  </w:r>
                  <w:proofErr w:type="gramStart"/>
                  <w:r w:rsidRPr="000250BA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250BA">
                    <w:rPr>
                      <w:sz w:val="24"/>
                      <w:szCs w:val="24"/>
                    </w:rPr>
                    <w:t xml:space="preserve">ублей,  из них внебюджетные средства 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2829,0 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ыс.рублей, бюджет города Ливны  </w:t>
                  </w:r>
                  <w:r w:rsidRPr="000250BA">
                    <w:rPr>
                      <w:snapToGrid w:val="0"/>
                      <w:sz w:val="24"/>
                      <w:szCs w:val="24"/>
                    </w:rPr>
                    <w:t>507,4 т</w:t>
                  </w:r>
                  <w:r w:rsidRPr="000250BA">
                    <w:rPr>
                      <w:sz w:val="24"/>
                      <w:szCs w:val="24"/>
                    </w:rPr>
                    <w:t xml:space="preserve">ыс.рублей. </w:t>
                  </w:r>
                </w:p>
                <w:p w:rsidR="000250BA" w:rsidRPr="000250BA" w:rsidRDefault="000250BA" w:rsidP="000250B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 w:rsidRPr="000250BA">
                    <w:rPr>
                      <w:sz w:val="24"/>
                      <w:szCs w:val="24"/>
                    </w:rPr>
                    <w:t xml:space="preserve">   Объем финансирования Программы за счет средств бюджета города Ливны подлежит ежегодному уточнению исходя из возможности финансирования на очередной финансовый год и плановый период.</w:t>
                  </w:r>
                </w:p>
                <w:p w:rsidR="000250BA" w:rsidRPr="00B10CC8" w:rsidRDefault="000250BA" w:rsidP="000250BA">
                  <w:pPr>
                    <w:rPr>
                      <w:sz w:val="28"/>
                      <w:szCs w:val="28"/>
                    </w:rPr>
                  </w:pPr>
                </w:p>
                <w:p w:rsidR="00AF697F" w:rsidRPr="00AF697F" w:rsidRDefault="00AF697F" w:rsidP="006F4C0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F697F" w:rsidRPr="00B0348D" w:rsidTr="00A10A29"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lastRenderedPageBreak/>
                    <w:t>Ожидаемые результаты реализации муниципальной программы</w:t>
                  </w:r>
                </w:p>
              </w:tc>
              <w:tc>
                <w:tcPr>
                  <w:tcW w:w="6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ind w:firstLine="283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Реализация программы обеспечит достижение следующих результатов: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-</w:t>
                  </w:r>
                  <w:r w:rsidRPr="00AF697F">
                    <w:rPr>
                      <w:bCs/>
                      <w:sz w:val="24"/>
                      <w:szCs w:val="24"/>
                    </w:rPr>
                    <w:t xml:space="preserve"> сокращение удельного расхода  электрической энергии, потребляемой в технологическом процессе подготовки питьевой воды, на единицу объема воды, отпускаемой в сеть (кВт·</w:t>
                  </w:r>
                  <w:proofErr w:type="gramStart"/>
                  <w:r w:rsidRPr="00AF697F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AF697F">
                    <w:rPr>
                      <w:bCs/>
                      <w:sz w:val="24"/>
                      <w:szCs w:val="24"/>
                    </w:rPr>
                    <w:t xml:space="preserve">/куб. м), </w:t>
                  </w:r>
                  <w:r w:rsidRPr="00AF697F">
                    <w:rPr>
                      <w:sz w:val="24"/>
                      <w:szCs w:val="24"/>
                    </w:rPr>
                    <w:t>на территории города Ливны;</w:t>
                  </w:r>
                </w:p>
                <w:p w:rsidR="00AF697F" w:rsidRPr="00AF697F" w:rsidRDefault="00AF697F" w:rsidP="00A10A2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bCs/>
                    </w:rPr>
                  </w:pPr>
                  <w:r w:rsidRPr="00AF697F">
                    <w:rPr>
                      <w:bCs/>
                    </w:rPr>
                    <w:t>- сокращение доли  потерь тепловой энергии при ее передаче в общем объеме переданной тепловой энергии (процентов)</w:t>
                  </w:r>
                  <w:r w:rsidRPr="00AF697F">
                    <w:t xml:space="preserve"> на территории города Ливны;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- сокращение у</w:t>
                  </w:r>
                  <w:r w:rsidRPr="00AF697F">
                    <w:rPr>
                      <w:bCs/>
                      <w:sz w:val="24"/>
                      <w:szCs w:val="24"/>
                    </w:rPr>
                    <w:t>дельного расход электрической энергии зданиями и помещениями учебно-воспитательного назначения (кВт·</w:t>
                  </w:r>
                  <w:proofErr w:type="gramStart"/>
                  <w:r w:rsidRPr="00AF697F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AF697F">
                    <w:rPr>
                      <w:bCs/>
                      <w:sz w:val="24"/>
                      <w:szCs w:val="24"/>
                    </w:rPr>
                    <w:t>/м</w:t>
                  </w:r>
                  <w:r w:rsidRPr="00AF697F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AF697F">
                    <w:rPr>
                      <w:bCs/>
                      <w:sz w:val="24"/>
                      <w:szCs w:val="24"/>
                    </w:rPr>
                    <w:t>)</w:t>
                  </w:r>
                  <w:r w:rsidRPr="00AF697F">
                    <w:rPr>
                      <w:sz w:val="24"/>
                      <w:szCs w:val="24"/>
                    </w:rPr>
                    <w:t xml:space="preserve"> на территории города Ливны;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- сокращение доли  потерь воды в централизованных системах водоснабжения при транспортировке в общем объеме воды, поданной в водопроводную сеть (процентов) на территории города Ливны;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F697F">
                    <w:rPr>
                      <w:bCs/>
                      <w:sz w:val="24"/>
                      <w:szCs w:val="24"/>
                    </w:rPr>
                    <w:t>- 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AF697F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AF697F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AF697F">
                    <w:rPr>
                      <w:bCs/>
                      <w:sz w:val="24"/>
                      <w:szCs w:val="24"/>
                    </w:rPr>
                    <w:t>)</w:t>
                  </w:r>
                  <w:r w:rsidRPr="00AF697F">
                    <w:rPr>
                      <w:sz w:val="24"/>
                      <w:szCs w:val="24"/>
                    </w:rPr>
                    <w:t xml:space="preserve"> на территории города Ливны</w:t>
                  </w:r>
                  <w:r w:rsidRPr="00AF697F">
                    <w:rPr>
                      <w:bCs/>
                      <w:sz w:val="24"/>
                      <w:szCs w:val="24"/>
                    </w:rPr>
                    <w:t>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F697F">
                    <w:rPr>
                      <w:bCs/>
                      <w:sz w:val="24"/>
                      <w:szCs w:val="24"/>
                    </w:rPr>
                    <w:t xml:space="preserve">- увеличение единиц договоров (контрактов), </w:t>
                  </w:r>
                  <w:r w:rsidRPr="00AF697F">
                    <w:rPr>
                      <w:bCs/>
                      <w:sz w:val="24"/>
                      <w:szCs w:val="24"/>
                    </w:rPr>
                    <w:lastRenderedPageBreak/>
                    <w:t>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 города  Ливны.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F697F" w:rsidRDefault="00AF697F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725BED" w:rsidRDefault="00725BED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6F4C02" w:rsidRDefault="006F4C0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5517C" w:rsidRDefault="0015517C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tbl>
            <w:tblPr>
              <w:tblW w:w="9679" w:type="dxa"/>
              <w:tblLayout w:type="fixed"/>
              <w:tblLook w:val="04A0"/>
            </w:tblPr>
            <w:tblGrid>
              <w:gridCol w:w="108"/>
              <w:gridCol w:w="4677"/>
              <w:gridCol w:w="108"/>
              <w:gridCol w:w="4678"/>
              <w:gridCol w:w="108"/>
            </w:tblGrid>
            <w:tr w:rsidR="00AF697F" w:rsidRPr="006810D6" w:rsidTr="00E16818">
              <w:trPr>
                <w:gridBefore w:val="1"/>
                <w:wBefore w:w="108" w:type="dxa"/>
              </w:trPr>
              <w:tc>
                <w:tcPr>
                  <w:tcW w:w="4785" w:type="dxa"/>
                  <w:gridSpan w:val="2"/>
                </w:tcPr>
                <w:p w:rsidR="00AF697F" w:rsidRPr="006810D6" w:rsidRDefault="00AF697F" w:rsidP="00A10A29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9800AB" w:rsidRPr="0015517C" w:rsidRDefault="00733E8A" w:rsidP="00733E8A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       </w:t>
                  </w:r>
                  <w:r w:rsidR="009800AB" w:rsidRPr="0015517C">
                    <w:rPr>
                      <w:rFonts w:eastAsia="Calibri"/>
                      <w:sz w:val="24"/>
                      <w:szCs w:val="24"/>
                    </w:rPr>
                    <w:t xml:space="preserve">Приложение </w:t>
                  </w:r>
                  <w:r w:rsidR="003B4FB0" w:rsidRPr="001551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  <w:p w:rsidR="009800AB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r w:rsidR="009800AB" w:rsidRPr="0015517C">
                    <w:rPr>
                      <w:sz w:val="24"/>
                      <w:szCs w:val="24"/>
                    </w:rPr>
                    <w:t>к постановлению</w:t>
                  </w:r>
                </w:p>
                <w:p w:rsidR="009800AB" w:rsidRPr="0015517C" w:rsidRDefault="009800AB" w:rsidP="00EF4E7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15517C">
                    <w:rPr>
                      <w:sz w:val="24"/>
                      <w:szCs w:val="24"/>
                    </w:rPr>
                    <w:t>администрации города Ливны</w:t>
                  </w:r>
                </w:p>
                <w:p w:rsidR="000B1511" w:rsidRPr="000B1511" w:rsidRDefault="000B1511" w:rsidP="000B1511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0B1511">
                    <w:rPr>
                      <w:sz w:val="24"/>
                      <w:szCs w:val="24"/>
                      <w:u w:val="single"/>
                    </w:rPr>
                    <w:t>08 сентября  2023 г. №722</w:t>
                  </w:r>
                </w:p>
                <w:p w:rsidR="009800AB" w:rsidRPr="0015517C" w:rsidRDefault="009800AB" w:rsidP="00EF4E75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       </w:t>
                  </w:r>
                  <w:r w:rsidR="00276C09" w:rsidRPr="0015517C">
                    <w:rPr>
                      <w:rFonts w:eastAsia="Calibri"/>
                      <w:sz w:val="24"/>
                      <w:szCs w:val="24"/>
                    </w:rPr>
                    <w:t xml:space="preserve">«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 xml:space="preserve">Приложение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="00AF697F" w:rsidRPr="0015517C">
                    <w:rPr>
                      <w:sz w:val="24"/>
                      <w:szCs w:val="24"/>
                    </w:rPr>
                    <w:t>к муниципальной программе</w:t>
                  </w:r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>«Энергосбережение и</w:t>
                  </w:r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 xml:space="preserve">повышение </w:t>
                  </w:r>
                  <w:proofErr w:type="gramStart"/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>энергетической</w:t>
                  </w:r>
                  <w:proofErr w:type="gramEnd"/>
                </w:p>
                <w:p w:rsidR="00AF697F" w:rsidRPr="0015517C" w:rsidRDefault="00EF4E75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>эффективности  в городе</w:t>
                  </w:r>
                </w:p>
                <w:p w:rsidR="00AF697F" w:rsidRPr="006810D6" w:rsidRDefault="00EF4E75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</w:t>
                  </w:r>
                  <w:r w:rsidR="00AF697F" w:rsidRPr="0015517C">
                    <w:rPr>
                      <w:rFonts w:eastAsia="Calibri"/>
                      <w:sz w:val="24"/>
                      <w:szCs w:val="24"/>
                    </w:rPr>
                    <w:t>Ливны Орловской области»</w:t>
                  </w:r>
                  <w:r w:rsidR="00276C09" w:rsidRPr="0015517C"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c>
            </w:tr>
            <w:tr w:rsidR="00E16818" w:rsidRPr="006810D6" w:rsidTr="00E16818">
              <w:trPr>
                <w:gridAfter w:val="1"/>
                <w:wAfter w:w="108" w:type="dxa"/>
              </w:trPr>
              <w:tc>
                <w:tcPr>
                  <w:tcW w:w="4785" w:type="dxa"/>
                  <w:gridSpan w:val="2"/>
                </w:tcPr>
                <w:p w:rsidR="00E16818" w:rsidRPr="006810D6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E16818" w:rsidRPr="006810D6" w:rsidRDefault="00E16818" w:rsidP="00E16818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E16818" w:rsidRPr="00B0348D" w:rsidRDefault="00E16818" w:rsidP="00E16818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  <w:p w:rsidR="00E16818" w:rsidRPr="00866A70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>Сведения</w:t>
            </w:r>
          </w:p>
          <w:p w:rsidR="00E16818" w:rsidRPr="00866A70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>о показателях (индикаторах) муниципальной программы</w:t>
            </w:r>
          </w:p>
          <w:p w:rsidR="00E16818" w:rsidRPr="00866A70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 xml:space="preserve"> «Энергосбережение и повышение энергетической эффективности </w:t>
            </w:r>
          </w:p>
          <w:p w:rsidR="00E16818" w:rsidRPr="00866A70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66A70">
              <w:rPr>
                <w:rFonts w:eastAsia="Calibri"/>
                <w:sz w:val="28"/>
                <w:szCs w:val="28"/>
              </w:rPr>
              <w:t>в городе Ливны Орловской области»</w:t>
            </w:r>
          </w:p>
          <w:p w:rsidR="00E16818" w:rsidRPr="00B0348D" w:rsidRDefault="00E16818" w:rsidP="00E168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tbl>
            <w:tblPr>
              <w:tblW w:w="992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50"/>
              <w:gridCol w:w="1739"/>
              <w:gridCol w:w="1440"/>
              <w:gridCol w:w="561"/>
              <w:gridCol w:w="708"/>
              <w:gridCol w:w="709"/>
              <w:gridCol w:w="709"/>
              <w:gridCol w:w="709"/>
              <w:gridCol w:w="708"/>
              <w:gridCol w:w="709"/>
              <w:gridCol w:w="1283"/>
            </w:tblGrid>
            <w:tr w:rsidR="00E16818" w:rsidRPr="00B0348D" w:rsidTr="00A32C41"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16818">
                    <w:rPr>
                      <w:rFonts w:eastAsia="Calibri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16818">
                    <w:rPr>
                      <w:rFonts w:eastAsia="Calibri"/>
                      <w:sz w:val="24"/>
                      <w:szCs w:val="24"/>
                    </w:rPr>
                    <w:t>/</w:t>
                  </w:r>
                  <w:proofErr w:type="spellStart"/>
                  <w:r w:rsidRPr="00E16818">
                    <w:rPr>
                      <w:rFonts w:eastAsia="Calibri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Цели, задачи муниципальной программы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553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Значения показателя (индикатора)</w:t>
                  </w:r>
                </w:p>
              </w:tc>
            </w:tr>
            <w:tr w:rsidR="00E16818" w:rsidRPr="00B0348D" w:rsidTr="00A32C41"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A32C4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2027 </w:t>
                  </w:r>
                </w:p>
              </w:tc>
            </w:tr>
            <w:tr w:rsidR="00E16818" w:rsidRPr="00B0348D" w:rsidTr="00A32C41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A32C4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11</w:t>
                  </w: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ind w:firstLine="54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Цель:</w:t>
                  </w:r>
                  <w:r w:rsidRPr="00E16818">
                    <w:rPr>
                      <w:sz w:val="24"/>
                      <w:szCs w:val="24"/>
                    </w:rPr>
                    <w:t xml:space="preserve"> обеспечение экономии топливных и энергетических ресурсов, снижение издержек на содержание объектов жилищно-коммунального комплекса города Ливны  на основе внедрения новых энергосберегающих технологий и оборудования.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Задача 1:</w:t>
                  </w:r>
                  <w:r w:rsidRPr="00E16818">
                    <w:rPr>
                      <w:sz w:val="24"/>
                      <w:szCs w:val="24"/>
                    </w:rPr>
                    <w:t xml:space="preserve"> повышение энергетической эффективности путем выполнения мероприятий по энергосбережению в системах коммунальной инфраструктуры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Основное мероприятие 1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« Повышение энергетической эффективности  в системах коммунальной инфраструктуры»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A32C41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1.1: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  <w:r w:rsidRPr="00E16818">
                    <w:rPr>
                      <w:snapToGrid w:val="0"/>
                      <w:sz w:val="24"/>
                      <w:szCs w:val="24"/>
                    </w:rPr>
                    <w:t>Замена насосного оборудования на объектах МУП «Водоканал»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Показатель (индикатор):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bCs/>
                      <w:sz w:val="24"/>
                      <w:szCs w:val="24"/>
                    </w:rPr>
                    <w:t xml:space="preserve">удельный расход электрической энергии, потребляемой в технологическом процессе подготовки </w:t>
                  </w:r>
                  <w:r w:rsidRPr="00E16818">
                    <w:rPr>
                      <w:bCs/>
                      <w:sz w:val="24"/>
                      <w:szCs w:val="24"/>
                    </w:rPr>
                    <w:lastRenderedPageBreak/>
                    <w:t xml:space="preserve">питьевой воды, на единицу объема воды, отпускаемой в сеть 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bCs/>
                      <w:sz w:val="24"/>
                      <w:szCs w:val="24"/>
                    </w:rPr>
                    <w:lastRenderedPageBreak/>
                    <w:t>кВт·</w:t>
                  </w:r>
                  <w:proofErr w:type="gramStart"/>
                  <w:r w:rsidRPr="00E16818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E16818">
                    <w:rPr>
                      <w:bCs/>
                      <w:sz w:val="24"/>
                      <w:szCs w:val="24"/>
                    </w:rPr>
                    <w:t>/куб. 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A32C4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0,22</w:t>
                  </w:r>
                </w:p>
              </w:tc>
            </w:tr>
            <w:tr w:rsidR="00E16818" w:rsidRPr="00B0348D" w:rsidTr="00A32C41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1.2: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Замена  ветхих сетей  системы теплоснабжения МУП «</w:t>
                  </w:r>
                  <w:proofErr w:type="spellStart"/>
                  <w:r w:rsidRPr="00E16818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E16818">
                    <w:rPr>
                      <w:sz w:val="24"/>
                      <w:szCs w:val="24"/>
                    </w:rPr>
                    <w:t xml:space="preserve"> тепловые сети» 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Показатель (индикатор):</w:t>
                  </w:r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rFonts w:eastAsia="Calibri"/>
                    </w:rPr>
                  </w:pPr>
                  <w:r w:rsidRPr="00E16818">
                    <w:rPr>
                      <w:bCs/>
                    </w:rPr>
                    <w:t>доля потерь тепловой энергии при ее передаче в общем объеме переданной тепловой энергии (процентов)</w:t>
                  </w:r>
                  <w:r w:rsidRPr="00E16818">
                    <w:t xml:space="preserve"> на территории города Ливны</w:t>
                  </w:r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after="240"/>
                    <w:rPr>
                      <w:rFonts w:eastAsia="Calibri"/>
                    </w:rPr>
                  </w:pP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%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18,4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18,12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17,84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17,84</w:t>
                  </w:r>
                </w:p>
              </w:tc>
            </w:tr>
            <w:tr w:rsidR="00E16818" w:rsidRPr="00B0348D" w:rsidTr="00A32C41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1.3: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 xml:space="preserve">Замена  ветхой теплоизоляции  на  трубопроводах   системы теплоснабжения  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rFonts w:eastAsia="Calibri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Задача 2:</w:t>
                  </w:r>
                  <w:r w:rsidRPr="00E16818">
                    <w:rPr>
                      <w:sz w:val="24"/>
                      <w:szCs w:val="24"/>
                    </w:rPr>
                    <w:t xml:space="preserve"> повышение энергетической эффективности путем выполнения мероприятий  в социальной сфере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927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Основное мероприятие 2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«Повышение энергетической эффективности в социальной сфере»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2.1:</w:t>
                  </w:r>
                  <w:r w:rsidRPr="00E16818">
                    <w:rPr>
                      <w:sz w:val="24"/>
                      <w:szCs w:val="24"/>
                    </w:rPr>
                    <w:t xml:space="preserve"> Замена люминесцентных светильников и ламп на </w:t>
                  </w:r>
                  <w:proofErr w:type="gramStart"/>
                  <w:r w:rsidRPr="00E16818">
                    <w:rPr>
                      <w:sz w:val="24"/>
                      <w:szCs w:val="24"/>
                    </w:rPr>
                    <w:t>светодиодные</w:t>
                  </w:r>
                  <w:proofErr w:type="gramEnd"/>
                  <w:r w:rsidRPr="00E16818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Показатель (индикатор):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bCs/>
                      <w:sz w:val="24"/>
                      <w:szCs w:val="24"/>
                    </w:rPr>
                    <w:t>удельный расход электрической энергии зданиями и помещениями учебно-воспитательного назначения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E16818">
                    <w:rPr>
                      <w:bCs/>
                      <w:sz w:val="24"/>
                      <w:szCs w:val="24"/>
                    </w:rPr>
                    <w:t>кВт·</w:t>
                  </w:r>
                  <w:proofErr w:type="gramStart"/>
                  <w:r w:rsidRPr="00E16818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E16818">
                    <w:rPr>
                      <w:bCs/>
                      <w:sz w:val="24"/>
                      <w:szCs w:val="24"/>
                    </w:rPr>
                    <w:t>/м</w:t>
                  </w:r>
                  <w:r w:rsidRPr="00E16818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E16818">
                    <w:rPr>
                      <w:bCs/>
                      <w:sz w:val="24"/>
                      <w:szCs w:val="24"/>
                    </w:rPr>
                    <w:t>)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E168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17,99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13,54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12,65</w:t>
                  </w: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2.2:</w:t>
                  </w:r>
                  <w:r w:rsidRPr="00E16818">
                    <w:rPr>
                      <w:sz w:val="24"/>
                      <w:szCs w:val="24"/>
                    </w:rPr>
                    <w:t xml:space="preserve"> </w:t>
                  </w: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Установка датчиков движения и </w:t>
                  </w:r>
                  <w:r w:rsidRPr="00E16818">
                    <w:rPr>
                      <w:rFonts w:eastAsia="Calibri"/>
                      <w:sz w:val="24"/>
                      <w:szCs w:val="24"/>
                    </w:rPr>
                    <w:lastRenderedPageBreak/>
                    <w:t>присутствия</w:t>
                  </w:r>
                  <w:r w:rsidRPr="00E16818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2.3: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 xml:space="preserve">Установка </w:t>
                  </w:r>
                  <w:proofErr w:type="spellStart"/>
                  <w:r w:rsidRPr="00E16818">
                    <w:rPr>
                      <w:sz w:val="24"/>
                      <w:szCs w:val="24"/>
                    </w:rPr>
                    <w:t>водосберегающей</w:t>
                  </w:r>
                  <w:proofErr w:type="spellEnd"/>
                  <w:r w:rsidRPr="00E16818">
                    <w:rPr>
                      <w:sz w:val="24"/>
                      <w:szCs w:val="24"/>
                    </w:rPr>
                    <w:t xml:space="preserve"> санитарно </w:t>
                  </w:r>
                  <w:proofErr w:type="gramStart"/>
                  <w:r w:rsidRPr="00E16818">
                    <w:rPr>
                      <w:sz w:val="24"/>
                      <w:szCs w:val="24"/>
                    </w:rPr>
                    <w:t>-т</w:t>
                  </w:r>
                  <w:proofErr w:type="gramEnd"/>
                  <w:r w:rsidRPr="00E16818">
                    <w:rPr>
                      <w:sz w:val="24"/>
                      <w:szCs w:val="24"/>
                    </w:rPr>
                    <w:t>ехнической арматуры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Показатель (индикатор):</w:t>
                  </w:r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rFonts w:eastAsia="Calibri"/>
                    </w:rPr>
                  </w:pPr>
                  <w:r w:rsidRPr="00E16818">
      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2A1AA1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856287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856287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2.4: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Установка теплоотражающих экранов за отопительными приборами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Показатель (индикатор):</w:t>
                  </w:r>
                  <w:r w:rsidRPr="00E16818">
                    <w:rPr>
                      <w:bCs/>
                      <w:sz w:val="24"/>
                      <w:szCs w:val="24"/>
                    </w:rPr>
                    <w:t xml:space="preserve"> удельный расход тепловой энергии зданиями и помещениями учебно-воспитательного назначения</w:t>
                  </w:r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bCs/>
                    </w:rPr>
                  </w:pPr>
                </w:p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Гкал/м</w:t>
                  </w:r>
                  <w:proofErr w:type="gramStart"/>
                  <w:r w:rsidRPr="00E16818">
                    <w:rPr>
                      <w:rFonts w:eastAsia="Calibri"/>
                      <w:sz w:val="24"/>
                      <w:szCs w:val="24"/>
                    </w:rPr>
                    <w:t>2</w:t>
                  </w:r>
                  <w:proofErr w:type="gramEnd"/>
                </w:p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0,22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856287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856287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0,16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0,15</w:t>
                  </w: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2.5: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Утепление труб отопления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2.6: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 xml:space="preserve">Оснащение отопительных приборов индивидуальными </w:t>
                  </w:r>
                  <w:r w:rsidRPr="00E16818">
                    <w:rPr>
                      <w:sz w:val="24"/>
                      <w:szCs w:val="24"/>
                    </w:rPr>
                    <w:lastRenderedPageBreak/>
                    <w:t>терморегуляторами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2.7: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Промывка системы отопления при подготовке к отопительному сезону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pStyle w:val="s1"/>
                    <w:shd w:val="clear" w:color="auto" w:fill="FFFFFF"/>
                    <w:spacing w:before="0" w:beforeAutospacing="0" w:after="240" w:afterAutospacing="0"/>
                    <w:rPr>
                      <w:bCs/>
                    </w:rPr>
                  </w:pP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2.8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Замена оконных блоков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2.9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>Регулировка прилегания створок окон ПВХ перед началом отопительного сезона в образовательных учреждениях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E5DC7"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Мероприятие 2.10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t xml:space="preserve">Заключение договоров (контрактов), </w:t>
                  </w:r>
                  <w:r w:rsidRPr="00E16818">
                    <w:rPr>
                      <w:sz w:val="24"/>
                      <w:szCs w:val="24"/>
                    </w:rPr>
                    <w:lastRenderedPageBreak/>
                    <w:t>направленных на энергосбережение и повышение энергетической эффективности использования энергетических ресурсов</w:t>
                  </w:r>
                </w:p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Показатель (индикатор): </w:t>
                  </w:r>
                  <w:r w:rsidRPr="00E16818">
                    <w:rPr>
                      <w:sz w:val="24"/>
                      <w:szCs w:val="24"/>
                    </w:rPr>
                    <w:t xml:space="preserve">Количество договоров (контрактов) </w:t>
                  </w:r>
                  <w:r w:rsidRPr="00E16818">
                    <w:rPr>
                      <w:sz w:val="24"/>
                      <w:szCs w:val="24"/>
                    </w:rPr>
                    <w:lastRenderedPageBreak/>
                    <w:t>направленных на энергосбережение и повышение энергетической эффективности использования энергетических ресурсов на территории города Ливны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rPr>
                      <w:sz w:val="24"/>
                      <w:szCs w:val="24"/>
                    </w:rPr>
                  </w:pPr>
                  <w:r w:rsidRPr="00E16818">
                    <w:rPr>
                      <w:sz w:val="24"/>
                      <w:szCs w:val="24"/>
                    </w:rPr>
                    <w:lastRenderedPageBreak/>
                    <w:t>единиц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E16818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6F0671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C66E6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C66E6D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E16818" w:rsidRDefault="00660649" w:rsidP="00C66E6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C66E6D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16818" w:rsidRDefault="00E16818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557D42" w:rsidRDefault="00557D42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A327A3" w:rsidRDefault="00A327A3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tbl>
            <w:tblPr>
              <w:tblW w:w="9571" w:type="dxa"/>
              <w:tblLayout w:type="fixed"/>
              <w:tblLook w:val="04A0"/>
            </w:tblPr>
            <w:tblGrid>
              <w:gridCol w:w="4785"/>
              <w:gridCol w:w="4786"/>
            </w:tblGrid>
            <w:tr w:rsidR="00E16818" w:rsidRPr="006810D6" w:rsidTr="00557D42">
              <w:tc>
                <w:tcPr>
                  <w:tcW w:w="4785" w:type="dxa"/>
                </w:tcPr>
                <w:p w:rsidR="00E16818" w:rsidRPr="006810D6" w:rsidRDefault="00E16818" w:rsidP="001D5A69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E16818" w:rsidRPr="0015517C" w:rsidRDefault="00E16818" w:rsidP="00E16818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                 </w:t>
                  </w:r>
                  <w:r w:rsidR="0015517C">
                    <w:rPr>
                      <w:rFonts w:eastAsia="Calibri"/>
                      <w:sz w:val="24"/>
                      <w:szCs w:val="24"/>
                    </w:rPr>
                    <w:t xml:space="preserve">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>Приложение  3</w:t>
                  </w:r>
                </w:p>
                <w:p w:rsidR="00E16818" w:rsidRPr="0015517C" w:rsidRDefault="00E16818" w:rsidP="00E1681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15517C">
                    <w:rPr>
                      <w:sz w:val="24"/>
                      <w:szCs w:val="24"/>
                    </w:rPr>
                    <w:t>к постановлению</w:t>
                  </w:r>
                </w:p>
                <w:p w:rsidR="00E16818" w:rsidRPr="0015517C" w:rsidRDefault="00E16818" w:rsidP="00E1681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15517C">
                    <w:rPr>
                      <w:sz w:val="24"/>
                      <w:szCs w:val="24"/>
                    </w:rPr>
                    <w:t>администрации города Ливны</w:t>
                  </w:r>
                </w:p>
                <w:p w:rsidR="000B1511" w:rsidRPr="000B1511" w:rsidRDefault="0015517C" w:rsidP="000B1511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0B1511" w:rsidRPr="000B1511">
                    <w:rPr>
                      <w:sz w:val="24"/>
                      <w:szCs w:val="24"/>
                      <w:u w:val="single"/>
                    </w:rPr>
                    <w:t>08 сентября  2023 г. №722</w:t>
                  </w:r>
                </w:p>
                <w:p w:rsidR="00E16818" w:rsidRPr="0015517C" w:rsidRDefault="00E16818" w:rsidP="00EF4E75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                       </w:t>
                  </w:r>
                  <w:r w:rsidR="004D7A14">
                    <w:rPr>
                      <w:rFonts w:eastAsia="Calibri"/>
                      <w:sz w:val="24"/>
                      <w:szCs w:val="24"/>
                    </w:rPr>
                    <w:t xml:space="preserve"> 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« Приложение </w:t>
                  </w:r>
                  <w:r w:rsidR="00557D42" w:rsidRPr="001551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  <w:p w:rsidR="00E16818" w:rsidRPr="0015517C" w:rsidRDefault="004D7A14" w:rsidP="00EF4E7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 w:rsidR="00E16818" w:rsidRPr="0015517C">
                    <w:rPr>
                      <w:sz w:val="24"/>
                      <w:szCs w:val="24"/>
                    </w:rPr>
                    <w:t>к муниципальной программе</w:t>
                  </w:r>
                </w:p>
                <w:p w:rsidR="00E16818" w:rsidRPr="0015517C" w:rsidRDefault="004D7A14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«Энергосбережение и</w:t>
                  </w:r>
                </w:p>
                <w:p w:rsidR="00E16818" w:rsidRPr="0015517C" w:rsidRDefault="004D7A14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повышение </w:t>
                  </w:r>
                  <w:proofErr w:type="gramStart"/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энергетической</w:t>
                  </w:r>
                  <w:proofErr w:type="gramEnd"/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E16818" w:rsidRPr="0015517C" w:rsidRDefault="004D7A14" w:rsidP="00EF4E7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эффективности  в городе </w:t>
                  </w:r>
                </w:p>
                <w:p w:rsidR="00E16818" w:rsidRPr="006810D6" w:rsidRDefault="004D7A14" w:rsidP="00EF4E7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Ливны Орловской области</w:t>
                  </w:r>
                </w:p>
              </w:tc>
            </w:tr>
          </w:tbl>
          <w:p w:rsidR="00E16818" w:rsidRPr="00E16818" w:rsidRDefault="00E16818" w:rsidP="00E16818">
            <w:pPr>
              <w:pStyle w:val="2"/>
              <w:keepNex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16818">
              <w:rPr>
                <w:rFonts w:ascii="Times New Roman" w:hAnsi="Times New Roman"/>
                <w:i w:val="0"/>
                <w:sz w:val="24"/>
                <w:szCs w:val="24"/>
              </w:rPr>
              <w:t>ПЕРЕЧЕНЬ</w:t>
            </w:r>
          </w:p>
          <w:p w:rsidR="00E16818" w:rsidRPr="00E16818" w:rsidRDefault="00E16818" w:rsidP="00E16818">
            <w:pPr>
              <w:pStyle w:val="2"/>
              <w:keepNex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16818">
              <w:rPr>
                <w:rFonts w:ascii="Times New Roman" w:hAnsi="Times New Roman"/>
                <w:i w:val="0"/>
                <w:sz w:val="24"/>
                <w:szCs w:val="24"/>
              </w:rPr>
              <w:t>ОСНОВНЫХ МЕРОПРИЯТИЙ МУНИЦИПАЛЬНОЙ ПРОГРАММЫ</w:t>
            </w:r>
          </w:p>
          <w:p w:rsidR="00E16818" w:rsidRPr="00B0348D" w:rsidRDefault="00E16818" w:rsidP="00E16818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80"/>
              <w:gridCol w:w="2097"/>
              <w:gridCol w:w="2324"/>
              <w:gridCol w:w="737"/>
              <w:gridCol w:w="704"/>
              <w:gridCol w:w="33"/>
              <w:gridCol w:w="2843"/>
            </w:tblGrid>
            <w:tr w:rsidR="00E16818" w:rsidRPr="00B0348D" w:rsidTr="001D5A69"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 w:rsidRPr="001D5A69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D5A69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1D5A69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Наименование основного мероприятия</w:t>
                  </w:r>
                </w:p>
              </w:tc>
              <w:tc>
                <w:tcPr>
                  <w:tcW w:w="2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14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Ожидаемый непосредственный результат (краткое описание)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2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outlineLvl w:val="2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 xml:space="preserve">Основное мероприятие 1: </w:t>
                  </w:r>
                  <w:r w:rsidRPr="001D5A69">
                    <w:rPr>
                      <w:sz w:val="24"/>
                      <w:szCs w:val="24"/>
                    </w:rPr>
                    <w:t>« Повышение энергетической эффективности  в системах коммунальной инфраструктуры»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 xml:space="preserve">Мероприятие 1.1 </w:t>
                  </w:r>
                  <w:r w:rsidRPr="001D5A69">
                    <w:rPr>
                      <w:snapToGrid w:val="0"/>
                      <w:sz w:val="24"/>
                      <w:szCs w:val="24"/>
                    </w:rPr>
                    <w:t>Замена насосного оборудования на объектах МУП «Водоканал»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rPr>
                      <w:snapToGrid w:val="0"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 электрической энергии, потребляемой в технологическом процессе подготовки питьевой воды, на единицу объема воды, отпускаемой в сеть (кВт·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ч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</w:rPr>
                    <w:t>/куб. м)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Мероприятие 1.2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Замена  ветхих сетей  системы теплоснабжения МУП «</w:t>
                  </w:r>
                  <w:proofErr w:type="spellStart"/>
                  <w:r w:rsidRPr="001D5A69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1D5A69">
                    <w:rPr>
                      <w:sz w:val="24"/>
                      <w:szCs w:val="24"/>
                    </w:rPr>
                    <w:t xml:space="preserve"> тепловые сети»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доли потерь тепловой энергии при ее передаче в общем объеме переданной тепловой энергии (процентов)</w:t>
                  </w:r>
                  <w:r w:rsidRPr="001D5A69">
                    <w:rPr>
                      <w:sz w:val="24"/>
                      <w:szCs w:val="24"/>
                    </w:rPr>
                    <w:t xml:space="preserve"> на территории города Ливны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E168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Мероприятие 1.3</w:t>
                  </w:r>
                </w:p>
                <w:p w:rsidR="00E16818" w:rsidRPr="001D5A69" w:rsidRDefault="00E16818" w:rsidP="00E16818">
                  <w:pPr>
                    <w:tabs>
                      <w:tab w:val="left" w:leader="underscore" w:pos="2429"/>
                    </w:tabs>
                    <w:spacing w:before="2"/>
                    <w:rPr>
                      <w:snapToGrid w:val="0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 xml:space="preserve">Замена  ветхой теплоизоляции  на  трубопроводах   системы теплоснабжения  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>2023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доли потерь тепловой энергии при ее передаче в общем объеме переданной тепловой энергии (процентов)</w:t>
                  </w:r>
                  <w:r w:rsidRPr="001D5A69">
                    <w:rPr>
                      <w:sz w:val="24"/>
                      <w:szCs w:val="24"/>
                    </w:rPr>
                    <w:t xml:space="preserve"> на территории города Ливны 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outlineLvl w:val="2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7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Основное мероприятие 2: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«Повышение энергетической эффективности в социальной сфере»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2.1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 xml:space="preserve">Замена люминесцентных светильников и ламп на </w:t>
                  </w:r>
                  <w:proofErr w:type="gramStart"/>
                  <w:r w:rsidRPr="001D5A69">
                    <w:rPr>
                      <w:sz w:val="24"/>
                      <w:szCs w:val="24"/>
                    </w:rPr>
                    <w:t>светодиодные</w:t>
                  </w:r>
                  <w:proofErr w:type="gramEnd"/>
                  <w:r w:rsidRPr="001D5A69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widowControl w:val="0"/>
                    <w:autoSpaceDE w:val="0"/>
                    <w:autoSpaceDN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</w:t>
                  </w:r>
                  <w:r w:rsidR="00D71D6C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сокращение у</w:t>
                  </w:r>
                  <w:r w:rsidRPr="001D5A69">
                    <w:rPr>
                      <w:bCs/>
                      <w:sz w:val="24"/>
                      <w:szCs w:val="24"/>
                    </w:rPr>
                    <w:t>дельного расход электрической энергии зданиями и помещениями учебно-воспитательного назначения (кВт·ч/м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2.2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Установка датчиков движения и присутствия</w:t>
                  </w:r>
                  <w:r w:rsidRPr="001D5A69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widowControl w:val="0"/>
                    <w:autoSpaceDE w:val="0"/>
                    <w:autoSpaceDN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</w:t>
                  </w:r>
                  <w:r w:rsidR="00D71D6C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сокращение у</w:t>
                  </w:r>
                  <w:r w:rsidRPr="001D5A69">
                    <w:rPr>
                      <w:bCs/>
                      <w:sz w:val="24"/>
                      <w:szCs w:val="24"/>
                    </w:rPr>
                    <w:t>дельного расход электрической энергии зданиями и помещениями учебно-воспитательного назначения (кВт·ч/м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2.3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 xml:space="preserve">Установка </w:t>
                  </w:r>
                  <w:proofErr w:type="spellStart"/>
                  <w:r w:rsidRPr="001D5A69">
                    <w:rPr>
                      <w:sz w:val="24"/>
                      <w:szCs w:val="24"/>
                    </w:rPr>
                    <w:t>водосберегающей</w:t>
                  </w:r>
                  <w:proofErr w:type="spellEnd"/>
                  <w:r w:rsidRPr="001D5A69">
                    <w:rPr>
                      <w:sz w:val="24"/>
                      <w:szCs w:val="24"/>
                    </w:rPr>
                    <w:t xml:space="preserve"> санитарно </w:t>
                  </w:r>
                  <w:proofErr w:type="gramStart"/>
                  <w:r w:rsidRPr="001D5A69">
                    <w:rPr>
                      <w:sz w:val="24"/>
                      <w:szCs w:val="24"/>
                    </w:rPr>
                    <w:t>-т</w:t>
                  </w:r>
                  <w:proofErr w:type="gramEnd"/>
                  <w:r w:rsidRPr="001D5A69">
                    <w:rPr>
                      <w:sz w:val="24"/>
                      <w:szCs w:val="24"/>
                    </w:rPr>
                    <w:t>ехнической арматуры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сокращение доли  потерь воды в централизованных системах водоснабжения при транспортировке в общем объеме воды, поданной в водопроводную сеть (процентов)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2.4 Установка теплоотражающих экранов за отопительными приборами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(Гкал/м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2.5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 xml:space="preserve">Утепление труб отопления в образовательных </w:t>
                  </w:r>
                  <w:r w:rsidRPr="001D5A69">
                    <w:rPr>
                      <w:sz w:val="24"/>
                      <w:szCs w:val="24"/>
                    </w:rPr>
                    <w:lastRenderedPageBreak/>
                    <w:t>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 xml:space="preserve">Управление жилищно-коммунального хозяйства </w:t>
                  </w:r>
                  <w:r w:rsidRPr="001D5A69">
                    <w:rPr>
                      <w:sz w:val="24"/>
                      <w:szCs w:val="24"/>
                    </w:rPr>
                    <w:lastRenderedPageBreak/>
                    <w:t>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 xml:space="preserve">сокращение удельного расхода тепловой энергии зданиями и помещениями </w:t>
                  </w:r>
                  <w:r w:rsidRPr="001D5A69">
                    <w:rPr>
                      <w:bCs/>
                      <w:sz w:val="24"/>
                      <w:szCs w:val="24"/>
                    </w:rPr>
                    <w:lastRenderedPageBreak/>
                    <w:t>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2.6 Оснащение отопительных приборов индивидуальными терморегуляторами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2.7 Промывка системы отопления при подготовке к отопительному сезону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2.8 Замена оконных блоков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3F3A0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3F3A0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Мероприятие 2.9 Регулировка прилегания створок окон ПВХ перед началом отопительного сезона в образовательных учреждениях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Управление жилищно-коммунального хозяйства администрации 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D71D6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</w:t>
                  </w:r>
                  <w:r w:rsidR="00D71D6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D5A69">
                    <w:rPr>
                      <w:bCs/>
                      <w:sz w:val="24"/>
                      <w:szCs w:val="24"/>
                    </w:rPr>
                    <w:t>сокращение удельного расхода тепловой энергии зданиями и помещениями учебно-воспитательного назначения (Гкал/</w:t>
                  </w:r>
                  <w:proofErr w:type="gramStart"/>
                  <w:r w:rsidRPr="001D5A69">
                    <w:rPr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1D5A69">
                    <w:rPr>
                      <w:bCs/>
                      <w:sz w:val="24"/>
                      <w:szCs w:val="24"/>
                      <w:vertAlign w:val="superscript"/>
                    </w:rPr>
                    <w:t> 2</w:t>
                  </w:r>
                  <w:r w:rsidRPr="001D5A69">
                    <w:rPr>
                      <w:bCs/>
                      <w:sz w:val="24"/>
                      <w:szCs w:val="24"/>
                    </w:rPr>
                    <w:t>)</w:t>
                  </w:r>
                  <w:r w:rsidRPr="001D5A69">
                    <w:rPr>
                      <w:sz w:val="24"/>
                      <w:szCs w:val="24"/>
                    </w:rPr>
                    <w:t xml:space="preserve"> 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6818" w:rsidRPr="00B0348D" w:rsidTr="001D5A69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rFonts w:eastAsia="Calibri"/>
                      <w:sz w:val="24"/>
                      <w:szCs w:val="24"/>
                    </w:rPr>
                    <w:t>Мероприятие 2.10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Заключение договоров (</w:t>
                  </w:r>
                  <w:proofErr w:type="spellStart"/>
                  <w:r w:rsidRPr="001D5A69">
                    <w:rPr>
                      <w:sz w:val="24"/>
                      <w:szCs w:val="24"/>
                    </w:rPr>
                    <w:t>конрактов</w:t>
                  </w:r>
                  <w:proofErr w:type="spellEnd"/>
                  <w:r w:rsidRPr="001D5A69">
                    <w:rPr>
                      <w:sz w:val="24"/>
                      <w:szCs w:val="24"/>
                    </w:rPr>
                    <w:t xml:space="preserve">), направленных на </w:t>
                  </w:r>
                  <w:r w:rsidRPr="001D5A69">
                    <w:rPr>
                      <w:sz w:val="24"/>
                      <w:szCs w:val="24"/>
                    </w:rPr>
                    <w:lastRenderedPageBreak/>
                    <w:t>энергосбережение и повышение энергетической эффективности использования энергетических ресурсов на территории города Ливны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 xml:space="preserve">Управление жилищно-коммунального хозяйства администрации </w:t>
                  </w:r>
                  <w:r w:rsidRPr="001D5A69">
                    <w:rPr>
                      <w:sz w:val="24"/>
                      <w:szCs w:val="24"/>
                    </w:rPr>
                    <w:lastRenderedPageBreak/>
                    <w:t>города</w:t>
                  </w:r>
                </w:p>
                <w:p w:rsidR="00E16818" w:rsidRPr="001D5A69" w:rsidRDefault="00E16818" w:rsidP="001D5A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7B382D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lastRenderedPageBreak/>
                    <w:t>202</w:t>
                  </w:r>
                  <w:r w:rsidR="007B382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1D5A69">
                    <w:rPr>
                      <w:sz w:val="24"/>
                      <w:szCs w:val="24"/>
                    </w:rPr>
                    <w:t>увеличение единиц договоров (кон</w:t>
                  </w:r>
                  <w:r w:rsidR="00660649">
                    <w:rPr>
                      <w:sz w:val="24"/>
                      <w:szCs w:val="24"/>
                    </w:rPr>
                    <w:t>т</w:t>
                  </w:r>
                  <w:r w:rsidRPr="001D5A69">
                    <w:rPr>
                      <w:sz w:val="24"/>
                      <w:szCs w:val="24"/>
                    </w:rPr>
                    <w:t xml:space="preserve">рактов), направленных на энергосбережение и повышение </w:t>
                  </w:r>
                  <w:r w:rsidRPr="001D5A69">
                    <w:rPr>
                      <w:sz w:val="24"/>
                      <w:szCs w:val="24"/>
                    </w:rPr>
                    <w:lastRenderedPageBreak/>
                    <w:t>энергетической эффективности использования энергетических ресурсов на территории города Ливны</w:t>
                  </w:r>
                </w:p>
                <w:p w:rsidR="00E16818" w:rsidRPr="001D5A69" w:rsidRDefault="00E16818" w:rsidP="001D5A6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E16818" w:rsidRDefault="00E16818" w:rsidP="00E16818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Cs w:val="24"/>
              </w:rPr>
            </w:pPr>
          </w:p>
          <w:p w:rsidR="00AF697F" w:rsidRDefault="00E16818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br w:type="page"/>
            </w: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p w:rsidR="001D5A69" w:rsidRDefault="001D5A69" w:rsidP="00E16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E16818" w:rsidRDefault="00E16818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6F0671" w:rsidRDefault="006F0671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6F0671" w:rsidRDefault="006F0671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6F0671" w:rsidRDefault="006F0671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6F0671" w:rsidRDefault="006F0671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557D42" w:rsidRDefault="00557D42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E16818" w:rsidRPr="006810D6" w:rsidTr="001D5A69">
              <w:tc>
                <w:tcPr>
                  <w:tcW w:w="4785" w:type="dxa"/>
                </w:tcPr>
                <w:p w:rsidR="00E16818" w:rsidRPr="006810D6" w:rsidRDefault="00E16818" w:rsidP="001D5A69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15517C" w:rsidRPr="0015517C" w:rsidRDefault="0015517C" w:rsidP="0015517C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                </w:t>
                  </w:r>
                  <w:r w:rsidR="006F0671">
                    <w:rPr>
                      <w:rFonts w:eastAsia="Calibri"/>
                      <w:sz w:val="24"/>
                      <w:szCs w:val="24"/>
                    </w:rPr>
                    <w:t xml:space="preserve">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Приложение  </w:t>
                  </w:r>
                  <w:r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  <w:p w:rsidR="0015517C" w:rsidRPr="0015517C" w:rsidRDefault="0015517C" w:rsidP="0015517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6F0671">
                    <w:rPr>
                      <w:sz w:val="24"/>
                      <w:szCs w:val="24"/>
                    </w:rPr>
                    <w:t xml:space="preserve">                                   </w:t>
                  </w:r>
                  <w:r w:rsidR="004D7A14">
                    <w:rPr>
                      <w:sz w:val="24"/>
                      <w:szCs w:val="24"/>
                    </w:rPr>
                    <w:t xml:space="preserve">  </w:t>
                  </w:r>
                  <w:r w:rsidR="006F0671">
                    <w:rPr>
                      <w:sz w:val="24"/>
                      <w:szCs w:val="24"/>
                    </w:rPr>
                    <w:t xml:space="preserve"> </w:t>
                  </w:r>
                  <w:r w:rsidRPr="0015517C">
                    <w:rPr>
                      <w:sz w:val="24"/>
                      <w:szCs w:val="24"/>
                    </w:rPr>
                    <w:t>к постановлению</w:t>
                  </w:r>
                </w:p>
                <w:p w:rsidR="0015517C" w:rsidRPr="0015517C" w:rsidRDefault="0015517C" w:rsidP="0015517C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15517C">
                    <w:rPr>
                      <w:sz w:val="24"/>
                      <w:szCs w:val="24"/>
                    </w:rPr>
                    <w:t>администрации города Ливны</w:t>
                  </w:r>
                </w:p>
                <w:p w:rsidR="000B1511" w:rsidRPr="000B1511" w:rsidRDefault="004D7A14" w:rsidP="000B1511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0B1511" w:rsidRPr="000B1511">
                    <w:rPr>
                      <w:sz w:val="24"/>
                      <w:szCs w:val="24"/>
                      <w:u w:val="single"/>
                    </w:rPr>
                    <w:t>08 сентября  2023 г. №722</w:t>
                  </w:r>
                </w:p>
                <w:p w:rsidR="00E16818" w:rsidRPr="0015517C" w:rsidRDefault="00E16818" w:rsidP="001D5A69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24"/>
                      <w:szCs w:val="24"/>
                    </w:rPr>
                  </w:pP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                       </w:t>
                  </w:r>
                  <w:r w:rsidR="004D7A14">
                    <w:rPr>
                      <w:rFonts w:eastAsia="Calibri"/>
                      <w:sz w:val="24"/>
                      <w:szCs w:val="24"/>
                    </w:rPr>
                    <w:t xml:space="preserve">            </w:t>
                  </w:r>
                  <w:r w:rsidRPr="0015517C">
                    <w:rPr>
                      <w:rFonts w:eastAsia="Calibri"/>
                      <w:sz w:val="24"/>
                      <w:szCs w:val="24"/>
                    </w:rPr>
                    <w:t>« Приложение 3</w:t>
                  </w:r>
                </w:p>
                <w:p w:rsidR="00E16818" w:rsidRPr="0015517C" w:rsidRDefault="004D7A14" w:rsidP="004D7A1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 w:rsidR="00E16818" w:rsidRPr="0015517C">
                    <w:rPr>
                      <w:sz w:val="24"/>
                      <w:szCs w:val="24"/>
                    </w:rPr>
                    <w:t>к муниципальной программе</w:t>
                  </w:r>
                </w:p>
                <w:p w:rsidR="00E16818" w:rsidRPr="0015517C" w:rsidRDefault="004D7A14" w:rsidP="004D7A1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«Энергосбережение и</w:t>
                  </w:r>
                </w:p>
                <w:p w:rsidR="00E16818" w:rsidRPr="0015517C" w:rsidRDefault="004D7A14" w:rsidP="004D7A1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повышение </w:t>
                  </w:r>
                  <w:proofErr w:type="gramStart"/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энергетической</w:t>
                  </w:r>
                  <w:proofErr w:type="gramEnd"/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E16818" w:rsidRPr="0015517C" w:rsidRDefault="004D7A14" w:rsidP="004D7A1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 xml:space="preserve">эффективности  в городе </w:t>
                  </w:r>
                </w:p>
                <w:p w:rsidR="00E16818" w:rsidRPr="006810D6" w:rsidRDefault="001D5A69" w:rsidP="004D7A1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517C">
                    <w:rPr>
                      <w:rFonts w:eastAsia="Calibri"/>
                      <w:sz w:val="24"/>
                      <w:szCs w:val="24"/>
                    </w:rPr>
                    <w:t xml:space="preserve">            </w:t>
                  </w:r>
                  <w:r w:rsidR="004D7A14">
                    <w:rPr>
                      <w:rFonts w:eastAsia="Calibri"/>
                      <w:sz w:val="24"/>
                      <w:szCs w:val="24"/>
                    </w:rPr>
                    <w:t xml:space="preserve">                </w:t>
                  </w:r>
                  <w:r w:rsidR="00E16818" w:rsidRPr="0015517C">
                    <w:rPr>
                      <w:rFonts w:eastAsia="Calibri"/>
                      <w:sz w:val="24"/>
                      <w:szCs w:val="24"/>
                    </w:rPr>
                    <w:t>Ливны Орловской области</w:t>
                  </w:r>
                </w:p>
              </w:tc>
            </w:tr>
          </w:tbl>
          <w:p w:rsidR="00E16818" w:rsidRPr="00B0348D" w:rsidRDefault="00E16818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Cs w:val="24"/>
              </w:rPr>
            </w:pPr>
          </w:p>
          <w:p w:rsidR="00AF697F" w:rsidRPr="00B0348D" w:rsidRDefault="00AF697F" w:rsidP="00AF69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bookmarkStart w:id="1" w:name="Par712"/>
            <w:bookmarkEnd w:id="1"/>
            <w:r w:rsidRPr="00B0348D">
              <w:rPr>
                <w:rFonts w:eastAsia="Calibri"/>
                <w:sz w:val="28"/>
                <w:szCs w:val="28"/>
              </w:rPr>
              <w:t>Ресурсное обеспечение реализации муниципальной программы</w:t>
            </w:r>
          </w:p>
          <w:p w:rsidR="00AF697F" w:rsidRPr="00B0348D" w:rsidRDefault="00AF697F" w:rsidP="00AF69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Cs w:val="24"/>
              </w:rPr>
            </w:pPr>
          </w:p>
          <w:tbl>
            <w:tblPr>
              <w:tblW w:w="946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1418"/>
              <w:gridCol w:w="1350"/>
              <w:gridCol w:w="851"/>
              <w:gridCol w:w="709"/>
              <w:gridCol w:w="708"/>
              <w:gridCol w:w="851"/>
              <w:gridCol w:w="850"/>
              <w:gridCol w:w="709"/>
              <w:gridCol w:w="822"/>
            </w:tblGrid>
            <w:tr w:rsidR="00AF697F" w:rsidRPr="00AF697F" w:rsidTr="005544F5"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55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2747E">
                    <w:rPr>
                      <w:rFonts w:eastAsia="Calibri"/>
                      <w:sz w:val="24"/>
                      <w:szCs w:val="24"/>
                    </w:rPr>
                    <w:t>Расходы по годам реализации, тыс. руб.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492F3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ервый</w:t>
                  </w:r>
                  <w:proofErr w:type="spellEnd"/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92F37">
                    <w:rPr>
                      <w:rFonts w:eastAsia="Calibri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второй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третий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четвертый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пятый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pStyle w:val="ConsPlusNormal"/>
                    <w:widowControl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>завершаю-щий</w:t>
                  </w:r>
                  <w:proofErr w:type="spellEnd"/>
                  <w:proofErr w:type="gramEnd"/>
                  <w:r w:rsidRPr="00AF6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реализации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«Энергосбережение и повышение энергетической эффективности в городе Ливны Орловской области»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Управление жилищно-коммунального хозяйства администрации города;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</w:t>
                  </w:r>
                  <w:r w:rsidRPr="00AF697F">
                    <w:rPr>
                      <w:sz w:val="24"/>
                      <w:szCs w:val="24"/>
                    </w:rPr>
                    <w:lastRenderedPageBreak/>
                    <w:t>администрации города;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t>МУП «Водоканал»; МУП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тепловые сети»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jc w:val="both"/>
                    <w:rPr>
                      <w:snapToGrid w:val="0"/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AF697F" w:rsidTr="000B4582">
              <w:trPr>
                <w:trHeight w:val="1299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4F5" w:rsidRPr="004D7A14" w:rsidRDefault="001E1F9E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15061,2</w:t>
                  </w:r>
                </w:p>
                <w:p w:rsidR="00AF697F" w:rsidRPr="004D7A14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4D7A14" w:rsidRDefault="00AE1111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297,8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4F5" w:rsidRPr="004D7A14" w:rsidRDefault="005544F5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2424,6</w:t>
                  </w:r>
                </w:p>
                <w:p w:rsidR="00AF697F" w:rsidRPr="004D7A14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4D7A14" w:rsidRDefault="00952EC9" w:rsidP="001E1F9E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24</w:t>
                  </w:r>
                  <w:r w:rsidR="001E1F9E">
                    <w:rPr>
                      <w:snapToGrid w:val="0"/>
                    </w:rPr>
                    <w:t>7</w:t>
                  </w:r>
                  <w:r w:rsidRPr="004D7A14">
                    <w:rPr>
                      <w:snapToGrid w:val="0"/>
                    </w:rPr>
                    <w:t>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4D7A14" w:rsidRDefault="00952EC9" w:rsidP="001E1F9E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28</w:t>
                  </w:r>
                  <w:r w:rsidR="001E1F9E">
                    <w:rPr>
                      <w:snapToGrid w:val="0"/>
                    </w:rPr>
                    <w:t>8</w:t>
                  </w:r>
                  <w:r w:rsidRPr="004D7A14">
                    <w:rPr>
                      <w:snapToGrid w:val="0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4D7A14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3635,5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4D7A14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</w:rPr>
                  </w:pPr>
                  <w:r w:rsidRPr="004D7A14">
                    <w:rPr>
                      <w:snapToGrid w:val="0"/>
                    </w:rPr>
                    <w:t>3336,4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Основное мероприятие муниципальной программы 1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Основное мероприятие 1</w:t>
                  </w:r>
                  <w:proofErr w:type="gramStart"/>
                  <w:r w:rsidRPr="00AF697F">
                    <w:rPr>
                      <w:rFonts w:eastAsia="Calibri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« Повышение энергетической эффективности  в системах коммунальной инфраструктуры»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  <w:r w:rsidRPr="009642EB">
                    <w:rPr>
                      <w:snapToGrid w:val="0"/>
                      <w:color w:val="000000" w:themeColor="text1"/>
                      <w:sz w:val="24"/>
                      <w:szCs w:val="24"/>
                    </w:rPr>
                    <w:t>МУП «Водоканал»;</w:t>
                  </w:r>
                  <w:r w:rsidRPr="009642EB">
                    <w:rPr>
                      <w:color w:val="000000" w:themeColor="text1"/>
                      <w:sz w:val="24"/>
                      <w:szCs w:val="24"/>
                    </w:rPr>
                    <w:t xml:space="preserve"> МУП «</w:t>
                  </w:r>
                  <w:proofErr w:type="spellStart"/>
                  <w:r w:rsidRPr="009642EB">
                    <w:rPr>
                      <w:color w:val="000000" w:themeColor="text1"/>
                      <w:sz w:val="24"/>
                      <w:szCs w:val="24"/>
                    </w:rPr>
                    <w:t>Ливенские</w:t>
                  </w:r>
                  <w:proofErr w:type="spellEnd"/>
                  <w:r w:rsidRPr="009642EB">
                    <w:rPr>
                      <w:color w:val="000000" w:themeColor="text1"/>
                      <w:sz w:val="24"/>
                      <w:szCs w:val="24"/>
                    </w:rPr>
                    <w:t xml:space="preserve"> тепловые сети»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13493,8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snapToGrid w:val="0"/>
                      <w:color w:val="000000" w:themeColor="text1"/>
                    </w:rPr>
                    <w:t>297,8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2324,6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2379</w:t>
                  </w:r>
                  <w:r w:rsidR="001E1F9E" w:rsidRPr="009642EB">
                    <w:rPr>
                      <w:color w:val="000000" w:themeColor="text1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2787,9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2875,5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</w:rPr>
                  </w:pPr>
                  <w:r w:rsidRPr="009642EB">
                    <w:rPr>
                      <w:color w:val="000000" w:themeColor="text1"/>
                    </w:rPr>
                    <w:t>2829</w:t>
                  </w:r>
                  <w:r w:rsidR="001E1F9E" w:rsidRPr="009642EB">
                    <w:rPr>
                      <w:color w:val="000000" w:themeColor="text1"/>
                    </w:rPr>
                    <w:t>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1.1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t>Замена насосного оборудования на объектах МУП «Водоканал»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t>МУП «Водоканал»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AF697F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AF697F">
                    <w:rPr>
                      <w:snapToGrid w:val="0"/>
                      <w:sz w:val="24"/>
                      <w:szCs w:val="24"/>
                    </w:rPr>
                    <w:t>1993,8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297,8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324,6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229,0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487,9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425,5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97F" w:rsidRPr="00B225F0" w:rsidRDefault="00AF697F" w:rsidP="00A10A29">
                  <w:pPr>
                    <w:tabs>
                      <w:tab w:val="left" w:leader="underscore" w:pos="2429"/>
                    </w:tabs>
                    <w:spacing w:before="2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B225F0">
                    <w:rPr>
                      <w:snapToGrid w:val="0"/>
                      <w:sz w:val="24"/>
                      <w:szCs w:val="24"/>
                    </w:rPr>
                    <w:t>229,0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Мероприятие 1.2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Замена  ветхих сетей  системы теплоснабжения МУП 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</w:t>
                  </w:r>
                  <w:r w:rsidRPr="00AF697F">
                    <w:rPr>
                      <w:sz w:val="24"/>
                      <w:szCs w:val="24"/>
                    </w:rPr>
                    <w:lastRenderedPageBreak/>
                    <w:t xml:space="preserve">тепловые сети»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МУП 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тепловые сети» 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8500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1"/>
                      <w:szCs w:val="21"/>
                    </w:rPr>
                  </w:pPr>
                  <w:r w:rsidRPr="000B4582">
                    <w:rPr>
                      <w:rFonts w:eastAsia="Calibri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1500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1600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1700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1800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0B4582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0B4582">
                    <w:rPr>
                      <w:sz w:val="21"/>
                      <w:szCs w:val="21"/>
                    </w:rPr>
                    <w:t>1900</w:t>
                  </w:r>
                  <w:r w:rsidR="000B4582" w:rsidRPr="000B4582">
                    <w:rPr>
                      <w:sz w:val="21"/>
                      <w:szCs w:val="21"/>
                    </w:rPr>
                    <w:t>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Мероприятие 1.3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Замена  ветхой теплоизоляции  на  трубопроводах   системы теплоснабжения  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МУП «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Ливенские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тепловые сети» 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3000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500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550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600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650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225F0">
                    <w:rPr>
                      <w:sz w:val="24"/>
                      <w:szCs w:val="24"/>
                    </w:rPr>
                    <w:t>700</w:t>
                  </w:r>
                  <w:r w:rsidR="000B4582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Основное мероприятие муниципальной программы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Основное мероприятие 2: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«Повышение энергетической эффективности в социальной сфере»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642EB">
                    <w:rPr>
                      <w:sz w:val="24"/>
                      <w:szCs w:val="24"/>
                    </w:rPr>
                    <w:t>Управление общего образования администрации города</w:t>
                  </w:r>
                </w:p>
                <w:p w:rsidR="00AF697F" w:rsidRPr="009642EB" w:rsidRDefault="00AF697F" w:rsidP="00A10A29">
                  <w:pPr>
                    <w:widowControl w:val="0"/>
                    <w:autoSpaceDE w:val="0"/>
                    <w:autoSpaceDN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97E" w:rsidRPr="009642EB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1567,4</w:t>
                  </w:r>
                </w:p>
                <w:p w:rsidR="00B1797E" w:rsidRPr="009642EB" w:rsidRDefault="00B1797E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97E" w:rsidRPr="009642EB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97E" w:rsidRPr="009642EB" w:rsidRDefault="00B1797E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100,0</w:t>
                  </w:r>
                </w:p>
                <w:p w:rsidR="00B1797E" w:rsidRPr="009642EB" w:rsidRDefault="00B1797E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100</w:t>
                  </w:r>
                  <w:r w:rsidR="007B382D" w:rsidRPr="009642EB">
                    <w:rPr>
                      <w:rFonts w:eastAsia="Calibri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100</w:t>
                  </w:r>
                  <w:r w:rsidR="007B382D" w:rsidRPr="009642EB">
                    <w:rPr>
                      <w:rFonts w:eastAsia="Calibri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760,0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9642EB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9642EB">
                    <w:rPr>
                      <w:rFonts w:eastAsia="Calibri"/>
                      <w:sz w:val="24"/>
                      <w:szCs w:val="24"/>
                    </w:rPr>
                    <w:t>507,4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2.1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Замена люминесцентных светильников и ламп на </w:t>
                  </w:r>
                  <w:proofErr w:type="gramStart"/>
                  <w:r w:rsidRPr="00AF697F">
                    <w:rPr>
                      <w:sz w:val="24"/>
                      <w:szCs w:val="24"/>
                    </w:rPr>
                    <w:t>светодиодные</w:t>
                  </w:r>
                  <w:proofErr w:type="gramEnd"/>
                  <w:r w:rsidRPr="00AF697F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общего образования администрации города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118,0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58,0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60,0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2.2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Установка датчиков движения и присутствия</w:t>
                  </w:r>
                  <w:r w:rsidRPr="00AF697F">
                    <w:rPr>
                      <w:sz w:val="24"/>
                      <w:szCs w:val="24"/>
                    </w:rPr>
                    <w:t xml:space="preserve">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Управление общего образования администрации города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85,8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42,0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43,8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Мероприятие 2.3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Установка </w:t>
                  </w:r>
                  <w:proofErr w:type="spellStart"/>
                  <w:r w:rsidRPr="00AF697F">
                    <w:rPr>
                      <w:sz w:val="24"/>
                      <w:szCs w:val="24"/>
                    </w:rPr>
                    <w:t>водосберегающей</w:t>
                  </w:r>
                  <w:proofErr w:type="spellEnd"/>
                  <w:r w:rsidRPr="00AF697F">
                    <w:rPr>
                      <w:sz w:val="24"/>
                      <w:szCs w:val="24"/>
                    </w:rPr>
                    <w:t xml:space="preserve"> санитарно </w:t>
                  </w:r>
                  <w:proofErr w:type="gramStart"/>
                  <w:r w:rsidRPr="00AF697F">
                    <w:rPr>
                      <w:sz w:val="24"/>
                      <w:szCs w:val="24"/>
                    </w:rPr>
                    <w:t>-т</w:t>
                  </w:r>
                  <w:proofErr w:type="gramEnd"/>
                  <w:r w:rsidRPr="00AF697F">
                    <w:rPr>
                      <w:sz w:val="24"/>
                      <w:szCs w:val="24"/>
                    </w:rPr>
                    <w:t>ехнической арматуры в образовательных учреждениях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Управление общего образования администрации города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12,9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13,4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2.4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Установка теплоотражающих экранов за отопительными приборами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114,6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58,4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2.5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Утепление труб отопления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55,0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2.6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Оснащение отопительных приборов индивидуальными терморегуляторами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7B382D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122,2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59,9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62,3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>Мероприятие 2.7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Промывка системы отопления при подготовке к отопительному сезону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55,0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2.8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Замена оконных блоков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B225F0">
                    <w:rPr>
                      <w:rFonts w:eastAsia="Calibri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B225F0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150,0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2.9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Регулировка прилегания створок окон ПВХ перед началом отопительного сезона в образовательных учреждениях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2E4D6A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9,5</w:t>
                  </w:r>
                </w:p>
              </w:tc>
            </w:tr>
            <w:tr w:rsidR="00AF697F" w:rsidRPr="00AF697F" w:rsidTr="000B458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Мероприятие 2.10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t>Заключение договоров (</w:t>
                  </w:r>
                  <w:r w:rsidRPr="002E4D6A">
                    <w:t>контрактов),</w:t>
                  </w:r>
                  <w:r w:rsidRPr="00AF697F">
                    <w:rPr>
                      <w:sz w:val="24"/>
                      <w:szCs w:val="24"/>
                    </w:rPr>
                    <w:t xml:space="preserve"> направленных на энергосбережение и повышение энергетической </w:t>
                  </w:r>
                  <w:r w:rsidRPr="00AF697F">
                    <w:rPr>
                      <w:sz w:val="24"/>
                      <w:szCs w:val="24"/>
                    </w:rPr>
                    <w:lastRenderedPageBreak/>
                    <w:t>эффективности использования энергетических ресурсов на территории города Ливны</w:t>
                  </w:r>
                </w:p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F697F">
                    <w:rPr>
                      <w:sz w:val="24"/>
                      <w:szCs w:val="24"/>
                    </w:rPr>
                    <w:lastRenderedPageBreak/>
                    <w:t xml:space="preserve">Управление общего образования администрации города </w:t>
                  </w:r>
                </w:p>
                <w:p w:rsidR="00AF697F" w:rsidRPr="00AF697F" w:rsidRDefault="00AF697F" w:rsidP="00A10A2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472,0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C3AA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E1111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AF697F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 w:rsidRPr="00AF697F">
                    <w:rPr>
                      <w:rFonts w:eastAsia="Calibri"/>
                      <w:sz w:val="24"/>
                      <w:szCs w:val="24"/>
                    </w:rPr>
                    <w:t>272,0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97F" w:rsidRPr="00AF697F" w:rsidRDefault="000B4582" w:rsidP="00A10A2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AF697F" w:rsidRPr="00AF697F" w:rsidRDefault="00AF697F" w:rsidP="00AF697F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  <w:p w:rsidR="00FD6E41" w:rsidRPr="004C444F" w:rsidRDefault="00FD6E41" w:rsidP="00A10A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D7AF5" w:rsidRDefault="00CD7AF5">
      <w:pPr>
        <w:sectPr w:rsidR="00CD7AF5" w:rsidSect="00F17F5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D7AF5" w:rsidRPr="00F17F52" w:rsidRDefault="00CD7AF5" w:rsidP="005217AB"/>
    <w:sectPr w:rsidR="00CD7AF5" w:rsidRPr="00F17F52" w:rsidSect="005217A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2482E"/>
    <w:multiLevelType w:val="hybridMultilevel"/>
    <w:tmpl w:val="A8623D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E348C8"/>
    <w:multiLevelType w:val="hybridMultilevel"/>
    <w:tmpl w:val="2CE0F7FE"/>
    <w:lvl w:ilvl="0" w:tplc="2B584478">
      <w:start w:val="1"/>
      <w:numFmt w:val="decimal"/>
      <w:lvlText w:val="%1)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F5D31"/>
    <w:multiLevelType w:val="hybridMultilevel"/>
    <w:tmpl w:val="A0009174"/>
    <w:lvl w:ilvl="0" w:tplc="BD54D76C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2AB32EE"/>
    <w:multiLevelType w:val="multilevel"/>
    <w:tmpl w:val="6866B2F0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6">
    <w:nsid w:val="2C5855B7"/>
    <w:multiLevelType w:val="hybridMultilevel"/>
    <w:tmpl w:val="2F4A9D42"/>
    <w:lvl w:ilvl="0" w:tplc="2B584478">
      <w:start w:val="1"/>
      <w:numFmt w:val="decimal"/>
      <w:lvlText w:val="%1)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10D42"/>
    <w:multiLevelType w:val="hybridMultilevel"/>
    <w:tmpl w:val="99303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676ACB"/>
    <w:multiLevelType w:val="hybridMultilevel"/>
    <w:tmpl w:val="9172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9566D"/>
    <w:multiLevelType w:val="hybridMultilevel"/>
    <w:tmpl w:val="94643E62"/>
    <w:lvl w:ilvl="0" w:tplc="CEC63EA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1">
    <w:nsid w:val="4D806815"/>
    <w:multiLevelType w:val="multilevel"/>
    <w:tmpl w:val="42648BF4"/>
    <w:lvl w:ilvl="0">
      <w:start w:val="1"/>
      <w:numFmt w:val="lowerLetter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2">
    <w:nsid w:val="4DA87920"/>
    <w:multiLevelType w:val="hybridMultilevel"/>
    <w:tmpl w:val="0BC60FBE"/>
    <w:lvl w:ilvl="0" w:tplc="2CBEE9D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54767D"/>
    <w:multiLevelType w:val="hybridMultilevel"/>
    <w:tmpl w:val="E2C68144"/>
    <w:lvl w:ilvl="0" w:tplc="CEC63EA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4">
    <w:nsid w:val="516D03D6"/>
    <w:multiLevelType w:val="hybridMultilevel"/>
    <w:tmpl w:val="1F00C61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1532CA"/>
    <w:multiLevelType w:val="hybridMultilevel"/>
    <w:tmpl w:val="4FE21518"/>
    <w:lvl w:ilvl="0" w:tplc="2CBEE9D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8A455A"/>
    <w:multiLevelType w:val="hybridMultilevel"/>
    <w:tmpl w:val="A06CE4FA"/>
    <w:lvl w:ilvl="0" w:tplc="CEC63EA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DD68E8"/>
    <w:multiLevelType w:val="hybridMultilevel"/>
    <w:tmpl w:val="3A1CB45A"/>
    <w:lvl w:ilvl="0" w:tplc="5AB2BDE6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6064153C"/>
    <w:multiLevelType w:val="hybridMultilevel"/>
    <w:tmpl w:val="12908602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>
    <w:nsid w:val="61955B09"/>
    <w:multiLevelType w:val="hybridMultilevel"/>
    <w:tmpl w:val="946C7A00"/>
    <w:lvl w:ilvl="0" w:tplc="04190011">
      <w:start w:val="1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1">
    <w:nsid w:val="648C1F26"/>
    <w:multiLevelType w:val="hybridMultilevel"/>
    <w:tmpl w:val="62863C98"/>
    <w:lvl w:ilvl="0" w:tplc="2CBEE9DE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BED4466"/>
    <w:multiLevelType w:val="hybridMultilevel"/>
    <w:tmpl w:val="25CED4FC"/>
    <w:lvl w:ilvl="0" w:tplc="CEC63EA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3">
    <w:nsid w:val="7585337A"/>
    <w:multiLevelType w:val="hybridMultilevel"/>
    <w:tmpl w:val="AA7CC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EE9D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B520D3"/>
    <w:multiLevelType w:val="hybridMultilevel"/>
    <w:tmpl w:val="EB0A7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915A6F"/>
    <w:multiLevelType w:val="hybridMultilevel"/>
    <w:tmpl w:val="511AC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24"/>
  </w:num>
  <w:num w:numId="7">
    <w:abstractNumId w:val="19"/>
  </w:num>
  <w:num w:numId="8">
    <w:abstractNumId w:val="1"/>
  </w:num>
  <w:num w:numId="9">
    <w:abstractNumId w:val="21"/>
  </w:num>
  <w:num w:numId="10">
    <w:abstractNumId w:val="25"/>
  </w:num>
  <w:num w:numId="11">
    <w:abstractNumId w:val="23"/>
  </w:num>
  <w:num w:numId="12">
    <w:abstractNumId w:val="15"/>
  </w:num>
  <w:num w:numId="13">
    <w:abstractNumId w:val="12"/>
  </w:num>
  <w:num w:numId="14">
    <w:abstractNumId w:val="14"/>
  </w:num>
  <w:num w:numId="15">
    <w:abstractNumId w:val="4"/>
  </w:num>
  <w:num w:numId="16">
    <w:abstractNumId w:val="18"/>
  </w:num>
  <w:num w:numId="17">
    <w:abstractNumId w:val="22"/>
  </w:num>
  <w:num w:numId="18">
    <w:abstractNumId w:val="10"/>
  </w:num>
  <w:num w:numId="19">
    <w:abstractNumId w:val="13"/>
  </w:num>
  <w:num w:numId="20">
    <w:abstractNumId w:val="17"/>
  </w:num>
  <w:num w:numId="21">
    <w:abstractNumId w:val="7"/>
  </w:num>
  <w:num w:numId="22">
    <w:abstractNumId w:val="20"/>
  </w:num>
  <w:num w:numId="23">
    <w:abstractNumId w:val="5"/>
  </w:num>
  <w:num w:numId="24">
    <w:abstractNumId w:val="11"/>
  </w:num>
  <w:num w:numId="25">
    <w:abstractNumId w:val="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0055"/>
    <w:rsid w:val="00005E7B"/>
    <w:rsid w:val="00007D32"/>
    <w:rsid w:val="00017460"/>
    <w:rsid w:val="000250BA"/>
    <w:rsid w:val="0002772D"/>
    <w:rsid w:val="00032B5E"/>
    <w:rsid w:val="00032F3C"/>
    <w:rsid w:val="00052094"/>
    <w:rsid w:val="00062DAC"/>
    <w:rsid w:val="00071FB0"/>
    <w:rsid w:val="00072580"/>
    <w:rsid w:val="00084E53"/>
    <w:rsid w:val="00086845"/>
    <w:rsid w:val="00087402"/>
    <w:rsid w:val="00090451"/>
    <w:rsid w:val="00092680"/>
    <w:rsid w:val="00094D2D"/>
    <w:rsid w:val="000A3105"/>
    <w:rsid w:val="000B1511"/>
    <w:rsid w:val="000B4582"/>
    <w:rsid w:val="000B6B25"/>
    <w:rsid w:val="000C7A4F"/>
    <w:rsid w:val="000F2E68"/>
    <w:rsid w:val="00110A5E"/>
    <w:rsid w:val="00111B28"/>
    <w:rsid w:val="00122881"/>
    <w:rsid w:val="0012307D"/>
    <w:rsid w:val="00124C59"/>
    <w:rsid w:val="0012747E"/>
    <w:rsid w:val="001374CE"/>
    <w:rsid w:val="00140E0A"/>
    <w:rsid w:val="00140FE1"/>
    <w:rsid w:val="0015517C"/>
    <w:rsid w:val="0016236D"/>
    <w:rsid w:val="00165FFB"/>
    <w:rsid w:val="00180F9E"/>
    <w:rsid w:val="00182492"/>
    <w:rsid w:val="0018561C"/>
    <w:rsid w:val="0019288E"/>
    <w:rsid w:val="001A01BF"/>
    <w:rsid w:val="001B229C"/>
    <w:rsid w:val="001B3096"/>
    <w:rsid w:val="001B754F"/>
    <w:rsid w:val="001D1728"/>
    <w:rsid w:val="001D5A69"/>
    <w:rsid w:val="001E1F9E"/>
    <w:rsid w:val="001E3EB5"/>
    <w:rsid w:val="001E5DC7"/>
    <w:rsid w:val="001F0111"/>
    <w:rsid w:val="001F201D"/>
    <w:rsid w:val="00211B08"/>
    <w:rsid w:val="002120BD"/>
    <w:rsid w:val="00231BD7"/>
    <w:rsid w:val="00236065"/>
    <w:rsid w:val="00250BC5"/>
    <w:rsid w:val="0027595C"/>
    <w:rsid w:val="00275A5A"/>
    <w:rsid w:val="00276C09"/>
    <w:rsid w:val="00282F82"/>
    <w:rsid w:val="002842EB"/>
    <w:rsid w:val="002844EC"/>
    <w:rsid w:val="002A1AA1"/>
    <w:rsid w:val="002A49FE"/>
    <w:rsid w:val="002B1039"/>
    <w:rsid w:val="002B6AA6"/>
    <w:rsid w:val="002D61BD"/>
    <w:rsid w:val="002E1E61"/>
    <w:rsid w:val="002E4D6A"/>
    <w:rsid w:val="002F723D"/>
    <w:rsid w:val="00304AAF"/>
    <w:rsid w:val="00311603"/>
    <w:rsid w:val="00314362"/>
    <w:rsid w:val="00320BAF"/>
    <w:rsid w:val="003240A5"/>
    <w:rsid w:val="00333D23"/>
    <w:rsid w:val="00341FEC"/>
    <w:rsid w:val="0035230F"/>
    <w:rsid w:val="00354DF2"/>
    <w:rsid w:val="00357A47"/>
    <w:rsid w:val="003627AB"/>
    <w:rsid w:val="00364D4F"/>
    <w:rsid w:val="00371035"/>
    <w:rsid w:val="003776C1"/>
    <w:rsid w:val="00377F0B"/>
    <w:rsid w:val="003818A7"/>
    <w:rsid w:val="003B3F31"/>
    <w:rsid w:val="003B4FB0"/>
    <w:rsid w:val="003E32E4"/>
    <w:rsid w:val="003E5F7F"/>
    <w:rsid w:val="003F3A05"/>
    <w:rsid w:val="003F6597"/>
    <w:rsid w:val="00400831"/>
    <w:rsid w:val="004056E0"/>
    <w:rsid w:val="00426265"/>
    <w:rsid w:val="00436CBD"/>
    <w:rsid w:val="004438BA"/>
    <w:rsid w:val="00450E02"/>
    <w:rsid w:val="004559B1"/>
    <w:rsid w:val="004615B4"/>
    <w:rsid w:val="00461BD1"/>
    <w:rsid w:val="004723E2"/>
    <w:rsid w:val="004929E4"/>
    <w:rsid w:val="00492F37"/>
    <w:rsid w:val="00493E14"/>
    <w:rsid w:val="004A0888"/>
    <w:rsid w:val="004B1519"/>
    <w:rsid w:val="004B4AB5"/>
    <w:rsid w:val="004B5E26"/>
    <w:rsid w:val="004C04AE"/>
    <w:rsid w:val="004C444F"/>
    <w:rsid w:val="004D386F"/>
    <w:rsid w:val="004D6DFD"/>
    <w:rsid w:val="004D7A14"/>
    <w:rsid w:val="004F1C72"/>
    <w:rsid w:val="004F1D04"/>
    <w:rsid w:val="004F232A"/>
    <w:rsid w:val="004F410B"/>
    <w:rsid w:val="0051139A"/>
    <w:rsid w:val="005217AB"/>
    <w:rsid w:val="00521EDC"/>
    <w:rsid w:val="005350A0"/>
    <w:rsid w:val="0055409E"/>
    <w:rsid w:val="005544F5"/>
    <w:rsid w:val="00557D42"/>
    <w:rsid w:val="00563496"/>
    <w:rsid w:val="005716F6"/>
    <w:rsid w:val="005745BA"/>
    <w:rsid w:val="005800D9"/>
    <w:rsid w:val="005979DF"/>
    <w:rsid w:val="005A319D"/>
    <w:rsid w:val="005A3DEC"/>
    <w:rsid w:val="005A736E"/>
    <w:rsid w:val="005A7764"/>
    <w:rsid w:val="005C7901"/>
    <w:rsid w:val="005C7C66"/>
    <w:rsid w:val="005D01A4"/>
    <w:rsid w:val="005D6B16"/>
    <w:rsid w:val="005F639F"/>
    <w:rsid w:val="005F6B69"/>
    <w:rsid w:val="00604DFB"/>
    <w:rsid w:val="006210B6"/>
    <w:rsid w:val="0062416A"/>
    <w:rsid w:val="006311E9"/>
    <w:rsid w:val="00635BF6"/>
    <w:rsid w:val="0064639F"/>
    <w:rsid w:val="00651626"/>
    <w:rsid w:val="006536E4"/>
    <w:rsid w:val="00660649"/>
    <w:rsid w:val="00663C36"/>
    <w:rsid w:val="00673D57"/>
    <w:rsid w:val="006A741F"/>
    <w:rsid w:val="006B0790"/>
    <w:rsid w:val="006C764F"/>
    <w:rsid w:val="006E4A19"/>
    <w:rsid w:val="006F0671"/>
    <w:rsid w:val="006F1033"/>
    <w:rsid w:val="006F4C02"/>
    <w:rsid w:val="006F6566"/>
    <w:rsid w:val="006F77A4"/>
    <w:rsid w:val="00700FB2"/>
    <w:rsid w:val="00713B05"/>
    <w:rsid w:val="00714110"/>
    <w:rsid w:val="00723452"/>
    <w:rsid w:val="0072420B"/>
    <w:rsid w:val="00725BED"/>
    <w:rsid w:val="00727A59"/>
    <w:rsid w:val="00730527"/>
    <w:rsid w:val="007335BC"/>
    <w:rsid w:val="00733E8A"/>
    <w:rsid w:val="00737546"/>
    <w:rsid w:val="00744D23"/>
    <w:rsid w:val="00771DD8"/>
    <w:rsid w:val="007866E1"/>
    <w:rsid w:val="00786D16"/>
    <w:rsid w:val="00792183"/>
    <w:rsid w:val="00797263"/>
    <w:rsid w:val="007A4AA9"/>
    <w:rsid w:val="007A4E0C"/>
    <w:rsid w:val="007A774C"/>
    <w:rsid w:val="007B382D"/>
    <w:rsid w:val="007D41B0"/>
    <w:rsid w:val="007E32AC"/>
    <w:rsid w:val="007E40DA"/>
    <w:rsid w:val="00803CB2"/>
    <w:rsid w:val="0080450C"/>
    <w:rsid w:val="00810B51"/>
    <w:rsid w:val="00817741"/>
    <w:rsid w:val="0083381B"/>
    <w:rsid w:val="00841453"/>
    <w:rsid w:val="00855EEF"/>
    <w:rsid w:val="00856287"/>
    <w:rsid w:val="00861C96"/>
    <w:rsid w:val="00861FC2"/>
    <w:rsid w:val="00862EA1"/>
    <w:rsid w:val="008633A2"/>
    <w:rsid w:val="008A00AD"/>
    <w:rsid w:val="008A0EDB"/>
    <w:rsid w:val="008A6353"/>
    <w:rsid w:val="008A6980"/>
    <w:rsid w:val="008B374B"/>
    <w:rsid w:val="008B3824"/>
    <w:rsid w:val="008B5831"/>
    <w:rsid w:val="008B5D7F"/>
    <w:rsid w:val="008C06B5"/>
    <w:rsid w:val="008F71AE"/>
    <w:rsid w:val="0091300E"/>
    <w:rsid w:val="009220DE"/>
    <w:rsid w:val="00935834"/>
    <w:rsid w:val="009422B6"/>
    <w:rsid w:val="00942E93"/>
    <w:rsid w:val="00950358"/>
    <w:rsid w:val="00952EC9"/>
    <w:rsid w:val="00954448"/>
    <w:rsid w:val="009642EB"/>
    <w:rsid w:val="00966196"/>
    <w:rsid w:val="00970A5F"/>
    <w:rsid w:val="00973D08"/>
    <w:rsid w:val="009746FE"/>
    <w:rsid w:val="009767F6"/>
    <w:rsid w:val="009800AB"/>
    <w:rsid w:val="009816CB"/>
    <w:rsid w:val="00981D4A"/>
    <w:rsid w:val="009A0E9C"/>
    <w:rsid w:val="009B56D9"/>
    <w:rsid w:val="009B7A58"/>
    <w:rsid w:val="009B7BDE"/>
    <w:rsid w:val="009C12C0"/>
    <w:rsid w:val="009C2529"/>
    <w:rsid w:val="009C2F48"/>
    <w:rsid w:val="009D0C79"/>
    <w:rsid w:val="009D39BD"/>
    <w:rsid w:val="009D3FD8"/>
    <w:rsid w:val="009E75E0"/>
    <w:rsid w:val="009F0789"/>
    <w:rsid w:val="00A0265E"/>
    <w:rsid w:val="00A04920"/>
    <w:rsid w:val="00A060EA"/>
    <w:rsid w:val="00A10A29"/>
    <w:rsid w:val="00A16747"/>
    <w:rsid w:val="00A327A3"/>
    <w:rsid w:val="00A32C41"/>
    <w:rsid w:val="00A363F4"/>
    <w:rsid w:val="00A37A57"/>
    <w:rsid w:val="00A52426"/>
    <w:rsid w:val="00A541C1"/>
    <w:rsid w:val="00A7503F"/>
    <w:rsid w:val="00A77126"/>
    <w:rsid w:val="00A82CB1"/>
    <w:rsid w:val="00A92DCD"/>
    <w:rsid w:val="00A9480E"/>
    <w:rsid w:val="00AA52F9"/>
    <w:rsid w:val="00AB2EC5"/>
    <w:rsid w:val="00AB6C0F"/>
    <w:rsid w:val="00AC3AA1"/>
    <w:rsid w:val="00AD15DF"/>
    <w:rsid w:val="00AE1111"/>
    <w:rsid w:val="00AE4287"/>
    <w:rsid w:val="00AE60C0"/>
    <w:rsid w:val="00AF697F"/>
    <w:rsid w:val="00B01C32"/>
    <w:rsid w:val="00B05537"/>
    <w:rsid w:val="00B15D21"/>
    <w:rsid w:val="00B1797E"/>
    <w:rsid w:val="00B225F0"/>
    <w:rsid w:val="00B24C5F"/>
    <w:rsid w:val="00B2731B"/>
    <w:rsid w:val="00B4688F"/>
    <w:rsid w:val="00B547FE"/>
    <w:rsid w:val="00B55AFE"/>
    <w:rsid w:val="00B67B7C"/>
    <w:rsid w:val="00B73254"/>
    <w:rsid w:val="00B9696C"/>
    <w:rsid w:val="00BA2874"/>
    <w:rsid w:val="00BB182E"/>
    <w:rsid w:val="00BB194E"/>
    <w:rsid w:val="00BB2B6D"/>
    <w:rsid w:val="00BB3580"/>
    <w:rsid w:val="00BC037F"/>
    <w:rsid w:val="00BC3D0B"/>
    <w:rsid w:val="00BD22FB"/>
    <w:rsid w:val="00BD5C78"/>
    <w:rsid w:val="00BD7893"/>
    <w:rsid w:val="00BE19BF"/>
    <w:rsid w:val="00BF50C1"/>
    <w:rsid w:val="00BF673A"/>
    <w:rsid w:val="00BF6D60"/>
    <w:rsid w:val="00C2126C"/>
    <w:rsid w:val="00C27865"/>
    <w:rsid w:val="00C31FD0"/>
    <w:rsid w:val="00C32037"/>
    <w:rsid w:val="00C401B2"/>
    <w:rsid w:val="00C66E6D"/>
    <w:rsid w:val="00C82270"/>
    <w:rsid w:val="00C901FB"/>
    <w:rsid w:val="00C90DFA"/>
    <w:rsid w:val="00C91A77"/>
    <w:rsid w:val="00C91C81"/>
    <w:rsid w:val="00C94FAE"/>
    <w:rsid w:val="00C9691A"/>
    <w:rsid w:val="00CA76B7"/>
    <w:rsid w:val="00CB76F3"/>
    <w:rsid w:val="00CC1913"/>
    <w:rsid w:val="00CC33B5"/>
    <w:rsid w:val="00CD08DA"/>
    <w:rsid w:val="00CD7AF5"/>
    <w:rsid w:val="00CE01AA"/>
    <w:rsid w:val="00CE2076"/>
    <w:rsid w:val="00CE229F"/>
    <w:rsid w:val="00CE2665"/>
    <w:rsid w:val="00CE29CF"/>
    <w:rsid w:val="00CE4F6D"/>
    <w:rsid w:val="00CF4325"/>
    <w:rsid w:val="00CF7976"/>
    <w:rsid w:val="00D0029B"/>
    <w:rsid w:val="00D04C2D"/>
    <w:rsid w:val="00D173E1"/>
    <w:rsid w:val="00D229FE"/>
    <w:rsid w:val="00D243F5"/>
    <w:rsid w:val="00D416D3"/>
    <w:rsid w:val="00D52A35"/>
    <w:rsid w:val="00D57D7A"/>
    <w:rsid w:val="00D607F7"/>
    <w:rsid w:val="00D60A6D"/>
    <w:rsid w:val="00D617B8"/>
    <w:rsid w:val="00D71807"/>
    <w:rsid w:val="00D71D6C"/>
    <w:rsid w:val="00D76568"/>
    <w:rsid w:val="00D815A1"/>
    <w:rsid w:val="00D97063"/>
    <w:rsid w:val="00DA7FBE"/>
    <w:rsid w:val="00DB1B13"/>
    <w:rsid w:val="00DB2851"/>
    <w:rsid w:val="00DE2315"/>
    <w:rsid w:val="00E01A97"/>
    <w:rsid w:val="00E1115E"/>
    <w:rsid w:val="00E11C99"/>
    <w:rsid w:val="00E16818"/>
    <w:rsid w:val="00E17D17"/>
    <w:rsid w:val="00E2301B"/>
    <w:rsid w:val="00E32DEE"/>
    <w:rsid w:val="00E4024B"/>
    <w:rsid w:val="00E46B7E"/>
    <w:rsid w:val="00E60980"/>
    <w:rsid w:val="00E740A1"/>
    <w:rsid w:val="00E74CAB"/>
    <w:rsid w:val="00E75F7C"/>
    <w:rsid w:val="00E82FBB"/>
    <w:rsid w:val="00E83A2A"/>
    <w:rsid w:val="00E85626"/>
    <w:rsid w:val="00E959A6"/>
    <w:rsid w:val="00EB7E12"/>
    <w:rsid w:val="00EC40A8"/>
    <w:rsid w:val="00EE0AA6"/>
    <w:rsid w:val="00EE24AF"/>
    <w:rsid w:val="00EE552E"/>
    <w:rsid w:val="00EE5F5C"/>
    <w:rsid w:val="00EF0355"/>
    <w:rsid w:val="00EF4E75"/>
    <w:rsid w:val="00F01684"/>
    <w:rsid w:val="00F05C25"/>
    <w:rsid w:val="00F10D96"/>
    <w:rsid w:val="00F17F52"/>
    <w:rsid w:val="00F30B75"/>
    <w:rsid w:val="00F51C50"/>
    <w:rsid w:val="00F713FE"/>
    <w:rsid w:val="00F85A56"/>
    <w:rsid w:val="00F92D86"/>
    <w:rsid w:val="00F96799"/>
    <w:rsid w:val="00FA5C5E"/>
    <w:rsid w:val="00FA6398"/>
    <w:rsid w:val="00FC10F5"/>
    <w:rsid w:val="00FC53EB"/>
    <w:rsid w:val="00FC77C3"/>
    <w:rsid w:val="00FD6DBD"/>
    <w:rsid w:val="00FD6E41"/>
    <w:rsid w:val="00FF2958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F69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F6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6349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  <w:style w:type="paragraph" w:styleId="a7">
    <w:name w:val="Body Text"/>
    <w:basedOn w:val="a"/>
    <w:link w:val="a8"/>
    <w:rsid w:val="005D6B16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D6B16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F69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F697F"/>
    <w:rPr>
      <w:rFonts w:ascii="Arial" w:eastAsia="Times New Roman" w:hAnsi="Arial" w:cs="Arial"/>
      <w:b/>
      <w:bCs/>
      <w:sz w:val="26"/>
      <w:szCs w:val="26"/>
    </w:rPr>
  </w:style>
  <w:style w:type="paragraph" w:styleId="a9">
    <w:name w:val="Title"/>
    <w:basedOn w:val="a"/>
    <w:link w:val="aa"/>
    <w:qFormat/>
    <w:locked/>
    <w:rsid w:val="00AF697F"/>
    <w:pPr>
      <w:jc w:val="center"/>
    </w:pPr>
    <w:rPr>
      <w:rFonts w:ascii="Arial" w:hAnsi="Arial"/>
      <w:b/>
      <w:sz w:val="28"/>
    </w:rPr>
  </w:style>
  <w:style w:type="character" w:customStyle="1" w:styleId="aa">
    <w:name w:val="Название Знак"/>
    <w:basedOn w:val="a0"/>
    <w:link w:val="a9"/>
    <w:rsid w:val="00AF697F"/>
    <w:rPr>
      <w:rFonts w:ascii="Arial" w:eastAsia="Times New Roman" w:hAnsi="Arial"/>
      <w:b/>
      <w:sz w:val="28"/>
    </w:rPr>
  </w:style>
  <w:style w:type="paragraph" w:styleId="ab">
    <w:name w:val="Body Text Indent"/>
    <w:basedOn w:val="a"/>
    <w:link w:val="ac"/>
    <w:rsid w:val="00AF697F"/>
    <w:pPr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AF697F"/>
    <w:rPr>
      <w:rFonts w:ascii="Times New Roman" w:eastAsia="Times New Roman" w:hAnsi="Times New Roman"/>
      <w:sz w:val="24"/>
    </w:rPr>
  </w:style>
  <w:style w:type="paragraph" w:styleId="ad">
    <w:name w:val="Document Map"/>
    <w:basedOn w:val="a"/>
    <w:link w:val="ae"/>
    <w:semiHidden/>
    <w:rsid w:val="00AF697F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AF697F"/>
    <w:rPr>
      <w:rFonts w:ascii="Tahoma" w:eastAsia="Times New Roman" w:hAnsi="Tahoma" w:cs="Tahoma"/>
      <w:shd w:val="clear" w:color="auto" w:fill="000080"/>
    </w:rPr>
  </w:style>
  <w:style w:type="paragraph" w:customStyle="1" w:styleId="af">
    <w:name w:val="Знак Знак Знак Знак"/>
    <w:basedOn w:val="a"/>
    <w:rsid w:val="00AF697F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f0">
    <w:name w:val="Table Grid"/>
    <w:basedOn w:val="a1"/>
    <w:uiPriority w:val="59"/>
    <w:locked/>
    <w:rsid w:val="00AF69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AF697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uiPriority w:val="99"/>
    <w:rsid w:val="00AF697F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AF697F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rsid w:val="00AF697F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rsid w:val="00AF697F"/>
    <w:rPr>
      <w:rFonts w:ascii="Times New Roman" w:eastAsia="Times New Roman" w:hAnsi="Times New Roman"/>
      <w:sz w:val="24"/>
    </w:rPr>
  </w:style>
  <w:style w:type="paragraph" w:customStyle="1" w:styleId="s1">
    <w:name w:val="s_1"/>
    <w:basedOn w:val="a"/>
    <w:rsid w:val="00AF69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73C347F9A3FDCEBCE44469F36B7A2F5CBA99FF52B45730B9DA16D02466019F2B5DB8DFCD29736A4DD730907FEEBFE60EA28A4219D5361DYEq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0565-2D73-44ED-AC35-C570888D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22</Pages>
  <Words>2350</Words>
  <Characters>20994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179</cp:revision>
  <cp:lastPrinted>2023-09-06T07:52:00Z</cp:lastPrinted>
  <dcterms:created xsi:type="dcterms:W3CDTF">2019-04-12T13:26:00Z</dcterms:created>
  <dcterms:modified xsi:type="dcterms:W3CDTF">2023-09-08T07:49:00Z</dcterms:modified>
</cp:coreProperties>
</file>