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3" w:rsidRPr="002E78BF" w:rsidRDefault="001D2CB3" w:rsidP="001D2CB3">
      <w:pPr>
        <w:pStyle w:val="ConsPlusTitlePage"/>
        <w:rPr>
          <w:sz w:val="2"/>
          <w:szCs w:val="2"/>
        </w:rPr>
      </w:pPr>
    </w:p>
    <w:p w:rsidR="001D2CB3" w:rsidRPr="00FB7318" w:rsidRDefault="001D2CB3" w:rsidP="001D2CB3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B3" w:rsidRPr="00FB7318" w:rsidRDefault="001D2CB3" w:rsidP="001D2CB3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1D2CB3" w:rsidRPr="00FB7318" w:rsidRDefault="001D2CB3" w:rsidP="001D2CB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D2CB3" w:rsidRPr="00FB7318" w:rsidRDefault="001D2CB3" w:rsidP="001D2CB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D2CB3" w:rsidRPr="00CF08C5" w:rsidRDefault="001D2CB3" w:rsidP="001D2CB3">
      <w:pPr>
        <w:rPr>
          <w:sz w:val="16"/>
          <w:szCs w:val="16"/>
        </w:rPr>
      </w:pPr>
    </w:p>
    <w:p w:rsidR="001D2CB3" w:rsidRPr="00E1315C" w:rsidRDefault="001D2CB3" w:rsidP="001D2CB3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1D2CB3" w:rsidRPr="00EA549A" w:rsidRDefault="001D2CB3" w:rsidP="001D2CB3">
      <w:pPr>
        <w:jc w:val="center"/>
        <w:rPr>
          <w:bCs/>
          <w:shadow/>
          <w:sz w:val="28"/>
          <w:szCs w:val="28"/>
        </w:rPr>
      </w:pPr>
    </w:p>
    <w:p w:rsidR="001D2CB3" w:rsidRPr="00EA549A" w:rsidRDefault="00692256" w:rsidP="001D2C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256">
        <w:rPr>
          <w:sz w:val="28"/>
          <w:szCs w:val="28"/>
          <w:u w:val="single"/>
        </w:rPr>
        <w:t>18 апреля</w:t>
      </w:r>
      <w:r w:rsidR="001D2CB3" w:rsidRPr="00692256">
        <w:rPr>
          <w:sz w:val="28"/>
          <w:szCs w:val="28"/>
          <w:u w:val="single"/>
        </w:rPr>
        <w:t xml:space="preserve"> 2023  года </w:t>
      </w:r>
      <w:r w:rsidR="001D2CB3" w:rsidRPr="00EA549A">
        <w:rPr>
          <w:sz w:val="28"/>
          <w:szCs w:val="28"/>
        </w:rPr>
        <w:t xml:space="preserve">                       </w:t>
      </w:r>
      <w:r w:rsidR="001D2C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DC4F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D2CB3">
        <w:rPr>
          <w:sz w:val="28"/>
          <w:szCs w:val="28"/>
        </w:rPr>
        <w:t xml:space="preserve">           </w:t>
      </w:r>
      <w:r w:rsidR="001D2CB3" w:rsidRPr="00EA549A">
        <w:rPr>
          <w:sz w:val="28"/>
          <w:szCs w:val="28"/>
        </w:rPr>
        <w:t xml:space="preserve"> </w:t>
      </w:r>
      <w:r w:rsidR="001D2CB3">
        <w:rPr>
          <w:sz w:val="28"/>
          <w:szCs w:val="28"/>
        </w:rPr>
        <w:t xml:space="preserve">                  </w:t>
      </w:r>
      <w:r w:rsidR="001D2CB3" w:rsidRPr="00EA549A">
        <w:rPr>
          <w:sz w:val="28"/>
          <w:szCs w:val="28"/>
        </w:rPr>
        <w:t>№</w:t>
      </w:r>
      <w:r w:rsidR="001D2CB3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1D2CB3" w:rsidRDefault="001D2CB3" w:rsidP="001D2CB3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1D2CB3" w:rsidRPr="00E171D6" w:rsidRDefault="001D2CB3" w:rsidP="001D2CB3">
      <w:pPr>
        <w:rPr>
          <w:sz w:val="32"/>
          <w:szCs w:val="32"/>
        </w:rPr>
      </w:pPr>
    </w:p>
    <w:p w:rsidR="001D2CB3" w:rsidRDefault="001D2CB3" w:rsidP="001D2CB3">
      <w:pPr>
        <w:rPr>
          <w:sz w:val="28"/>
          <w:szCs w:val="28"/>
        </w:rPr>
      </w:pPr>
      <w:r w:rsidRPr="00130A2A">
        <w:rPr>
          <w:sz w:val="28"/>
          <w:szCs w:val="28"/>
        </w:rPr>
        <w:t>О</w:t>
      </w:r>
      <w:r>
        <w:rPr>
          <w:sz w:val="28"/>
          <w:szCs w:val="28"/>
        </w:rPr>
        <w:t xml:space="preserve">б  оплате труда привлекаемых работников  </w:t>
      </w:r>
    </w:p>
    <w:p w:rsidR="001D2CB3" w:rsidRDefault="001D2CB3" w:rsidP="001D2CB3">
      <w:pPr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</w:t>
      </w:r>
    </w:p>
    <w:p w:rsidR="001D2CB3" w:rsidRDefault="001D2CB3" w:rsidP="001D2CB3">
      <w:pPr>
        <w:rPr>
          <w:sz w:val="28"/>
          <w:szCs w:val="28"/>
        </w:rPr>
      </w:pPr>
      <w:r>
        <w:rPr>
          <w:sz w:val="28"/>
          <w:szCs w:val="28"/>
        </w:rPr>
        <w:t xml:space="preserve">независимой  оценки качества образования </w:t>
      </w:r>
    </w:p>
    <w:p w:rsidR="001D2CB3" w:rsidRDefault="001D2CB3" w:rsidP="001D2CB3">
      <w:pPr>
        <w:rPr>
          <w:sz w:val="28"/>
          <w:szCs w:val="28"/>
        </w:rPr>
      </w:pPr>
      <w:r>
        <w:rPr>
          <w:sz w:val="28"/>
          <w:szCs w:val="28"/>
        </w:rPr>
        <w:t xml:space="preserve">в городе Ливны </w:t>
      </w:r>
    </w:p>
    <w:p w:rsidR="001D2CB3" w:rsidRDefault="001D2CB3" w:rsidP="001D2CB3">
      <w:pPr>
        <w:rPr>
          <w:sz w:val="28"/>
          <w:szCs w:val="28"/>
        </w:rPr>
      </w:pPr>
    </w:p>
    <w:p w:rsidR="001D2CB3" w:rsidRPr="00D74B23" w:rsidRDefault="001D2CB3" w:rsidP="001D2CB3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proofErr w:type="gramStart"/>
      <w:r w:rsidRPr="00872A2E">
        <w:rPr>
          <w:color w:val="000000"/>
          <w:sz w:val="28"/>
          <w:szCs w:val="28"/>
        </w:rPr>
        <w:t>В</w:t>
      </w:r>
      <w:r w:rsidRPr="00872A2E">
        <w:rPr>
          <w:iCs/>
          <w:sz w:val="28"/>
          <w:szCs w:val="28"/>
        </w:rPr>
        <w:t xml:space="preserve">    </w:t>
      </w:r>
      <w:r w:rsidR="00DC5FCD">
        <w:rPr>
          <w:sz w:val="28"/>
          <w:szCs w:val="28"/>
        </w:rPr>
        <w:t>соответствии  с   З</w:t>
      </w:r>
      <w:r w:rsidRPr="00872A2E">
        <w:rPr>
          <w:sz w:val="28"/>
          <w:szCs w:val="28"/>
        </w:rPr>
        <w:t xml:space="preserve">аконом  Орловской  области  от 6 сентября 2013 года № 1525-ОЗ «Об образовании в Орловской области», постановлением  Правительства  Орловской  области  </w:t>
      </w:r>
      <w:r w:rsidRPr="00872A2E">
        <w:rPr>
          <w:rFonts w:eastAsia="Calibri"/>
          <w:sz w:val="28"/>
          <w:szCs w:val="28"/>
        </w:rPr>
        <w:t>от 03 июня 2016 года № 213 «Об оплате труда работников бюджетных учреждений Орловской области в сфере оценки качества образования и привлекаемых работников для организации и проведения независимой оценки качества образования в Орловской области»</w:t>
      </w:r>
      <w:r>
        <w:rPr>
          <w:rFonts w:eastAsia="Calibri"/>
          <w:sz w:val="28"/>
          <w:szCs w:val="28"/>
        </w:rPr>
        <w:t xml:space="preserve">, </w:t>
      </w:r>
      <w:r w:rsidRPr="00872A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целях улучшения результатов деятельности, повышения</w:t>
      </w:r>
      <w:proofErr w:type="gramEnd"/>
      <w:r>
        <w:rPr>
          <w:rFonts w:eastAsia="Calibri"/>
          <w:sz w:val="28"/>
          <w:szCs w:val="28"/>
        </w:rPr>
        <w:t xml:space="preserve"> материальной заинтересованности </w:t>
      </w:r>
      <w:proofErr w:type="gramStart"/>
      <w:r>
        <w:rPr>
          <w:rFonts w:eastAsia="Calibri"/>
          <w:sz w:val="28"/>
          <w:szCs w:val="28"/>
        </w:rPr>
        <w:t xml:space="preserve">работников, привлекаемых для организации и проведения независимой оценки качества образования в городе Ливны администрация города </w:t>
      </w:r>
      <w:r w:rsidRPr="00D74B23">
        <w:rPr>
          <w:rFonts w:cs="Times New Roman CYR"/>
          <w:spacing w:val="40"/>
          <w:sz w:val="28"/>
          <w:szCs w:val="28"/>
        </w:rPr>
        <w:t>постановляет</w:t>
      </w:r>
      <w:proofErr w:type="gramEnd"/>
      <w:r w:rsidRPr="00D74B23">
        <w:rPr>
          <w:rFonts w:cs="Times New Roman CYR"/>
          <w:spacing w:val="40"/>
          <w:sz w:val="28"/>
          <w:szCs w:val="28"/>
        </w:rPr>
        <w:t>:</w:t>
      </w:r>
    </w:p>
    <w:p w:rsidR="001D2CB3" w:rsidRDefault="001D2CB3" w:rsidP="001D2CB3">
      <w:pPr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ab/>
      </w:r>
      <w:r w:rsidRPr="00AA5E03">
        <w:rPr>
          <w:rFonts w:cs="Times New Roman CYR"/>
          <w:sz w:val="28"/>
          <w:szCs w:val="28"/>
        </w:rPr>
        <w:t xml:space="preserve">1.  </w:t>
      </w:r>
      <w:r>
        <w:rPr>
          <w:sz w:val="28"/>
          <w:szCs w:val="28"/>
        </w:rPr>
        <w:t>Утвердить Положение  об оплате труда привлекаемых работников  для организации и проведения независимой  оценки качества образования в городе Ливны согласно приложению.</w:t>
      </w:r>
    </w:p>
    <w:p w:rsidR="001D2CB3" w:rsidRDefault="001D2CB3" w:rsidP="001D2C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5613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4C5613">
        <w:rPr>
          <w:sz w:val="28"/>
          <w:szCs w:val="28"/>
        </w:rPr>
        <w:t>Ливенский</w:t>
      </w:r>
      <w:proofErr w:type="spellEnd"/>
      <w:r w:rsidRPr="004C5613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1D2CB3" w:rsidRPr="004C5613" w:rsidRDefault="001D2CB3" w:rsidP="001D2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56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Pr="004C5613">
        <w:rPr>
          <w:sz w:val="28"/>
          <w:szCs w:val="28"/>
        </w:rPr>
        <w:t>Контроль за</w:t>
      </w:r>
      <w:proofErr w:type="gramEnd"/>
      <w:r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>
        <w:rPr>
          <w:sz w:val="28"/>
          <w:szCs w:val="28"/>
        </w:rPr>
        <w:t>и города по социальным вопросам.</w:t>
      </w: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Pr="00D61785" w:rsidRDefault="001D2CB3" w:rsidP="00DC4F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CB3" w:rsidRPr="00D61785" w:rsidRDefault="001D2CB3" w:rsidP="001D2CB3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rPr>
          <w:b/>
          <w:sz w:val="28"/>
          <w:szCs w:val="28"/>
        </w:rPr>
      </w:pPr>
    </w:p>
    <w:p w:rsidR="001D2CB3" w:rsidRPr="00263DC8" w:rsidRDefault="001D2CB3" w:rsidP="001D2CB3">
      <w:pPr>
        <w:widowControl w:val="0"/>
        <w:autoSpaceDE w:val="0"/>
        <w:autoSpaceDN w:val="0"/>
        <w:adjustRightInd w:val="0"/>
        <w:jc w:val="both"/>
      </w:pPr>
      <w:r>
        <w:t>Зайцева Ю.В.</w:t>
      </w:r>
    </w:p>
    <w:p w:rsidR="001D2CB3" w:rsidRDefault="001D2CB3" w:rsidP="001D2CB3">
      <w:pPr>
        <w:rPr>
          <w:b/>
          <w:sz w:val="28"/>
          <w:szCs w:val="28"/>
        </w:rPr>
      </w:pPr>
      <w:r w:rsidRPr="00263DC8">
        <w:t>8(48677) 7-16-3</w:t>
      </w:r>
      <w:r>
        <w:t>0</w:t>
      </w:r>
    </w:p>
    <w:p w:rsidR="004253C5" w:rsidRPr="004406DC" w:rsidRDefault="004253C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4253C5" w:rsidRPr="004406DC" w:rsidRDefault="004253C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Ливны</w:t>
      </w:r>
    </w:p>
    <w:p w:rsidR="004253C5" w:rsidRPr="004406DC" w:rsidRDefault="008F10DE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92256" w:rsidRPr="00692256">
        <w:rPr>
          <w:rFonts w:ascii="Times New Roman" w:hAnsi="Times New Roman" w:cs="Times New Roman"/>
          <w:b w:val="0"/>
          <w:sz w:val="28"/>
          <w:szCs w:val="28"/>
          <w:u w:val="single"/>
        </w:rPr>
        <w:t>18 апреля 2023 года</w:t>
      </w:r>
      <w:r w:rsidR="0069225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</w:t>
      </w:r>
      <w:r w:rsidR="0069225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92256" w:rsidRPr="00692256">
        <w:rPr>
          <w:rFonts w:ascii="Times New Roman" w:hAnsi="Times New Roman" w:cs="Times New Roman"/>
          <w:b w:val="0"/>
          <w:sz w:val="28"/>
          <w:szCs w:val="28"/>
          <w:u w:val="single"/>
        </w:rPr>
        <w:t>43</w:t>
      </w:r>
    </w:p>
    <w:p w:rsidR="005A3CF8" w:rsidRPr="004406DC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38C5" w:rsidRPr="00DF27E6" w:rsidRDefault="005A3CF8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DF27E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C7354" w:rsidRPr="00DF27E6" w:rsidRDefault="005A3CF8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7E6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</w:t>
      </w:r>
      <w:r w:rsidR="004406DC" w:rsidRPr="00DF27E6">
        <w:rPr>
          <w:rFonts w:ascii="Times New Roman" w:hAnsi="Times New Roman" w:cs="Times New Roman"/>
          <w:b w:val="0"/>
          <w:sz w:val="28"/>
          <w:szCs w:val="28"/>
        </w:rPr>
        <w:t xml:space="preserve">ПРИВЛЕКАЕМЫХ РАБОТНИКОВ </w:t>
      </w:r>
      <w:r w:rsidR="007C7354" w:rsidRPr="00DF27E6">
        <w:rPr>
          <w:rFonts w:ascii="Times New Roman" w:hAnsi="Times New Roman" w:cs="Times New Roman"/>
          <w:b w:val="0"/>
          <w:sz w:val="28"/>
          <w:szCs w:val="28"/>
        </w:rPr>
        <w:t>ДЛЯ ОРГАНИЗАЦИИ И ПРОВЕДЕНИЯ НЕЗАВИСИМОЙ ОЦЕНКИ КАЧЕСТВА ОБРАЗОВАНИЯ В ГОРОДЕ ЛИВНЫ</w:t>
      </w:r>
      <w:r w:rsidR="004406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5B41" w:rsidRPr="00BE38C5" w:rsidRDefault="00B15B41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4406DC" w:rsidRPr="00BE38C5">
        <w:rPr>
          <w:rFonts w:ascii="Times New Roman" w:hAnsi="Times New Roman" w:cs="Times New Roman"/>
          <w:sz w:val="28"/>
          <w:szCs w:val="28"/>
        </w:rPr>
        <w:t xml:space="preserve">привлекаемых работников </w:t>
      </w:r>
      <w:r w:rsidRPr="00BE38C5">
        <w:rPr>
          <w:rFonts w:ascii="Times New Roman" w:hAnsi="Times New Roman" w:cs="Times New Roman"/>
          <w:sz w:val="28"/>
          <w:szCs w:val="28"/>
        </w:rPr>
        <w:t>для организации и проведения независимой оценки качества образования в городе Ливны, установленная настоящим Положением, осуществляется в пределах доведенных муниципальному образованию город Ливны лимитов бюджетных обязательств на соответствующий финансовый год.</w:t>
      </w:r>
    </w:p>
    <w:p w:rsidR="007D7F97" w:rsidRPr="00BE38C5" w:rsidRDefault="007D7F97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В положении используют следующие термины:</w:t>
      </w:r>
    </w:p>
    <w:p w:rsidR="009B4CCF" w:rsidRPr="00BE38C5" w:rsidRDefault="009B4CCF" w:rsidP="00BE38C5">
      <w:pPr>
        <w:pStyle w:val="ConsPlusNormal"/>
        <w:numPr>
          <w:ilvl w:val="0"/>
          <w:numId w:val="1"/>
        </w:numPr>
        <w:tabs>
          <w:tab w:val="left" w:pos="851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привлекаемые работники - работники муниципальных бюджетных образовательных организаций города Ливны, привлекаемые для организации и проведения независимой оценки качества образования в городе Ливны, с которыми заключаются </w:t>
      </w:r>
      <w:r w:rsidRPr="004406DC">
        <w:rPr>
          <w:rFonts w:ascii="Times New Roman" w:hAnsi="Times New Roman" w:cs="Times New Roman"/>
          <w:color w:val="FF0000"/>
          <w:sz w:val="28"/>
          <w:szCs w:val="28"/>
        </w:rPr>
        <w:t>срочные трудовые договоры</w:t>
      </w:r>
      <w:r w:rsidRPr="00BE38C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6">
        <w:r w:rsidRPr="00BE38C5">
          <w:rPr>
            <w:rFonts w:ascii="Times New Roman" w:hAnsi="Times New Roman" w:cs="Times New Roman"/>
            <w:color w:val="0000FF"/>
            <w:sz w:val="28"/>
            <w:szCs w:val="28"/>
          </w:rPr>
          <w:t>статьей 59</w:t>
        </w:r>
      </w:hyperlink>
      <w:r w:rsidRPr="00BE38C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или дополнительные соглашения к трудовым договорам по основному месту работы, в том числе:</w:t>
      </w:r>
    </w:p>
    <w:p w:rsidR="009B4CCF" w:rsidRPr="00BE38C5" w:rsidRDefault="00026D54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а) привлекаемые работники для организации и проведения государственной итоговой аттестации по образовательным программам основного общего образования в городе Ливны;</w:t>
      </w:r>
    </w:p>
    <w:p w:rsidR="009B4CCF" w:rsidRPr="00BE38C5" w:rsidRDefault="00026D54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б) привлекаемые работники для организации и проведения государственной итоговой аттестации по образовательным программам среднего общего образования </w:t>
      </w:r>
      <w:r w:rsidR="00AB72F7" w:rsidRPr="00BE38C5">
        <w:rPr>
          <w:rFonts w:ascii="Times New Roman" w:hAnsi="Times New Roman" w:cs="Times New Roman"/>
          <w:sz w:val="28"/>
          <w:szCs w:val="28"/>
        </w:rPr>
        <w:t>в городе Ливны</w:t>
      </w:r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7350BD" w:rsidRPr="00BE38C5" w:rsidRDefault="007350BD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8C5">
        <w:rPr>
          <w:rFonts w:ascii="Times New Roman" w:hAnsi="Times New Roman" w:cs="Times New Roman"/>
          <w:sz w:val="28"/>
          <w:szCs w:val="28"/>
        </w:rPr>
        <w:t>в) привлекаемые эксперты к процедурам по оценке качества образования обучающихся в образовательных организациях  города Ливны;</w:t>
      </w:r>
      <w:proofErr w:type="gramEnd"/>
    </w:p>
    <w:p w:rsidR="009B4CCF" w:rsidRPr="00BE38C5" w:rsidRDefault="009B4CCF" w:rsidP="00BE38C5">
      <w:pPr>
        <w:pStyle w:val="ConsPlusNormal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базовая единица - величина, применяемая для определения почасовой ставки оплаты труда привлекаемого работника;</w:t>
      </w:r>
    </w:p>
    <w:p w:rsidR="009B4CCF" w:rsidRPr="00BE38C5" w:rsidRDefault="009B4CCF" w:rsidP="00BE38C5">
      <w:pPr>
        <w:pStyle w:val="ConsPlusNormal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коэффициент ставки почасовой оплаты труда - величина, применяемая к базовой единице для определения почасовой ставки оплаты труда привлекаемого работника;</w:t>
      </w:r>
    </w:p>
    <w:p w:rsidR="009B4CCF" w:rsidRPr="00BE38C5" w:rsidRDefault="009B4CCF" w:rsidP="00BE38C5">
      <w:pPr>
        <w:pStyle w:val="ConsPlusNormal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фактически затраченное время - время, затраченное привлекаемым работником на выполнение соответствующих видов работ.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Иные понятия используются в значениях, определенных Трудовым </w:t>
      </w:r>
      <w:hyperlink r:id="rId7">
        <w:r w:rsidRPr="00BE38C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E38C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Оплата труда привлекаемых работников производится в сроки и на условиях, определенных трудовыми договорами (дополнительными соглашениями к трудовым договорам), путем выплаты наличных денежных средств или путем перевода на счет работника в кредитной организации в соответствии с его заявлением.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Для привлекаемых работников устанавливается базовая единица в размере </w:t>
      </w:r>
      <w:r w:rsidRPr="00DF27E6">
        <w:rPr>
          <w:rFonts w:ascii="Times New Roman" w:hAnsi="Times New Roman" w:cs="Times New Roman"/>
          <w:sz w:val="28"/>
          <w:szCs w:val="28"/>
        </w:rPr>
        <w:t>5</w:t>
      </w:r>
      <w:r w:rsidR="00BC69CE" w:rsidRPr="00DF27E6">
        <w:rPr>
          <w:rFonts w:ascii="Times New Roman" w:hAnsi="Times New Roman" w:cs="Times New Roman"/>
          <w:sz w:val="28"/>
          <w:szCs w:val="28"/>
        </w:rPr>
        <w:t xml:space="preserve"> </w:t>
      </w:r>
      <w:r w:rsidRPr="00DF27E6">
        <w:rPr>
          <w:rFonts w:ascii="Times New Roman" w:hAnsi="Times New Roman" w:cs="Times New Roman"/>
          <w:sz w:val="28"/>
          <w:szCs w:val="28"/>
        </w:rPr>
        <w:t>693,74</w:t>
      </w:r>
      <w:r w:rsidRPr="00BE38C5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lastRenderedPageBreak/>
        <w:t>Система оплаты труда привлекаемых работников включает в себя базовую единицу, коэффициент ставки почасовой оплаты труда, применяемый к базовой единице, фактически затраченное время.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Оплата труда привлекаемых работников осуществляется по категориям в соответствии: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1) с </w:t>
      </w:r>
      <w:hyperlink w:anchor="P577">
        <w:r w:rsidRPr="00BE38C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BE38C5">
        <w:rPr>
          <w:rFonts w:ascii="Times New Roman" w:hAnsi="Times New Roman" w:cs="Times New Roman"/>
          <w:sz w:val="28"/>
          <w:szCs w:val="28"/>
        </w:rPr>
        <w:t xml:space="preserve">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</w:t>
      </w:r>
      <w:r w:rsidR="00BC69CE" w:rsidRPr="00BE38C5">
        <w:rPr>
          <w:rFonts w:ascii="Times New Roman" w:hAnsi="Times New Roman" w:cs="Times New Roman"/>
          <w:sz w:val="28"/>
          <w:szCs w:val="28"/>
        </w:rPr>
        <w:t>городе Ливны</w:t>
      </w:r>
      <w:r w:rsidR="00BE38C5">
        <w:rPr>
          <w:rFonts w:ascii="Times New Roman" w:hAnsi="Times New Roman" w:cs="Times New Roman"/>
          <w:sz w:val="28"/>
          <w:szCs w:val="28"/>
        </w:rPr>
        <w:t xml:space="preserve"> </w:t>
      </w:r>
      <w:r w:rsidRPr="00BE38C5">
        <w:rPr>
          <w:rFonts w:ascii="Times New Roman" w:hAnsi="Times New Roman" w:cs="Times New Roman"/>
          <w:sz w:val="28"/>
          <w:szCs w:val="28"/>
        </w:rPr>
        <w:t>(приложение 1 к настоящему Положению);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2) </w:t>
      </w:r>
      <w:r w:rsidR="00BE38C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45">
        <w:r w:rsidRPr="00BE38C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BE38C5">
        <w:rPr>
          <w:rFonts w:ascii="Times New Roman" w:hAnsi="Times New Roman" w:cs="Times New Roman"/>
          <w:sz w:val="28"/>
          <w:szCs w:val="28"/>
        </w:rPr>
        <w:t xml:space="preserve"> оплаты труда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</w:t>
      </w:r>
      <w:r w:rsidR="004406DC">
        <w:rPr>
          <w:rFonts w:ascii="Times New Roman" w:hAnsi="Times New Roman" w:cs="Times New Roman"/>
          <w:sz w:val="28"/>
          <w:szCs w:val="28"/>
        </w:rPr>
        <w:t xml:space="preserve">городе Ливны </w:t>
      </w:r>
      <w:r w:rsidRPr="00BE38C5">
        <w:rPr>
          <w:rFonts w:ascii="Times New Roman" w:hAnsi="Times New Roman" w:cs="Times New Roman"/>
          <w:sz w:val="28"/>
          <w:szCs w:val="28"/>
        </w:rPr>
        <w:t>(приложение 2 к настоящему Положению);</w:t>
      </w:r>
    </w:p>
    <w:p w:rsidR="009B4CCF" w:rsidRPr="00BE38C5" w:rsidRDefault="009B4CC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8C5">
        <w:rPr>
          <w:rFonts w:ascii="Times New Roman" w:hAnsi="Times New Roman" w:cs="Times New Roman"/>
          <w:sz w:val="28"/>
          <w:szCs w:val="28"/>
        </w:rPr>
        <w:t xml:space="preserve">Базовая единица и коэффициенты ставки почасовой оплаты труда, установленные настоящим Положением, применяются для определения нормативов почасовой оплаты труда педагогических работников муниципальных образовательных организаций, используемых при расчете объема субвенции, предоставляемой бюджету </w:t>
      </w:r>
      <w:r w:rsidR="00C54164" w:rsidRPr="00BE38C5">
        <w:rPr>
          <w:rFonts w:ascii="Times New Roman" w:hAnsi="Times New Roman" w:cs="Times New Roman"/>
          <w:sz w:val="28"/>
          <w:szCs w:val="28"/>
        </w:rPr>
        <w:t>города Ливны</w:t>
      </w:r>
      <w:r w:rsidRPr="00BE38C5">
        <w:rPr>
          <w:rFonts w:ascii="Times New Roman" w:hAnsi="Times New Roman" w:cs="Times New Roman"/>
          <w:sz w:val="28"/>
          <w:szCs w:val="28"/>
        </w:rPr>
        <w:t>, из областного бюджета для осуществления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 в соответствии с </w:t>
      </w:r>
      <w:hyperlink r:id="rId8">
        <w:r w:rsidRPr="00BE38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E38C5">
        <w:rPr>
          <w:rFonts w:ascii="Times New Roman" w:hAnsi="Times New Roman" w:cs="Times New Roman"/>
          <w:sz w:val="28"/>
          <w:szCs w:val="28"/>
        </w:rPr>
        <w:t xml:space="preserve"> Орловской области от</w:t>
      </w:r>
      <w:r w:rsidR="004406DC">
        <w:rPr>
          <w:rFonts w:ascii="Times New Roman" w:hAnsi="Times New Roman" w:cs="Times New Roman"/>
          <w:sz w:val="28"/>
          <w:szCs w:val="28"/>
        </w:rPr>
        <w:t xml:space="preserve"> 1 февраля 2023 года № 2872-ОЗ «</w:t>
      </w:r>
      <w:r w:rsidRPr="00BE38C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Орловской области государственным полномочием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r w:rsidR="004406DC">
        <w:rPr>
          <w:rFonts w:ascii="Times New Roman" w:hAnsi="Times New Roman" w:cs="Times New Roman"/>
          <w:sz w:val="28"/>
          <w:szCs w:val="28"/>
        </w:rPr>
        <w:t>»</w:t>
      </w:r>
      <w:r w:rsidRPr="00BE38C5">
        <w:rPr>
          <w:rFonts w:ascii="Times New Roman" w:hAnsi="Times New Roman" w:cs="Times New Roman"/>
          <w:sz w:val="28"/>
          <w:szCs w:val="28"/>
        </w:rPr>
        <w:t>, путем умножения базовой единицы на соответствующий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коэффициент ставки почасовой оплаты труда.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3F6D94" w:rsidRDefault="005A3CF8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8F10DE" w:rsidRPr="003F6D9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8F10DE" w:rsidRPr="003F6D94" w:rsidRDefault="008F10DE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3054FF" w:rsidRPr="003F6D94">
        <w:rPr>
          <w:rFonts w:ascii="Times New Roman" w:hAnsi="Times New Roman" w:cs="Times New Roman"/>
          <w:b w:val="0"/>
          <w:sz w:val="28"/>
          <w:szCs w:val="28"/>
        </w:rPr>
        <w:t>Положению</w:t>
      </w:r>
    </w:p>
    <w:p w:rsidR="003054FF" w:rsidRPr="003F6D94" w:rsidRDefault="003054F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>об оплате труда привлекаемых работников</w:t>
      </w:r>
    </w:p>
    <w:p w:rsidR="003054FF" w:rsidRPr="003F6D94" w:rsidRDefault="003054F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 для организации и проведения независимой</w:t>
      </w:r>
    </w:p>
    <w:p w:rsidR="003054FF" w:rsidRPr="003F6D94" w:rsidRDefault="003054F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 оценки качества образования</w:t>
      </w:r>
    </w:p>
    <w:p w:rsidR="005A3CF8" w:rsidRPr="003F6D94" w:rsidRDefault="003054F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 в городе Ливны</w:t>
      </w:r>
      <w:r w:rsidR="00D95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3CF8" w:rsidRPr="003F6D94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DF27E6" w:rsidRDefault="003054FF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31"/>
      <w:bookmarkEnd w:id="1"/>
      <w:r w:rsidRPr="00DF27E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A3CF8" w:rsidRPr="00DF27E6" w:rsidRDefault="005A3CF8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7E6">
        <w:rPr>
          <w:rFonts w:ascii="Times New Roman" w:hAnsi="Times New Roman" w:cs="Times New Roman"/>
          <w:b w:val="0"/>
          <w:sz w:val="28"/>
          <w:szCs w:val="28"/>
        </w:rPr>
        <w:t>ОПЛАТ</w:t>
      </w:r>
      <w:r w:rsidR="003054FF" w:rsidRPr="00DF27E6">
        <w:rPr>
          <w:rFonts w:ascii="Times New Roman" w:hAnsi="Times New Roman" w:cs="Times New Roman"/>
          <w:b w:val="0"/>
          <w:sz w:val="28"/>
          <w:szCs w:val="28"/>
        </w:rPr>
        <w:t>Ы</w:t>
      </w:r>
      <w:r w:rsidRPr="00DF27E6">
        <w:rPr>
          <w:rFonts w:ascii="Times New Roman" w:hAnsi="Times New Roman" w:cs="Times New Roman"/>
          <w:b w:val="0"/>
          <w:sz w:val="28"/>
          <w:szCs w:val="28"/>
        </w:rPr>
        <w:t xml:space="preserve"> ТРУДА ПРИВЛЕКАЕМЫХ РАБОТНИКОВ ДЛЯ ОРГАНИЗАЦИИ</w:t>
      </w:r>
      <w:r w:rsidR="00506D32" w:rsidRPr="00DF2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7E6">
        <w:rPr>
          <w:rFonts w:ascii="Times New Roman" w:hAnsi="Times New Roman" w:cs="Times New Roman"/>
          <w:b w:val="0"/>
          <w:sz w:val="28"/>
          <w:szCs w:val="28"/>
        </w:rPr>
        <w:t>И ПРОВЕДЕНИЯ</w:t>
      </w:r>
      <w:r w:rsidR="003054FF" w:rsidRPr="00DF27E6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В ГОРОДЕ ЛИВНЫ</w:t>
      </w:r>
      <w:r w:rsidR="003F6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3CF8" w:rsidRPr="00DF27E6" w:rsidRDefault="005A3CF8" w:rsidP="00BE38C5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B5742D" w:rsidRPr="00DF27E6" w:rsidRDefault="00B5742D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7E6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7"/>
      <w:bookmarkEnd w:id="2"/>
      <w:r w:rsidRPr="00BE38C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следующей категории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</w:t>
      </w:r>
      <w:r w:rsidR="003054FF" w:rsidRPr="00BE38C5">
        <w:rPr>
          <w:rFonts w:ascii="Times New Roman" w:hAnsi="Times New Roman" w:cs="Times New Roman"/>
          <w:sz w:val="28"/>
          <w:szCs w:val="28"/>
        </w:rPr>
        <w:t>городе Ливны</w:t>
      </w:r>
      <w:r w:rsidRPr="00BE38C5">
        <w:rPr>
          <w:rFonts w:ascii="Times New Roman" w:hAnsi="Times New Roman" w:cs="Times New Roman"/>
          <w:sz w:val="28"/>
          <w:szCs w:val="28"/>
        </w:rPr>
        <w:t>:</w:t>
      </w:r>
    </w:p>
    <w:p w:rsidR="005A3CF8" w:rsidRPr="00BE38C5" w:rsidRDefault="005162C7" w:rsidP="00506D3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1</w:t>
      </w:r>
      <w:r w:rsidR="005A3CF8" w:rsidRPr="00BE38C5">
        <w:rPr>
          <w:rFonts w:ascii="Times New Roman" w:hAnsi="Times New Roman" w:cs="Times New Roman"/>
          <w:sz w:val="28"/>
          <w:szCs w:val="28"/>
        </w:rPr>
        <w:t>) руководителям пунктов проведения экзаменов;</w:t>
      </w:r>
    </w:p>
    <w:p w:rsidR="005A3CF8" w:rsidRPr="00BE38C5" w:rsidRDefault="005162C7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</w:t>
      </w:r>
      <w:r w:rsidR="005A3CF8" w:rsidRPr="00BE38C5">
        <w:rPr>
          <w:rFonts w:ascii="Times New Roman" w:hAnsi="Times New Roman" w:cs="Times New Roman"/>
          <w:sz w:val="28"/>
          <w:szCs w:val="28"/>
        </w:rPr>
        <w:t>) организаторам пунктов проведения экзаменов: в аудитории, вне аудитории;</w:t>
      </w:r>
    </w:p>
    <w:p w:rsidR="005A3CF8" w:rsidRPr="00BE38C5" w:rsidRDefault="005162C7" w:rsidP="007D45DF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3</w:t>
      </w:r>
      <w:r w:rsidR="005A3CF8" w:rsidRPr="00BE38C5">
        <w:rPr>
          <w:rFonts w:ascii="Times New Roman" w:hAnsi="Times New Roman" w:cs="Times New Roman"/>
          <w:sz w:val="28"/>
          <w:szCs w:val="28"/>
        </w:rPr>
        <w:t>) специалистам по проведению инструктажа и обеспечению лабораторных работ;</w:t>
      </w:r>
    </w:p>
    <w:p w:rsidR="005A3CF8" w:rsidRPr="00BE38C5" w:rsidRDefault="007D45D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3CF8" w:rsidRPr="00BE38C5">
        <w:rPr>
          <w:rFonts w:ascii="Times New Roman" w:hAnsi="Times New Roman" w:cs="Times New Roman"/>
          <w:sz w:val="28"/>
          <w:szCs w:val="28"/>
        </w:rPr>
        <w:t>) экзаменаторам-собеседникам для проведения государственного выпускного экзамена в устной форме;</w:t>
      </w:r>
    </w:p>
    <w:p w:rsidR="005A3CF8" w:rsidRPr="00BE38C5" w:rsidRDefault="007D45D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CF8" w:rsidRPr="00BE38C5">
        <w:rPr>
          <w:rFonts w:ascii="Times New Roman" w:hAnsi="Times New Roman" w:cs="Times New Roman"/>
          <w:sz w:val="28"/>
          <w:szCs w:val="28"/>
        </w:rPr>
        <w:t>) экспертам, оценивающим выполнение лабораторных работ по химии;</w:t>
      </w:r>
    </w:p>
    <w:p w:rsidR="005A3CF8" w:rsidRPr="00BE38C5" w:rsidRDefault="007D45D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3CF8" w:rsidRPr="00BE38C5">
        <w:rPr>
          <w:rFonts w:ascii="Times New Roman" w:hAnsi="Times New Roman" w:cs="Times New Roman"/>
          <w:sz w:val="28"/>
          <w:szCs w:val="28"/>
        </w:rPr>
        <w:t>) специалистам по проведению инструктажа и обеспечению лабораторных работ - экспертам, оценивающим выполнение лабораторных работ по химии;</w:t>
      </w:r>
    </w:p>
    <w:p w:rsidR="005A3CF8" w:rsidRPr="00BE38C5" w:rsidRDefault="007D45D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3CF8" w:rsidRPr="00BE38C5">
        <w:rPr>
          <w:rFonts w:ascii="Times New Roman" w:hAnsi="Times New Roman" w:cs="Times New Roman"/>
          <w:sz w:val="28"/>
          <w:szCs w:val="28"/>
        </w:rPr>
        <w:t>) ассистентам для лиц с ограниченными возможностями здоровья, детей-инвалидов и инвалидов;</w:t>
      </w:r>
    </w:p>
    <w:p w:rsidR="005A3CF8" w:rsidRPr="00BE38C5" w:rsidRDefault="007D45D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3CF8" w:rsidRPr="00BE38C5">
        <w:rPr>
          <w:rFonts w:ascii="Times New Roman" w:hAnsi="Times New Roman" w:cs="Times New Roman"/>
          <w:sz w:val="28"/>
          <w:szCs w:val="28"/>
        </w:rPr>
        <w:t>) представителям образовательных организаций, сопровождающим обучающихся;</w:t>
      </w:r>
    </w:p>
    <w:p w:rsidR="005A3CF8" w:rsidRPr="00BE38C5" w:rsidRDefault="007D45DF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3CF8" w:rsidRPr="00506D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техническим</w:t>
      </w:r>
      <w:r w:rsidR="00E325A7" w:rsidRPr="00506D3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325A7" w:rsidRPr="00506D3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325A7" w:rsidRPr="00506D32">
        <w:rPr>
          <w:rFonts w:ascii="Times New Roman" w:hAnsi="Times New Roman" w:cs="Times New Roman"/>
          <w:sz w:val="28"/>
          <w:szCs w:val="28"/>
        </w:rPr>
        <w:t xml:space="preserve"> проведения экзаменов.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3F6D94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6D94">
        <w:rPr>
          <w:rFonts w:ascii="Times New Roman" w:hAnsi="Times New Roman" w:cs="Times New Roman"/>
          <w:sz w:val="28"/>
          <w:szCs w:val="28"/>
        </w:rPr>
        <w:t xml:space="preserve">II. </w:t>
      </w:r>
      <w:proofErr w:type="gramStart"/>
      <w:r w:rsidRPr="003F6D9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2.1.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руководителя пункта проведения экзаменов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A3CF8" w:rsidRPr="00506D32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(рук)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506D32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Sрук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руководителя пункта проведения экзаменов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(рук) - коэффициент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 xml:space="preserve">ставки почасовой оплаты труда руководителя </w:t>
      </w:r>
      <w:r w:rsidRPr="00BE38C5">
        <w:rPr>
          <w:rFonts w:ascii="Times New Roman" w:hAnsi="Times New Roman" w:cs="Times New Roman"/>
          <w:sz w:val="28"/>
          <w:szCs w:val="28"/>
        </w:rPr>
        <w:lastRenderedPageBreak/>
        <w:t>пункта проведения экзаменов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на подготовительную работу накануне экзамена, проведение экзамена, обеспечение процедуры приема и передачи экзаменационных материалов, из расчета 7 часов за один экзаменационный день;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B5742D" w:rsidRPr="00BE38C5">
        <w:rPr>
          <w:rFonts w:ascii="Times New Roman" w:hAnsi="Times New Roman" w:cs="Times New Roman"/>
          <w:sz w:val="28"/>
          <w:szCs w:val="28"/>
        </w:rPr>
        <w:t>2</w:t>
      </w:r>
      <w:r w:rsidRPr="00BE38C5">
        <w:rPr>
          <w:rFonts w:ascii="Times New Roman" w:hAnsi="Times New Roman" w:cs="Times New Roman"/>
          <w:sz w:val="28"/>
          <w:szCs w:val="28"/>
        </w:rPr>
        <w:t xml:space="preserve">.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организатора пункта проведения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экзамена: в аудитории, вне аудитории определяется по формуле:</w:t>
      </w:r>
    </w:p>
    <w:p w:rsidR="005A3CF8" w:rsidRPr="00506D32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(ор)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506D32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Sор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организатора пункта проведения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экзамена: в аудитории, вне аудитории;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(ор) - коэффициент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ставки почасовой оплаты труда организатора пункта проведения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экзамена: в аудитории, вне аудитории;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организатором в аудитории на проведение экзамена, из расчета 7 часов за экзамен; время, затраченное организатором вне аудитории на проведение экзамена, из расчета 4 часа за экзамен;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экзаменов.</w:t>
      </w:r>
    </w:p>
    <w:p w:rsidR="005A3CF8" w:rsidRPr="00BE38C5" w:rsidRDefault="00BF5C0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2.3</w:t>
      </w:r>
      <w:r w:rsidR="005A3CF8" w:rsidRPr="00BE38C5">
        <w:rPr>
          <w:rFonts w:ascii="Times New Roman" w:hAnsi="Times New Roman" w:cs="Times New Roman"/>
          <w:sz w:val="28"/>
          <w:szCs w:val="28"/>
        </w:rPr>
        <w:t>.</w:t>
      </w:r>
      <w:r w:rsidR="007D4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CF8"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5A3CF8" w:rsidRPr="00BE38C5">
        <w:rPr>
          <w:rFonts w:ascii="Times New Roman" w:hAnsi="Times New Roman" w:cs="Times New Roman"/>
          <w:sz w:val="28"/>
          <w:szCs w:val="28"/>
        </w:rPr>
        <w:t xml:space="preserve"> работников, обеспечивающих организационное, технологическое и информационное сопровождение государственной итоговой аттестации по образовательным программам основного общего образования в </w:t>
      </w:r>
      <w:r w:rsidR="00875AD4" w:rsidRPr="00BE38C5">
        <w:rPr>
          <w:rFonts w:ascii="Times New Roman" w:hAnsi="Times New Roman" w:cs="Times New Roman"/>
          <w:sz w:val="28"/>
          <w:szCs w:val="28"/>
        </w:rPr>
        <w:t>городе Ливны</w:t>
      </w:r>
      <w:r w:rsidR="005A3CF8" w:rsidRPr="00BE38C5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5A3CF8" w:rsidRPr="00BE38C5" w:rsidRDefault="00875AD4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1</w:t>
      </w:r>
      <w:r w:rsidR="005A3CF8" w:rsidRPr="00BE38C5">
        <w:rPr>
          <w:rFonts w:ascii="Times New Roman" w:hAnsi="Times New Roman" w:cs="Times New Roman"/>
          <w:sz w:val="28"/>
          <w:szCs w:val="28"/>
        </w:rPr>
        <w:t>)</w:t>
      </w:r>
      <w:r w:rsidR="007D45DF">
        <w:rPr>
          <w:rFonts w:ascii="Times New Roman" w:hAnsi="Times New Roman" w:cs="Times New Roman"/>
          <w:sz w:val="28"/>
          <w:szCs w:val="28"/>
        </w:rPr>
        <w:t xml:space="preserve"> Для </w:t>
      </w:r>
      <w:r w:rsidR="005A3CF8" w:rsidRPr="00BE38C5">
        <w:rPr>
          <w:rFonts w:ascii="Times New Roman" w:hAnsi="Times New Roman" w:cs="Times New Roman"/>
          <w:sz w:val="28"/>
          <w:szCs w:val="28"/>
        </w:rPr>
        <w:t>инженера-программиста, технического специалиста пункта проведения экзамена: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начальника смены, инженера-программиста, технического специалиста пункта проведения экзамена, математика, дежурного;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начальника смены, инженера-программиста, технического специалиста пункта проведения экзамена, математика, дежурного;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фактически затраченное время (часов).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7D45DF">
        <w:rPr>
          <w:rFonts w:ascii="Times New Roman" w:hAnsi="Times New Roman" w:cs="Times New Roman"/>
          <w:sz w:val="28"/>
          <w:szCs w:val="28"/>
        </w:rPr>
        <w:t>4</w:t>
      </w:r>
      <w:r w:rsidRPr="00BE38C5">
        <w:rPr>
          <w:rFonts w:ascii="Times New Roman" w:hAnsi="Times New Roman" w:cs="Times New Roman"/>
          <w:sz w:val="28"/>
          <w:szCs w:val="28"/>
        </w:rPr>
        <w:t xml:space="preserve">. Привлекаемым работникам для организации и проведения государственной итоговой аттестации по образовательным программам основного общего образования в </w:t>
      </w:r>
      <w:r w:rsidR="00E816E1" w:rsidRPr="00BE38C5">
        <w:rPr>
          <w:rFonts w:ascii="Times New Roman" w:hAnsi="Times New Roman" w:cs="Times New Roman"/>
          <w:sz w:val="28"/>
          <w:szCs w:val="28"/>
        </w:rPr>
        <w:t>городе Ливны</w:t>
      </w:r>
      <w:r w:rsidRPr="00BE38C5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коэффициенты ставки почасовой оплаты труда: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 xml:space="preserve">(рук) - коэффициент </w:t>
      </w:r>
      <w:proofErr w:type="gramStart"/>
      <w:r w:rsidRPr="00C71066">
        <w:rPr>
          <w:rFonts w:ascii="Times New Roman" w:hAnsi="Times New Roman" w:cs="Times New Roman"/>
          <w:sz w:val="28"/>
          <w:szCs w:val="28"/>
        </w:rPr>
        <w:t>ставки почасовой оплаты труда руководителя пункта проведения</w:t>
      </w:r>
      <w:proofErr w:type="gramEnd"/>
      <w:r w:rsidRPr="00C71066">
        <w:rPr>
          <w:rFonts w:ascii="Times New Roman" w:hAnsi="Times New Roman" w:cs="Times New Roman"/>
          <w:sz w:val="28"/>
          <w:szCs w:val="28"/>
        </w:rPr>
        <w:t xml:space="preserve"> экзаменов - 0,032;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(ор) - коэффициент ставки почасовой оплаты труда организатора: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066">
        <w:rPr>
          <w:rFonts w:ascii="Times New Roman" w:hAnsi="Times New Roman" w:cs="Times New Roman"/>
          <w:sz w:val="28"/>
          <w:szCs w:val="28"/>
        </w:rPr>
        <w:t>в аудитории пункта проведения экзаменов - 0,0143;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066">
        <w:rPr>
          <w:rFonts w:ascii="Times New Roman" w:hAnsi="Times New Roman" w:cs="Times New Roman"/>
          <w:sz w:val="28"/>
          <w:szCs w:val="28"/>
        </w:rPr>
        <w:t>вне аудитории пункта проведения экзаменов - 0,0143;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lastRenderedPageBreak/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труда, инженера-программиста, технического специалиста пункта проведения экзамена, - 0,028;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(сил) - коэффициент ставки почасовой оплаты труда специалиста по проведению инструктажа и обеспечению лабораторных работ - 0,0143;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экзаменатора-собеседника для проведения государственного выпускного экзамена в устной форме - 0,028;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экх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эксперта, оценивающего выполнение лабораторных работ по химии, - 0,028;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иэк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специалиста по проведению инструктажа и обеспечению лабораторных работ - эксперта, оценивающего выполнение лабораторных работ по химии, - 0,035;</w:t>
      </w:r>
    </w:p>
    <w:p w:rsidR="005A3CF8" w:rsidRPr="00C71066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ассистента для лиц с ограниченными возможностями здоровья, детей-инвалидов и инвалидов - 0,0143;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 xml:space="preserve">) - коэффициент ставки почасовой оплаты труда представителя образовательной организации, сопровождающего </w:t>
      </w:r>
      <w:proofErr w:type="gramStart"/>
      <w:r w:rsidRPr="00C710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1066">
        <w:rPr>
          <w:rFonts w:ascii="Times New Roman" w:hAnsi="Times New Roman" w:cs="Times New Roman"/>
          <w:sz w:val="28"/>
          <w:szCs w:val="28"/>
        </w:rPr>
        <w:t>, - 0,0143;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7D45DF">
        <w:rPr>
          <w:rFonts w:ascii="Times New Roman" w:hAnsi="Times New Roman" w:cs="Times New Roman"/>
          <w:sz w:val="28"/>
          <w:szCs w:val="28"/>
        </w:rPr>
        <w:t>5</w:t>
      </w:r>
      <w:r w:rsidRPr="00BE38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специалиста по проведению инструктажа и обеспечению лабораторных работ определяется по формуле: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(сил)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Rсил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Zсил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специалиста по проведению инструктажа и обеспечению лабораторных работ;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(сил) - коэффициент ставки почасовой оплаты труда специалиста по проведению инструктажа и обеспечению лабораторных работ;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на проведение инструктажа и обеспечение лабораторных работ (из расчета 4 часа за один экзаменационный день);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7D45DF">
        <w:rPr>
          <w:rFonts w:ascii="Times New Roman" w:hAnsi="Times New Roman" w:cs="Times New Roman"/>
          <w:sz w:val="28"/>
          <w:szCs w:val="28"/>
        </w:rPr>
        <w:t>6</w:t>
      </w:r>
      <w:r w:rsidRPr="00BE38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экзаменатора-собеседника для проведения государственного выпускного экзамена в устной форме определяется по формуле: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экзаменатора-собеседника для проведения государственного выпускного экзамена в устной форме;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экзаменатора-собеседника для проведения государственного выпускного экзамена в устной форме;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фактически затраченное время (часов).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7D45DF">
        <w:rPr>
          <w:rFonts w:ascii="Times New Roman" w:hAnsi="Times New Roman" w:cs="Times New Roman"/>
          <w:sz w:val="28"/>
          <w:szCs w:val="28"/>
        </w:rPr>
        <w:t>7</w:t>
      </w:r>
      <w:r w:rsidRPr="00BE38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эксперта, оценивающего выполнение лабораторных работ по химии, определяется по формуле: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эксперта, оценивающего выполнение лабораторных работ по химии;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эксперта, оценивающего выполнение лабораторных работ по химии;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экспертом на оценивание выполнения лабораторных работ по химии (из расчета 4 часа за один экзаменационный день);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экх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7D45DF">
        <w:rPr>
          <w:rFonts w:ascii="Times New Roman" w:hAnsi="Times New Roman" w:cs="Times New Roman"/>
          <w:sz w:val="28"/>
          <w:szCs w:val="28"/>
        </w:rPr>
        <w:t>8.</w:t>
      </w:r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специалиста по проведению инструктажа и обеспечению лабораторных работ - эксперта, оценивающего выполнение лабораторных работ по химии, определяется по формуле: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специалиста по проведению инструктажа и обеспечению лабораторных работ - эксперта, оценивающего выполнение лабораторных работ по химии;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специалиста по проведению инструктажа и обеспечению лабораторных работ - эксперта, оценивающего выполнение лабораторных работ по химии;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специалистом по проведению инструктажа и обеспечению лабораторных работ - экспертом, оценивающим выполнение лабораторных работ по химии (из расчета 4 часа за один экзаменационный день);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иэк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7D45DF">
        <w:rPr>
          <w:rFonts w:ascii="Times New Roman" w:hAnsi="Times New Roman" w:cs="Times New Roman"/>
          <w:sz w:val="28"/>
          <w:szCs w:val="28"/>
        </w:rPr>
        <w:t>9</w:t>
      </w:r>
      <w:r w:rsidRPr="00BE38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ассистента для лиц с ограниченными возможностями здоровья, детей-инвалидов и инвалидов определяется по формуле: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ассистента для лиц с ограниченными возможностями здоровья, детей-инвалидов и инвалидов;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ассистента для лиц с ограниченными возможностями здоровья, детей-инвалидов и инвалидов;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ассистентом для лиц с ограниченными возможностями здоровья, детей-инвалидов и инвалидов (из расчета 5,5 часа за один экзаменационный день);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D45DF">
        <w:rPr>
          <w:rFonts w:ascii="Times New Roman" w:hAnsi="Times New Roman" w:cs="Times New Roman"/>
          <w:sz w:val="28"/>
          <w:szCs w:val="28"/>
        </w:rPr>
        <w:t>10</w:t>
      </w:r>
      <w:r w:rsidRPr="00BE38C5">
        <w:rPr>
          <w:rFonts w:ascii="Times New Roman" w:hAnsi="Times New Roman" w:cs="Times New Roman"/>
          <w:sz w:val="28"/>
          <w:szCs w:val="28"/>
        </w:rPr>
        <w:t xml:space="preserve">. Размер оплаты труда представителя образовательной организации, сопровождающего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Sпоо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представителя образовательной организации, сопровождающего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- коэффициент ставки почасовой оплаты труда представителя образовательной организации, сопровождающего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представителем образовательной организации, сопровождающим обучающихся (из расчета 6 часов за один экзаменационный день);</w:t>
      </w: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D45DF" w:rsidRDefault="007D45DF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561B2" w:rsidRDefault="00F561B2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555" w:rsidRPr="003F6D94" w:rsidRDefault="002B755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2B7555" w:rsidRPr="003F6D94" w:rsidRDefault="002B755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B7555" w:rsidRPr="003F6D94" w:rsidRDefault="002B755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>об оплате труда привлекаемых работников</w:t>
      </w:r>
    </w:p>
    <w:p w:rsidR="002B7555" w:rsidRPr="003F6D94" w:rsidRDefault="002B755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 для организации и проведения независимой</w:t>
      </w:r>
    </w:p>
    <w:p w:rsidR="002B7555" w:rsidRPr="003F6D94" w:rsidRDefault="002B755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 оценки качества образования</w:t>
      </w:r>
    </w:p>
    <w:p w:rsidR="00277399" w:rsidRDefault="002B7555" w:rsidP="00756EFC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5F0C" w:rsidRPr="003F6D94">
        <w:rPr>
          <w:rFonts w:ascii="Times New Roman" w:hAnsi="Times New Roman" w:cs="Times New Roman"/>
          <w:b w:val="0"/>
          <w:sz w:val="28"/>
          <w:szCs w:val="28"/>
        </w:rPr>
        <w:t>в городе Ливны</w:t>
      </w:r>
      <w:r w:rsidR="00D95F0C">
        <w:rPr>
          <w:rFonts w:ascii="Times New Roman" w:hAnsi="Times New Roman" w:cs="Times New Roman"/>
          <w:b w:val="0"/>
          <w:sz w:val="28"/>
          <w:szCs w:val="28"/>
        </w:rPr>
        <w:t xml:space="preserve"> Орловской  области</w:t>
      </w:r>
    </w:p>
    <w:p w:rsidR="00756EFC" w:rsidRPr="00BE38C5" w:rsidRDefault="00756EFC" w:rsidP="00756EFC">
      <w:pPr>
        <w:pStyle w:val="ConsPlusTitle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B7555" w:rsidRPr="003F6D94" w:rsidRDefault="002B7555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B7555" w:rsidRPr="003F6D94" w:rsidRDefault="002B7555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>ОПЛАТЫ ТРУДА ПРИВЛЕКАЕМЫХ РАБОТНИКОВ ДЛЯ ОРГАНИЗАЦИИ</w:t>
      </w:r>
      <w:r w:rsidR="00F561B2" w:rsidRPr="003F6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И ПРОВЕДЕНИЯ ГОСУДАРСТВЕННОЙ ИТОГОВОЙ АТТЕСТАЦИИ ПО ОБРАЗОВАТЕЛЬНЫМ ПРОГРАММАМ </w:t>
      </w:r>
      <w:r w:rsidR="003466FA" w:rsidRPr="003F6D94">
        <w:rPr>
          <w:rFonts w:ascii="Times New Roman" w:hAnsi="Times New Roman" w:cs="Times New Roman"/>
          <w:b w:val="0"/>
          <w:sz w:val="28"/>
          <w:szCs w:val="28"/>
        </w:rPr>
        <w:t>СРЕДНЕГО</w:t>
      </w:r>
      <w:r w:rsidRPr="003F6D94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В ГОРОДЕ ЛИВНЫ</w:t>
      </w:r>
      <w:r w:rsidR="003F6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7555" w:rsidRPr="003F6D94" w:rsidRDefault="002B7555" w:rsidP="00BE38C5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2B7555" w:rsidRPr="003F6D94" w:rsidRDefault="002B7555" w:rsidP="00BE38C5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6D9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следующей категории привлекаемых работников для организации и проведения государственной итоговой аттестации по образовательным программам </w:t>
      </w:r>
      <w:r w:rsidR="00704582">
        <w:rPr>
          <w:rFonts w:ascii="Times New Roman" w:hAnsi="Times New Roman" w:cs="Times New Roman"/>
          <w:sz w:val="28"/>
          <w:szCs w:val="28"/>
        </w:rPr>
        <w:t>среднего</w:t>
      </w:r>
      <w:r w:rsidRPr="00BE38C5">
        <w:rPr>
          <w:rFonts w:ascii="Times New Roman" w:hAnsi="Times New Roman" w:cs="Times New Roman"/>
          <w:sz w:val="28"/>
          <w:szCs w:val="28"/>
        </w:rPr>
        <w:t xml:space="preserve"> общего образования в городе Ливны: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1) руководителям пунктов проведения экзаменов;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2) организаторам пунктов проведения экзаменов: в аудитории, вне аудитории;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3) экзаменаторам-собеседникам для проведения государственного выпускного экзамена в устной форме;</w:t>
      </w:r>
    </w:p>
    <w:p w:rsidR="002B7555" w:rsidRPr="00BE38C5" w:rsidRDefault="00704582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555" w:rsidRPr="00BE38C5">
        <w:rPr>
          <w:rFonts w:ascii="Times New Roman" w:hAnsi="Times New Roman" w:cs="Times New Roman"/>
          <w:sz w:val="28"/>
          <w:szCs w:val="28"/>
        </w:rPr>
        <w:t>) ассистентам для лиц с ограниченными возможностями здоровья, детей-инвалидов и инвалидов;</w:t>
      </w:r>
    </w:p>
    <w:p w:rsidR="002B7555" w:rsidRPr="00BE38C5" w:rsidRDefault="00704582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555" w:rsidRPr="00BE38C5">
        <w:rPr>
          <w:rFonts w:ascii="Times New Roman" w:hAnsi="Times New Roman" w:cs="Times New Roman"/>
          <w:sz w:val="28"/>
          <w:szCs w:val="28"/>
        </w:rPr>
        <w:t>) представителям образовательных организаций, сопровождающим обучающихся;</w:t>
      </w:r>
    </w:p>
    <w:p w:rsidR="002B7555" w:rsidRPr="00BE38C5" w:rsidRDefault="00704582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7555" w:rsidRPr="00237A7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B7555" w:rsidRPr="00237A73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2B7555" w:rsidRPr="00237A73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B7555" w:rsidRPr="00237A73">
        <w:rPr>
          <w:rFonts w:ascii="Times New Roman" w:hAnsi="Times New Roman" w:cs="Times New Roman"/>
          <w:sz w:val="28"/>
          <w:szCs w:val="28"/>
        </w:rPr>
        <w:t xml:space="preserve"> пункта проведения экзаменов.</w:t>
      </w:r>
    </w:p>
    <w:p w:rsidR="002B7555" w:rsidRPr="00277399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B7555" w:rsidRPr="003F6D94" w:rsidRDefault="002B7555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6D94">
        <w:rPr>
          <w:rFonts w:ascii="Times New Roman" w:hAnsi="Times New Roman" w:cs="Times New Roman"/>
          <w:sz w:val="28"/>
          <w:szCs w:val="28"/>
        </w:rPr>
        <w:t xml:space="preserve">II. </w:t>
      </w:r>
      <w:proofErr w:type="gramStart"/>
      <w:r w:rsidRPr="003F6D9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2.1.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руководителя пункта проведения экзаменов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2B7555" w:rsidRPr="00277399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B7555" w:rsidRPr="00BE38C5" w:rsidRDefault="002B7555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(рук)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2B7555" w:rsidRPr="00277399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Sрук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руководителя пункта проведения экзаменов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(рук) - коэффициент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ставки почасовой оплаты труда руководителя пункта проведения экзаменов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на подготовительную работу накануне экзамена, проведение экзамена, обеспечение процедуры приема и передачи экзаменационных материалов, из расчета 7 часов за один экзаменационный день;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2.2.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организатора пункта проведения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экзамена: в аудитории, вне аудитории определяется по формуле:</w:t>
      </w:r>
    </w:p>
    <w:p w:rsidR="002B7555" w:rsidRPr="00BE38C5" w:rsidRDefault="002B7555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lastRenderedPageBreak/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(ор)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2B755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Sор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оплаты труда организатора пункта проведения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экзамена: в аудитории, вне аудитории;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(ор) - коэффициент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ставки почасовой оплаты труда организатора пункта проведения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экзамена: в аудитории, вне аудитории;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организатором в аудитории на проведение экзамена, из расчета 7 часов за экзамен; время, затраченное организатором вне аудитории на проведение экзамена, из расчета 4 часа за экзамен;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экзаменов.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работников, обеспечивающих организационное, технологическое и информационное сопровождение государственной итоговой аттестации по образовательным программам </w:t>
      </w:r>
      <w:r w:rsidR="001C1E10">
        <w:rPr>
          <w:rFonts w:ascii="Times New Roman" w:hAnsi="Times New Roman" w:cs="Times New Roman"/>
          <w:sz w:val="28"/>
          <w:szCs w:val="28"/>
        </w:rPr>
        <w:t>среднего</w:t>
      </w:r>
      <w:r w:rsidRPr="00BE38C5">
        <w:rPr>
          <w:rFonts w:ascii="Times New Roman" w:hAnsi="Times New Roman" w:cs="Times New Roman"/>
          <w:sz w:val="28"/>
          <w:szCs w:val="28"/>
        </w:rPr>
        <w:t xml:space="preserve"> общего образования в городе Ливны, определяется по формуле: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1) для инженера-программиста, технического специалиста пункта проведения экзамена: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начальника смены, технического специалиста пункта проведения экзамена, математика, дежурного;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начальника смены, инженера-программиста, технического специалиста пункта проведения экзамена, математика, дежурного;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фактически затраченное время (часов).</w:t>
      </w:r>
    </w:p>
    <w:p w:rsidR="002B7555" w:rsidRPr="00C71066" w:rsidRDefault="001C1E1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066">
        <w:rPr>
          <w:rFonts w:ascii="Times New Roman" w:hAnsi="Times New Roman" w:cs="Times New Roman"/>
          <w:sz w:val="28"/>
          <w:szCs w:val="28"/>
        </w:rPr>
        <w:t>2.4</w:t>
      </w:r>
      <w:r w:rsidR="002B7555" w:rsidRPr="00C71066">
        <w:rPr>
          <w:rFonts w:ascii="Times New Roman" w:hAnsi="Times New Roman" w:cs="Times New Roman"/>
          <w:sz w:val="28"/>
          <w:szCs w:val="28"/>
        </w:rPr>
        <w:t xml:space="preserve">. Привлекаемым работникам для организации и проведения государственной итоговой аттестации по образовательным программам </w:t>
      </w:r>
      <w:r w:rsidRPr="00C71066">
        <w:rPr>
          <w:rFonts w:ascii="Times New Roman" w:hAnsi="Times New Roman" w:cs="Times New Roman"/>
          <w:sz w:val="28"/>
          <w:szCs w:val="28"/>
        </w:rPr>
        <w:t>среднего</w:t>
      </w:r>
      <w:r w:rsidR="002B7555" w:rsidRPr="00C71066">
        <w:rPr>
          <w:rFonts w:ascii="Times New Roman" w:hAnsi="Times New Roman" w:cs="Times New Roman"/>
          <w:sz w:val="28"/>
          <w:szCs w:val="28"/>
        </w:rPr>
        <w:t xml:space="preserve"> общего образования в городе Ливны устанавливаются следующие коэффициенты ставки почасовой оплаты труда:</w:t>
      </w:r>
    </w:p>
    <w:p w:rsidR="002B7555" w:rsidRPr="00C71066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 xml:space="preserve">(рук) - коэффициент </w:t>
      </w:r>
      <w:proofErr w:type="gramStart"/>
      <w:r w:rsidRPr="00C71066">
        <w:rPr>
          <w:rFonts w:ascii="Times New Roman" w:hAnsi="Times New Roman" w:cs="Times New Roman"/>
          <w:sz w:val="28"/>
          <w:szCs w:val="28"/>
        </w:rPr>
        <w:t>ставки почасовой оплаты труда руководителя пункта проведения</w:t>
      </w:r>
      <w:proofErr w:type="gramEnd"/>
      <w:r w:rsidRPr="00C71066">
        <w:rPr>
          <w:rFonts w:ascii="Times New Roman" w:hAnsi="Times New Roman" w:cs="Times New Roman"/>
          <w:sz w:val="28"/>
          <w:szCs w:val="28"/>
        </w:rPr>
        <w:t xml:space="preserve"> экзаменов - 0,032;</w:t>
      </w:r>
    </w:p>
    <w:p w:rsidR="002B7555" w:rsidRPr="00C71066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(ор) - коэффициент ставки почасовой оплаты труда организатора:</w:t>
      </w:r>
    </w:p>
    <w:p w:rsidR="002B7555" w:rsidRPr="00C71066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066">
        <w:rPr>
          <w:rFonts w:ascii="Times New Roman" w:hAnsi="Times New Roman" w:cs="Times New Roman"/>
          <w:sz w:val="28"/>
          <w:szCs w:val="28"/>
        </w:rPr>
        <w:t>в аудитории пункта проведения экзаменов - 0,0143;</w:t>
      </w:r>
    </w:p>
    <w:p w:rsidR="002B7555" w:rsidRPr="00C71066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066">
        <w:rPr>
          <w:rFonts w:ascii="Times New Roman" w:hAnsi="Times New Roman" w:cs="Times New Roman"/>
          <w:sz w:val="28"/>
          <w:szCs w:val="28"/>
        </w:rPr>
        <w:t>вне аудитории пункта проведения экзаменов - 0,0143;</w:t>
      </w:r>
    </w:p>
    <w:p w:rsidR="002B7555" w:rsidRPr="00C71066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имд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инженера-программиста, технического специалиста пункта проведения экзамена, - 0,028;</w:t>
      </w:r>
    </w:p>
    <w:p w:rsidR="002B7555" w:rsidRPr="00C71066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экзаменатора-собеседника для проведения государственного выпускного экзамена в устной форме - 0,028;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ассистента для лиц с ограниченными возможностями здоровья, детей-инвалидов и инвалидов - 0,0143;</w:t>
      </w:r>
    </w:p>
    <w:p w:rsidR="001D2CB3" w:rsidRDefault="001D2CB3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066">
        <w:rPr>
          <w:rFonts w:ascii="Times New Roman" w:hAnsi="Times New Roman" w:cs="Times New Roman"/>
          <w:sz w:val="28"/>
          <w:szCs w:val="28"/>
        </w:rPr>
        <w:lastRenderedPageBreak/>
        <w:t>k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1066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C71066">
        <w:rPr>
          <w:rFonts w:ascii="Times New Roman" w:hAnsi="Times New Roman" w:cs="Times New Roman"/>
          <w:sz w:val="28"/>
          <w:szCs w:val="28"/>
        </w:rPr>
        <w:t xml:space="preserve">) - коэффициент ставки почасовой оплаты труда представителя образовательной организации, сопровождающего </w:t>
      </w:r>
      <w:proofErr w:type="gramStart"/>
      <w:r w:rsidRPr="00C710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1066">
        <w:rPr>
          <w:rFonts w:ascii="Times New Roman" w:hAnsi="Times New Roman" w:cs="Times New Roman"/>
          <w:sz w:val="28"/>
          <w:szCs w:val="28"/>
        </w:rPr>
        <w:t>, - 0,0143;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1C1E10">
        <w:rPr>
          <w:rFonts w:ascii="Times New Roman" w:hAnsi="Times New Roman" w:cs="Times New Roman"/>
          <w:sz w:val="28"/>
          <w:szCs w:val="28"/>
        </w:rPr>
        <w:t>5</w:t>
      </w:r>
      <w:r w:rsidRPr="00BE38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экзаменатора-собеседника для проведения государственного выпускного экзамена в устной форме определяется по формуле: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экзаменатора-собеседника для проведения государственного выпускного экзамена в устной форме;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экзаменатора-собеседника для проведения государственного выпускного экзамена в устной форме;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гвэ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фактически затраченное время (часов).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1C1E10">
        <w:rPr>
          <w:rFonts w:ascii="Times New Roman" w:hAnsi="Times New Roman" w:cs="Times New Roman"/>
          <w:sz w:val="28"/>
          <w:szCs w:val="28"/>
        </w:rPr>
        <w:t>6</w:t>
      </w:r>
      <w:r w:rsidRPr="00BE38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 xml:space="preserve"> ассистента для лиц с ограниченными возможностями здоровья, детей-инвалидов и инвалидов определяется по формуле: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ассистента для лиц с ограниченными возможностями здоровья, детей-инвалидов и инвалидов;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) - коэффициент ставки почасовой оплаты труда ассистента для лиц с ограниченными возможностями здоровья, детей-инвалидов и инвалидов;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ассистентом для лиц с ограниченными возможностями здоровья, детей-инвалидов и инвалидов (из расчета 5,5 часа за один экзаменационный день);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C5">
        <w:rPr>
          <w:rFonts w:ascii="Times New Roman" w:hAnsi="Times New Roman" w:cs="Times New Roman"/>
          <w:sz w:val="28"/>
          <w:szCs w:val="28"/>
        </w:rPr>
        <w:t>2.</w:t>
      </w:r>
      <w:r w:rsidR="001C1E10">
        <w:rPr>
          <w:rFonts w:ascii="Times New Roman" w:hAnsi="Times New Roman" w:cs="Times New Roman"/>
          <w:sz w:val="28"/>
          <w:szCs w:val="28"/>
        </w:rPr>
        <w:t>7</w:t>
      </w:r>
      <w:r w:rsidRPr="00BE38C5">
        <w:rPr>
          <w:rFonts w:ascii="Times New Roman" w:hAnsi="Times New Roman" w:cs="Times New Roman"/>
          <w:sz w:val="28"/>
          <w:szCs w:val="28"/>
        </w:rPr>
        <w:t xml:space="preserve">. Размер оплаты труда представителя образовательной организации, сопровождающего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Rпоо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Zпоо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, где: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Sпоо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размер оплаты труда представителя образовательной организации, сопровождающего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Бпр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базовая единица для привлекаемых работников;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C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) - коэффициент ставки почасовой оплаты труда представителя образовательной организации, сопровождающего </w:t>
      </w:r>
      <w:proofErr w:type="gramStart"/>
      <w:r w:rsidRPr="00BE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;</w:t>
      </w:r>
    </w:p>
    <w:p w:rsidR="002B7555" w:rsidRPr="00BE38C5" w:rsidRDefault="002B7555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время, затраченное представителем образовательной организации, сопровождающим обучающихся (из расчета 6 часов за один экзаменационный день);</w:t>
      </w:r>
    </w:p>
    <w:p w:rsidR="002B7555" w:rsidRPr="00BE38C5" w:rsidRDefault="002B7555" w:rsidP="001C1E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8C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E38C5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Pr="00BE38C5">
        <w:rPr>
          <w:rFonts w:ascii="Times New Roman" w:hAnsi="Times New Roman" w:cs="Times New Roman"/>
          <w:sz w:val="28"/>
          <w:szCs w:val="28"/>
        </w:rPr>
        <w:t xml:space="preserve"> - количество дней-экзаменов.</w:t>
      </w:r>
    </w:p>
    <w:p w:rsidR="0089156E" w:rsidRPr="00BE38C5" w:rsidRDefault="0089156E" w:rsidP="00BE38C5">
      <w:pPr>
        <w:ind w:firstLine="851"/>
        <w:rPr>
          <w:sz w:val="28"/>
          <w:szCs w:val="28"/>
        </w:rPr>
      </w:pPr>
    </w:p>
    <w:sectPr w:rsidR="0089156E" w:rsidRPr="00BE38C5" w:rsidSect="00BE3B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0E3"/>
    <w:multiLevelType w:val="hybridMultilevel"/>
    <w:tmpl w:val="5DE217DC"/>
    <w:lvl w:ilvl="0" w:tplc="EC04EB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E82B71"/>
    <w:multiLevelType w:val="hybridMultilevel"/>
    <w:tmpl w:val="41548EDE"/>
    <w:lvl w:ilvl="0" w:tplc="1D827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3CF8"/>
    <w:rsid w:val="00026D54"/>
    <w:rsid w:val="00144FAD"/>
    <w:rsid w:val="001576F7"/>
    <w:rsid w:val="00186066"/>
    <w:rsid w:val="001C1E10"/>
    <w:rsid w:val="001C7EC8"/>
    <w:rsid w:val="001D2CB3"/>
    <w:rsid w:val="00237A73"/>
    <w:rsid w:val="00277399"/>
    <w:rsid w:val="002B26E2"/>
    <w:rsid w:val="002B7555"/>
    <w:rsid w:val="002D306B"/>
    <w:rsid w:val="002E70A9"/>
    <w:rsid w:val="003054FF"/>
    <w:rsid w:val="00332CBA"/>
    <w:rsid w:val="003466FA"/>
    <w:rsid w:val="00395313"/>
    <w:rsid w:val="003B1AB4"/>
    <w:rsid w:val="003F0285"/>
    <w:rsid w:val="003F6D94"/>
    <w:rsid w:val="004253C5"/>
    <w:rsid w:val="004406DC"/>
    <w:rsid w:val="004507D6"/>
    <w:rsid w:val="004D5EC4"/>
    <w:rsid w:val="00506D32"/>
    <w:rsid w:val="005162C7"/>
    <w:rsid w:val="005A3CF8"/>
    <w:rsid w:val="005B75E0"/>
    <w:rsid w:val="005E6418"/>
    <w:rsid w:val="006002A5"/>
    <w:rsid w:val="00680E63"/>
    <w:rsid w:val="00692256"/>
    <w:rsid w:val="00697F8B"/>
    <w:rsid w:val="006A3E20"/>
    <w:rsid w:val="00704582"/>
    <w:rsid w:val="007350BD"/>
    <w:rsid w:val="0075024F"/>
    <w:rsid w:val="00756EFC"/>
    <w:rsid w:val="007B189F"/>
    <w:rsid w:val="007B6688"/>
    <w:rsid w:val="007C7354"/>
    <w:rsid w:val="007D45DF"/>
    <w:rsid w:val="007D7F97"/>
    <w:rsid w:val="00852415"/>
    <w:rsid w:val="00875AD4"/>
    <w:rsid w:val="0089156E"/>
    <w:rsid w:val="00894ECD"/>
    <w:rsid w:val="008E2E99"/>
    <w:rsid w:val="008F10DE"/>
    <w:rsid w:val="009923BA"/>
    <w:rsid w:val="009B4CCF"/>
    <w:rsid w:val="009C5677"/>
    <w:rsid w:val="009D388F"/>
    <w:rsid w:val="00A05928"/>
    <w:rsid w:val="00A6086B"/>
    <w:rsid w:val="00A708F1"/>
    <w:rsid w:val="00AB6D19"/>
    <w:rsid w:val="00AB72F7"/>
    <w:rsid w:val="00AC157D"/>
    <w:rsid w:val="00AC7889"/>
    <w:rsid w:val="00AE1F13"/>
    <w:rsid w:val="00AE4A53"/>
    <w:rsid w:val="00B06174"/>
    <w:rsid w:val="00B15B41"/>
    <w:rsid w:val="00B43904"/>
    <w:rsid w:val="00B5742D"/>
    <w:rsid w:val="00BC69CE"/>
    <w:rsid w:val="00BE38C5"/>
    <w:rsid w:val="00BE3BDA"/>
    <w:rsid w:val="00BF5C05"/>
    <w:rsid w:val="00C17CB7"/>
    <w:rsid w:val="00C54164"/>
    <w:rsid w:val="00C61DDD"/>
    <w:rsid w:val="00C71066"/>
    <w:rsid w:val="00CD4612"/>
    <w:rsid w:val="00CF1B93"/>
    <w:rsid w:val="00CF6EB2"/>
    <w:rsid w:val="00D84DF0"/>
    <w:rsid w:val="00D95F0C"/>
    <w:rsid w:val="00DB7C8A"/>
    <w:rsid w:val="00DC4F88"/>
    <w:rsid w:val="00DC5FCD"/>
    <w:rsid w:val="00DF27E6"/>
    <w:rsid w:val="00E24893"/>
    <w:rsid w:val="00E325A7"/>
    <w:rsid w:val="00E816E1"/>
    <w:rsid w:val="00ED3862"/>
    <w:rsid w:val="00F561B2"/>
    <w:rsid w:val="00F6526C"/>
    <w:rsid w:val="00F862F1"/>
    <w:rsid w:val="00FA545D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CB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1D2CB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3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3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2CB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2CB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D2CB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F0FA09E7D7BA3957444DDB99651617CD6834BCDC0FF57F177DFCDFB9F05AB8636E128C5968946835CD9FFE0FD7CEV87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9DF0FA09E7D7BA39575A40CDF53A1914C73F3BB0DA0CAA254826A188B0FA0DED2C6F4EC90D7B956D35CF9BE2V07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9DF0FA09E7D7BA39575A40CDF53A1914C73F3BB0DA0CAA254826A188B0FA0DFF2C3740CE056EC1386F9896E10CC9CC8209256C42V174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BUX-ZP</dc:creator>
  <cp:lastModifiedBy>1_1</cp:lastModifiedBy>
  <cp:revision>6</cp:revision>
  <cp:lastPrinted>2023-04-17T08:41:00Z</cp:lastPrinted>
  <dcterms:created xsi:type="dcterms:W3CDTF">2023-04-17T08:52:00Z</dcterms:created>
  <dcterms:modified xsi:type="dcterms:W3CDTF">2023-04-18T06:19:00Z</dcterms:modified>
</cp:coreProperties>
</file>