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58" w:rsidRPr="00715258" w:rsidRDefault="00715258" w:rsidP="00715258">
      <w:pPr>
        <w:pStyle w:val="3"/>
        <w:rPr>
          <w:szCs w:val="28"/>
        </w:rPr>
      </w:pPr>
      <w:r w:rsidRPr="00715258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7" o:title="" gain="1.25" blacklevel="2621f"/>
          </v:shape>
        </w:pict>
      </w:r>
    </w:p>
    <w:p w:rsidR="00715258" w:rsidRPr="00715258" w:rsidRDefault="00715258" w:rsidP="00715258">
      <w:pPr>
        <w:pStyle w:val="3"/>
        <w:rPr>
          <w:rFonts w:ascii="Times New Roman" w:hAnsi="Times New Roman"/>
          <w:b w:val="0"/>
          <w:szCs w:val="28"/>
        </w:rPr>
      </w:pPr>
      <w:r w:rsidRPr="00715258">
        <w:rPr>
          <w:rFonts w:ascii="Times New Roman" w:hAnsi="Times New Roman"/>
          <w:b w:val="0"/>
          <w:szCs w:val="28"/>
        </w:rPr>
        <w:t>РОССИЙСКАЯ ФЕДЕРАЦИЯ</w:t>
      </w:r>
    </w:p>
    <w:p w:rsidR="00715258" w:rsidRPr="00715258" w:rsidRDefault="00715258" w:rsidP="0071525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1525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715258" w:rsidRPr="00715258" w:rsidRDefault="00715258" w:rsidP="0071525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1525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15258" w:rsidRPr="00715258" w:rsidRDefault="00715258" w:rsidP="00715258">
      <w:pPr>
        <w:rPr>
          <w:sz w:val="16"/>
          <w:szCs w:val="16"/>
        </w:rPr>
      </w:pPr>
    </w:p>
    <w:p w:rsidR="00715258" w:rsidRPr="00715258" w:rsidRDefault="00715258" w:rsidP="00715258">
      <w:pPr>
        <w:jc w:val="center"/>
        <w:rPr>
          <w:sz w:val="28"/>
          <w:szCs w:val="28"/>
        </w:rPr>
      </w:pPr>
      <w:r w:rsidRPr="00715258">
        <w:rPr>
          <w:sz w:val="28"/>
          <w:szCs w:val="28"/>
        </w:rPr>
        <w:t>ПОСТАНОВЛЕНИЕ</w:t>
      </w:r>
    </w:p>
    <w:p w:rsidR="00715258" w:rsidRPr="00715258" w:rsidRDefault="00715258" w:rsidP="00715258">
      <w:pPr>
        <w:jc w:val="center"/>
        <w:rPr>
          <w:bCs/>
          <w:shadow/>
          <w:sz w:val="28"/>
          <w:szCs w:val="28"/>
        </w:rPr>
      </w:pPr>
    </w:p>
    <w:p w:rsidR="00715258" w:rsidRPr="00715258" w:rsidRDefault="00E11B17" w:rsidP="00715258">
      <w:pPr>
        <w:rPr>
          <w:sz w:val="28"/>
          <w:szCs w:val="28"/>
        </w:rPr>
      </w:pPr>
      <w:r>
        <w:rPr>
          <w:sz w:val="28"/>
          <w:szCs w:val="28"/>
        </w:rPr>
        <w:t>17.10.</w:t>
      </w:r>
      <w:r w:rsidR="00715258" w:rsidRPr="00715258">
        <w:rPr>
          <w:sz w:val="28"/>
          <w:szCs w:val="28"/>
        </w:rPr>
        <w:t xml:space="preserve">2022 года                                    </w:t>
      </w:r>
      <w:r>
        <w:rPr>
          <w:sz w:val="28"/>
          <w:szCs w:val="28"/>
        </w:rPr>
        <w:t xml:space="preserve">                                                       № 754</w:t>
      </w:r>
    </w:p>
    <w:p w:rsidR="00715258" w:rsidRPr="00715258" w:rsidRDefault="00715258" w:rsidP="00715258">
      <w:pPr>
        <w:rPr>
          <w:sz w:val="28"/>
          <w:szCs w:val="28"/>
        </w:rPr>
      </w:pPr>
      <w:r w:rsidRPr="00715258">
        <w:rPr>
          <w:sz w:val="28"/>
          <w:szCs w:val="28"/>
        </w:rPr>
        <w:t xml:space="preserve">        г. Ливны</w:t>
      </w:r>
    </w:p>
    <w:p w:rsidR="00715258" w:rsidRPr="00715258" w:rsidRDefault="00715258" w:rsidP="00715258">
      <w:pPr>
        <w:rPr>
          <w:sz w:val="28"/>
          <w:szCs w:val="28"/>
        </w:rPr>
      </w:pPr>
    </w:p>
    <w:tbl>
      <w:tblPr>
        <w:tblW w:w="11360" w:type="dxa"/>
        <w:tblLook w:val="01E0"/>
      </w:tblPr>
      <w:tblGrid>
        <w:gridCol w:w="6408"/>
        <w:gridCol w:w="4952"/>
      </w:tblGrid>
      <w:tr w:rsidR="00715258" w:rsidRPr="00715258" w:rsidTr="00220553">
        <w:tc>
          <w:tcPr>
            <w:tcW w:w="6408" w:type="dxa"/>
          </w:tcPr>
          <w:p w:rsidR="00715258" w:rsidRPr="00715258" w:rsidRDefault="00715258" w:rsidP="0022055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15258">
              <w:rPr>
                <w:bCs/>
                <w:sz w:val="28"/>
                <w:szCs w:val="28"/>
              </w:rPr>
              <w:t>О внесении изменений в постановление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15258">
              <w:rPr>
                <w:bCs/>
                <w:sz w:val="28"/>
                <w:szCs w:val="28"/>
              </w:rPr>
              <w:t xml:space="preserve">администрации города Ливны 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15258">
              <w:rPr>
                <w:bCs/>
                <w:sz w:val="28"/>
                <w:szCs w:val="28"/>
              </w:rPr>
              <w:t xml:space="preserve">от 19 ноября 2019 года № 814 «Об утверждении муниципальной программы </w:t>
            </w:r>
            <w:r w:rsidRPr="00715258">
              <w:rPr>
                <w:rFonts w:eastAsia="Calibri"/>
                <w:sz w:val="28"/>
                <w:szCs w:val="28"/>
                <w:lang w:eastAsia="en-US"/>
              </w:rPr>
              <w:t>«Образование в городе Ливны Орловской области</w:t>
            </w:r>
            <w:r w:rsidRPr="00715258">
              <w:rPr>
                <w:bCs/>
                <w:sz w:val="28"/>
                <w:szCs w:val="28"/>
              </w:rPr>
              <w:t>»</w:t>
            </w:r>
          </w:p>
          <w:p w:rsidR="00715258" w:rsidRPr="00715258" w:rsidRDefault="00715258" w:rsidP="00220553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715258" w:rsidRPr="00715258" w:rsidRDefault="00715258" w:rsidP="00220553">
            <w:pPr>
              <w:rPr>
                <w:szCs w:val="28"/>
              </w:rPr>
            </w:pPr>
          </w:p>
        </w:tc>
      </w:tr>
    </w:tbl>
    <w:p w:rsidR="00715258" w:rsidRPr="00715258" w:rsidRDefault="00715258" w:rsidP="00715258">
      <w:pPr>
        <w:autoSpaceDE w:val="0"/>
        <w:autoSpaceDN w:val="0"/>
        <w:adjustRightInd w:val="0"/>
        <w:spacing w:after="100"/>
        <w:ind w:firstLine="709"/>
        <w:jc w:val="both"/>
        <w:rPr>
          <w:sz w:val="28"/>
          <w:szCs w:val="28"/>
        </w:rPr>
      </w:pPr>
      <w:r w:rsidRPr="00715258">
        <w:rPr>
          <w:sz w:val="28"/>
          <w:szCs w:val="28"/>
        </w:rPr>
        <w:t xml:space="preserve">В соответствии с Федеральным законом от 6 октября 2003 года </w:t>
      </w:r>
      <w:r w:rsidRPr="00715258">
        <w:rPr>
          <w:sz w:val="28"/>
          <w:szCs w:val="28"/>
        </w:rPr>
        <w:br/>
      </w:r>
      <w:hyperlink r:id="rId8" w:history="1">
        <w:r w:rsidRPr="00715258">
          <w:rPr>
            <w:sz w:val="28"/>
            <w:szCs w:val="28"/>
          </w:rPr>
          <w:t>№ 131-ФЗ</w:t>
        </w:r>
      </w:hyperlink>
      <w:r w:rsidRPr="0071525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29 декабря 2012 года </w:t>
      </w:r>
      <w:r w:rsidRPr="00715258">
        <w:rPr>
          <w:sz w:val="28"/>
          <w:szCs w:val="28"/>
        </w:rPr>
        <w:br/>
      </w:r>
      <w:hyperlink r:id="rId9" w:history="1">
        <w:r w:rsidRPr="00715258">
          <w:rPr>
            <w:sz w:val="28"/>
            <w:szCs w:val="28"/>
          </w:rPr>
          <w:t>№ 273-ФЗ</w:t>
        </w:r>
      </w:hyperlink>
      <w:r w:rsidRPr="00715258">
        <w:rPr>
          <w:sz w:val="28"/>
          <w:szCs w:val="28"/>
        </w:rPr>
        <w:t xml:space="preserve"> «Об образовании в Российской Федерации», постановлением администрации города Ливны от 17 июня 2021 года № 59 «Об утверждении Порядка разработки, реализации и оценки эффективности муниципальных программ города Ливны Орловской области» администрация города Ливны </w:t>
      </w:r>
      <w:r w:rsidRPr="00715258">
        <w:rPr>
          <w:spacing w:val="40"/>
          <w:sz w:val="28"/>
          <w:szCs w:val="28"/>
        </w:rPr>
        <w:t>постановляет</w:t>
      </w:r>
      <w:r w:rsidRPr="00715258">
        <w:rPr>
          <w:sz w:val="28"/>
          <w:szCs w:val="28"/>
        </w:rPr>
        <w:t>:</w:t>
      </w:r>
    </w:p>
    <w:p w:rsidR="00715258" w:rsidRPr="00715258" w:rsidRDefault="00715258" w:rsidP="0071525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15258">
        <w:rPr>
          <w:sz w:val="28"/>
          <w:szCs w:val="28"/>
        </w:rPr>
        <w:t>1.</w:t>
      </w:r>
      <w:r w:rsidRPr="00715258">
        <w:rPr>
          <w:bCs/>
          <w:sz w:val="28"/>
          <w:szCs w:val="28"/>
        </w:rPr>
        <w:t xml:space="preserve"> Внести в постановление </w:t>
      </w:r>
      <w:r w:rsidRPr="00715258">
        <w:rPr>
          <w:sz w:val="28"/>
          <w:szCs w:val="28"/>
        </w:rPr>
        <w:t xml:space="preserve">администрации города Ливны </w:t>
      </w:r>
      <w:r w:rsidRPr="00715258">
        <w:rPr>
          <w:bCs/>
          <w:sz w:val="28"/>
          <w:szCs w:val="28"/>
        </w:rPr>
        <w:t xml:space="preserve">от 19 ноября 2019 года № 814 </w:t>
      </w:r>
      <w:r w:rsidRPr="00715258">
        <w:rPr>
          <w:sz w:val="28"/>
          <w:szCs w:val="28"/>
        </w:rPr>
        <w:t>«Об утверждении муниципальной программы «Образование в городе Ливны Орловской области» следующие изменения:</w:t>
      </w:r>
    </w:p>
    <w:p w:rsidR="00715258" w:rsidRPr="00715258" w:rsidRDefault="00715258" w:rsidP="0071525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1"/>
        <w:rPr>
          <w:sz w:val="28"/>
          <w:szCs w:val="28"/>
        </w:rPr>
      </w:pPr>
      <w:r w:rsidRPr="00715258">
        <w:rPr>
          <w:sz w:val="28"/>
          <w:szCs w:val="28"/>
        </w:rPr>
        <w:t>1.1.</w:t>
      </w:r>
      <w:r w:rsidRPr="00715258">
        <w:t xml:space="preserve"> </w:t>
      </w:r>
      <w:r w:rsidRPr="00715258">
        <w:rPr>
          <w:sz w:val="28"/>
          <w:szCs w:val="28"/>
        </w:rPr>
        <w:t>В Паспорте муниципальной программы «Образование в городе Ливны Орловской области» строку «Объемы бюджетных ассигнований на реализацию муниципальной программы» изложить в следующей редакции: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009"/>
      </w:tblGrid>
      <w:tr w:rsidR="00715258" w:rsidRPr="00715258" w:rsidTr="00220553">
        <w:tc>
          <w:tcPr>
            <w:tcW w:w="2330" w:type="dxa"/>
          </w:tcPr>
          <w:p w:rsidR="00715258" w:rsidRPr="00715258" w:rsidRDefault="00715258" w:rsidP="002205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09" w:type="dxa"/>
          </w:tcPr>
          <w:p w:rsidR="00715258" w:rsidRPr="00715258" w:rsidRDefault="00715258" w:rsidP="00220553">
            <w:pPr>
              <w:widowControl w:val="0"/>
              <w:autoSpaceDE w:val="0"/>
              <w:autoSpaceDN w:val="0"/>
              <w:adjustRightInd w:val="0"/>
              <w:ind w:right="143" w:firstLine="222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 xml:space="preserve">Общий объем средств, предусмотренных на реализацию муниципальной программы, – </w:t>
            </w:r>
            <w:r w:rsidRPr="00715258">
              <w:rPr>
                <w:sz w:val="28"/>
                <w:szCs w:val="28"/>
              </w:rPr>
              <w:br/>
              <w:t>3 902 013,0 тыс. рублей,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adjustRightInd w:val="0"/>
              <w:ind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в том числе: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2020 год – 575 965,2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2021 год – 604 424,5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2022 год – 723 846,2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2023 год – 851 384,9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2024 год – 612 410,5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 xml:space="preserve">2025 год – 533 981,7 тыс. рублей; 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из них: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 xml:space="preserve">федеральный бюджет – 362 712,6тыс. рублей, 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lastRenderedPageBreak/>
              <w:t>в том числе: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2020 год – 10 873,6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2021 год – 19 549,1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2022 год – 78 993,7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2023 год – 203 789,3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2024 год – 30 638,4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2025 год – 18 868,5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 xml:space="preserve">областной бюджет – 2 432 106,8 тыс. рублей, 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в том числе: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2020 год – 406 663,4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2021 год – 407 455,3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2022 год – 442 886,3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2023 год – 444 123,0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2024 год – 387 312,1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2025 год – 343 666,7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 xml:space="preserve">городской бюджет – 1 107 193,6 тыс. рублей, 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в том числе: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2020 год – 158 428,2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2021 год – 177 420,1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2022 год – 201 966,2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2023 год – 203 472,6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2024 год – 194 460,0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2025 год – 171 446,5 тыс. рублей.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</w:p>
        </w:tc>
      </w:tr>
    </w:tbl>
    <w:p w:rsidR="00715258" w:rsidRPr="00715258" w:rsidRDefault="00715258" w:rsidP="00715258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715258">
        <w:rPr>
          <w:sz w:val="28"/>
          <w:szCs w:val="28"/>
        </w:rPr>
        <w:lastRenderedPageBreak/>
        <w:t>1.2. В Паспорте подпрограммы 1 «Развитие системы дошкольного и общего образования детей, воспитательной работы в образовательных организациях города Ливны» муниципальной программы «Образование в городе Ливны Орловской области» строку «Объем бюджетных ассигнований подпрограммы 1» изложить в следующей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715258" w:rsidRPr="00715258" w:rsidTr="0022055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8" w:rsidRPr="00715258" w:rsidRDefault="00715258" w:rsidP="002205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Объем бюджетных ассигнований подпрограммы 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8" w:rsidRPr="00715258" w:rsidRDefault="00715258" w:rsidP="00220553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 xml:space="preserve">Общий объем средств, предусмотренных на подпрограмму – </w:t>
            </w:r>
            <w:r w:rsidRPr="00715258">
              <w:rPr>
                <w:sz w:val="28"/>
                <w:szCs w:val="28"/>
                <w:shd w:val="clear" w:color="auto" w:fill="FFFFFF"/>
              </w:rPr>
              <w:t>3 481 370,2  тыс. рублей</w:t>
            </w:r>
            <w:r w:rsidRPr="00715258">
              <w:rPr>
                <w:sz w:val="28"/>
                <w:szCs w:val="28"/>
              </w:rPr>
              <w:t>, в том числе:</w:t>
            </w:r>
          </w:p>
          <w:p w:rsidR="00715258" w:rsidRPr="00715258" w:rsidRDefault="00715258" w:rsidP="00220553">
            <w:pPr>
              <w:pStyle w:val="ConsPlusNormal"/>
              <w:ind w:left="426" w:right="80"/>
              <w:jc w:val="both"/>
            </w:pPr>
            <w:r w:rsidRPr="00715258">
              <w:t>2020 год – 560 323,9 тыс. рублей;</w:t>
            </w:r>
          </w:p>
          <w:p w:rsidR="00715258" w:rsidRPr="00715258" w:rsidRDefault="00715258" w:rsidP="00220553">
            <w:pPr>
              <w:pStyle w:val="ConsPlusNormal"/>
              <w:ind w:left="426" w:right="80"/>
              <w:jc w:val="both"/>
            </w:pPr>
            <w:r w:rsidRPr="00715258">
              <w:t>2021 год – 598 142,6 тыс. рублей;</w:t>
            </w:r>
          </w:p>
          <w:p w:rsidR="00715258" w:rsidRPr="00715258" w:rsidRDefault="00715258" w:rsidP="00220553">
            <w:pPr>
              <w:pStyle w:val="ConsPlusNormal"/>
              <w:ind w:left="426" w:right="80"/>
              <w:jc w:val="both"/>
            </w:pPr>
            <w:r w:rsidRPr="00715258">
              <w:t xml:space="preserve">2022 год – </w:t>
            </w:r>
            <w:r w:rsidRPr="00715258">
              <w:rPr>
                <w:shd w:val="clear" w:color="auto" w:fill="FFFFFF"/>
              </w:rPr>
              <w:t>621 615,6 тыс. рублей;</w:t>
            </w:r>
          </w:p>
          <w:p w:rsidR="00715258" w:rsidRPr="00715258" w:rsidRDefault="00715258" w:rsidP="00220553">
            <w:pPr>
              <w:pStyle w:val="ConsPlusNormal"/>
              <w:shd w:val="clear" w:color="auto" w:fill="FFFFFF"/>
              <w:ind w:left="426" w:right="80"/>
              <w:jc w:val="both"/>
            </w:pPr>
            <w:r w:rsidRPr="00715258">
              <w:t xml:space="preserve">2023 год – </w:t>
            </w:r>
            <w:r w:rsidRPr="00715258">
              <w:rPr>
                <w:shd w:val="clear" w:color="auto" w:fill="FFFFFF"/>
              </w:rPr>
              <w:t>602 490,1тыс. рублей;</w:t>
            </w:r>
          </w:p>
          <w:p w:rsidR="00715258" w:rsidRPr="00715258" w:rsidRDefault="00715258" w:rsidP="00220553">
            <w:pPr>
              <w:pStyle w:val="ConsPlusNormal"/>
              <w:shd w:val="clear" w:color="auto" w:fill="FFFFFF"/>
              <w:ind w:left="426" w:right="80"/>
              <w:jc w:val="both"/>
            </w:pPr>
            <w:r w:rsidRPr="00715258">
              <w:t xml:space="preserve">2024 год – </w:t>
            </w:r>
            <w:r w:rsidRPr="00715258">
              <w:rPr>
                <w:shd w:val="clear" w:color="auto" w:fill="FFFFFF"/>
              </w:rPr>
              <w:t>592 002,9 тыс. рублей;</w:t>
            </w:r>
          </w:p>
          <w:p w:rsidR="00715258" w:rsidRPr="00715258" w:rsidRDefault="00715258" w:rsidP="00220553">
            <w:pPr>
              <w:pStyle w:val="ConsPlusNormal"/>
              <w:shd w:val="clear" w:color="auto" w:fill="FFFFFF"/>
              <w:ind w:left="426" w:right="80"/>
              <w:jc w:val="both"/>
            </w:pPr>
            <w:r w:rsidRPr="00715258">
              <w:t xml:space="preserve">2025 год – </w:t>
            </w:r>
            <w:r w:rsidRPr="00715258">
              <w:rPr>
                <w:shd w:val="clear" w:color="auto" w:fill="FFFFFF"/>
              </w:rPr>
              <w:t>506 795,1 тыс. рублей;</w:t>
            </w:r>
          </w:p>
          <w:p w:rsidR="00715258" w:rsidRPr="00715258" w:rsidRDefault="00715258" w:rsidP="00220553">
            <w:pPr>
              <w:pStyle w:val="ConsPlusNormal"/>
              <w:ind w:right="80"/>
              <w:jc w:val="both"/>
            </w:pPr>
            <w:r w:rsidRPr="00715258">
              <w:t>из них:</w:t>
            </w:r>
          </w:p>
          <w:p w:rsidR="00715258" w:rsidRPr="00715258" w:rsidRDefault="00715258" w:rsidP="00220553">
            <w:pPr>
              <w:pStyle w:val="ConsPlusNormal"/>
              <w:ind w:right="80"/>
              <w:jc w:val="both"/>
            </w:pPr>
            <w:r w:rsidRPr="00715258">
              <w:t>федеральный бюджет – 122 338,8 тыс. рублей, в том числе:</w:t>
            </w:r>
          </w:p>
          <w:p w:rsidR="00715258" w:rsidRPr="00715258" w:rsidRDefault="00715258" w:rsidP="00220553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715258">
              <w:t>2020 год – 10 873,6 тыс. рублей;</w:t>
            </w:r>
          </w:p>
          <w:p w:rsidR="00715258" w:rsidRPr="00715258" w:rsidRDefault="00715258" w:rsidP="00220553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715258">
              <w:t>2021 год – 19 549,1 тыс. рублей;</w:t>
            </w:r>
          </w:p>
          <w:p w:rsidR="00715258" w:rsidRPr="00715258" w:rsidRDefault="00715258" w:rsidP="00220553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715258">
              <w:t>2022 год – 24 675,4 тыс. рублей;</w:t>
            </w:r>
          </w:p>
          <w:p w:rsidR="00715258" w:rsidRPr="00715258" w:rsidRDefault="00715258" w:rsidP="00220553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715258">
              <w:lastRenderedPageBreak/>
              <w:t>2023 год – 25 167,8 тыс. рублей;</w:t>
            </w:r>
          </w:p>
          <w:p w:rsidR="00715258" w:rsidRPr="00715258" w:rsidRDefault="00715258" w:rsidP="00220553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715258">
              <w:t>2024 год – 23 204,4 тыс. рублей;</w:t>
            </w:r>
          </w:p>
          <w:p w:rsidR="00715258" w:rsidRPr="00715258" w:rsidRDefault="00715258" w:rsidP="00220553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715258">
              <w:t>2025 год – 18 868,5 тыс. рублей;</w:t>
            </w:r>
          </w:p>
          <w:p w:rsidR="00715258" w:rsidRPr="00715258" w:rsidRDefault="00715258" w:rsidP="00220553">
            <w:pPr>
              <w:pStyle w:val="ConsPlusNormal"/>
              <w:ind w:right="80"/>
              <w:jc w:val="both"/>
            </w:pPr>
            <w:r w:rsidRPr="00715258">
              <w:t>областной бюджет – 2 330 947,2 тыс. рублей, в том числе:</w:t>
            </w:r>
          </w:p>
          <w:p w:rsidR="00715258" w:rsidRPr="00715258" w:rsidRDefault="00715258" w:rsidP="00220553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715258">
              <w:t>2020 год – 394 830,0 тыс. рублей;</w:t>
            </w:r>
          </w:p>
          <w:p w:rsidR="00715258" w:rsidRPr="00715258" w:rsidRDefault="00715258" w:rsidP="00220553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715258">
              <w:t>2021 год – 407 455,3 тыс. рублей;</w:t>
            </w:r>
          </w:p>
          <w:p w:rsidR="00715258" w:rsidRPr="00715258" w:rsidRDefault="00715258" w:rsidP="00220553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715258">
              <w:t>2022 год – 415 036,9 тыс. рублей;</w:t>
            </w:r>
          </w:p>
          <w:p w:rsidR="00715258" w:rsidRPr="00715258" w:rsidRDefault="00715258" w:rsidP="00220553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715258">
              <w:t>2023 год – 395 669,4 тыс. рублей;</w:t>
            </w:r>
          </w:p>
          <w:p w:rsidR="00715258" w:rsidRPr="00715258" w:rsidRDefault="00715258" w:rsidP="00220553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715258">
              <w:t>2024 год – 386 920,9 тыс. рублей;</w:t>
            </w:r>
          </w:p>
          <w:p w:rsidR="00715258" w:rsidRPr="00715258" w:rsidRDefault="00715258" w:rsidP="00220553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715258">
              <w:t>2025 год – 331 034,7 тыс. рублей,</w:t>
            </w:r>
          </w:p>
          <w:p w:rsidR="00715258" w:rsidRPr="00715258" w:rsidRDefault="00715258" w:rsidP="00220553">
            <w:pPr>
              <w:pStyle w:val="ConsPlusNormal"/>
              <w:ind w:right="80"/>
              <w:jc w:val="both"/>
            </w:pPr>
            <w:r w:rsidRPr="00715258">
              <w:t xml:space="preserve">городской бюджет – </w:t>
            </w:r>
            <w:r w:rsidRPr="00715258">
              <w:rPr>
                <w:shd w:val="clear" w:color="auto" w:fill="FFFFFF"/>
              </w:rPr>
              <w:t>1 028 084,2 тыс. рублей,</w:t>
            </w:r>
            <w:r w:rsidRPr="00715258">
              <w:t xml:space="preserve"> в том числе:</w:t>
            </w:r>
          </w:p>
          <w:p w:rsidR="00715258" w:rsidRPr="00715258" w:rsidRDefault="00715258" w:rsidP="00220553">
            <w:pPr>
              <w:pStyle w:val="ConsPlusNormal"/>
              <w:ind w:left="426" w:right="80"/>
              <w:jc w:val="both"/>
            </w:pPr>
            <w:r w:rsidRPr="00715258">
              <w:t>2020 год – 154 620,3 тыс. рублей;</w:t>
            </w:r>
          </w:p>
          <w:p w:rsidR="00715258" w:rsidRPr="00715258" w:rsidRDefault="00715258" w:rsidP="00220553">
            <w:pPr>
              <w:pStyle w:val="ConsPlusNormal"/>
              <w:ind w:left="426" w:right="80"/>
              <w:jc w:val="both"/>
            </w:pPr>
            <w:r w:rsidRPr="00715258">
              <w:t>2021 год – 171 138,2 тыс. рублей;</w:t>
            </w:r>
          </w:p>
          <w:p w:rsidR="00715258" w:rsidRPr="00715258" w:rsidRDefault="00715258" w:rsidP="00220553">
            <w:pPr>
              <w:pStyle w:val="ConsPlusNormal"/>
              <w:shd w:val="clear" w:color="auto" w:fill="FFFFFF"/>
              <w:ind w:left="426" w:right="80"/>
              <w:jc w:val="both"/>
            </w:pPr>
            <w:r w:rsidRPr="00715258">
              <w:t xml:space="preserve">2022 год – </w:t>
            </w:r>
            <w:r w:rsidRPr="00715258">
              <w:rPr>
                <w:shd w:val="clear" w:color="auto" w:fill="FFFFFF"/>
              </w:rPr>
              <w:t>181 903,3 тыс. рублей;</w:t>
            </w:r>
          </w:p>
          <w:p w:rsidR="00715258" w:rsidRPr="00715258" w:rsidRDefault="00715258" w:rsidP="00220553">
            <w:pPr>
              <w:pStyle w:val="ConsPlusNormal"/>
              <w:shd w:val="clear" w:color="auto" w:fill="FFFFFF"/>
              <w:ind w:left="426" w:right="80"/>
              <w:jc w:val="both"/>
            </w:pPr>
            <w:r w:rsidRPr="00715258">
              <w:t xml:space="preserve">2023 год – </w:t>
            </w:r>
            <w:r w:rsidRPr="00715258">
              <w:rPr>
                <w:shd w:val="clear" w:color="auto" w:fill="FFFFFF"/>
              </w:rPr>
              <w:t>181 652,9 тыс. рублей;</w:t>
            </w:r>
          </w:p>
          <w:p w:rsidR="00715258" w:rsidRPr="00715258" w:rsidRDefault="00715258" w:rsidP="00220553">
            <w:pPr>
              <w:pStyle w:val="ConsPlusNormal"/>
              <w:shd w:val="clear" w:color="auto" w:fill="FFFFFF"/>
              <w:ind w:left="426" w:right="80"/>
              <w:jc w:val="both"/>
            </w:pPr>
            <w:r w:rsidRPr="00715258">
              <w:t xml:space="preserve">2024 год – </w:t>
            </w:r>
            <w:r w:rsidRPr="00715258">
              <w:rPr>
                <w:shd w:val="clear" w:color="auto" w:fill="FFFFFF"/>
              </w:rPr>
              <w:t>181 877,6 тыс. рублей;</w:t>
            </w:r>
          </w:p>
          <w:p w:rsidR="00715258" w:rsidRPr="00715258" w:rsidRDefault="00715258" w:rsidP="00220553">
            <w:pPr>
              <w:widowControl w:val="0"/>
              <w:shd w:val="clear" w:color="auto" w:fill="FFFFFF"/>
              <w:ind w:left="426" w:right="80"/>
              <w:jc w:val="both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 xml:space="preserve">2025 год – </w:t>
            </w:r>
            <w:r w:rsidRPr="00715258">
              <w:rPr>
                <w:sz w:val="28"/>
                <w:szCs w:val="28"/>
                <w:shd w:val="clear" w:color="auto" w:fill="FFFFFF"/>
              </w:rPr>
              <w:t>156 891,9 тыс. рублей.</w:t>
            </w:r>
          </w:p>
        </w:tc>
      </w:tr>
    </w:tbl>
    <w:p w:rsidR="00715258" w:rsidRPr="00715258" w:rsidRDefault="00715258" w:rsidP="00715258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715258">
        <w:rPr>
          <w:sz w:val="28"/>
          <w:szCs w:val="28"/>
        </w:rPr>
        <w:lastRenderedPageBreak/>
        <w:t>1.3. В Паспорте подпрограммы 3 «Функционирование и развитие сети образовательных организаций города Ливны» муниципальной программы «Образование в городе Ливны Орловской области» строку «Объем бюджетных ассигнований подпрограммы 3» изложить в следующей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715258" w:rsidRPr="00715258" w:rsidTr="00220553">
        <w:tc>
          <w:tcPr>
            <w:tcW w:w="2330" w:type="dxa"/>
          </w:tcPr>
          <w:p w:rsidR="00715258" w:rsidRPr="00715258" w:rsidRDefault="00715258" w:rsidP="002205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Объем бюджетных ассигнований подпрограммы 3</w:t>
            </w:r>
          </w:p>
        </w:tc>
        <w:tc>
          <w:tcPr>
            <w:tcW w:w="7230" w:type="dxa"/>
          </w:tcPr>
          <w:p w:rsidR="00715258" w:rsidRPr="00715258" w:rsidRDefault="00715258" w:rsidP="00220553">
            <w:pPr>
              <w:widowControl w:val="0"/>
              <w:autoSpaceDE w:val="0"/>
              <w:autoSpaceDN w:val="0"/>
              <w:adjustRightInd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Общий объем средств, предусмотренных на подпрограмму – 379 942,5 тыс. рублей, в том числе: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2020 год – 15 455,7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2021 год – 5 880,3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2022 год – 92 045,3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2023 год – 239 026,4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2024 год – 10 592,8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2025 год – 16 942,0 тыс. рублей,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из них: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 xml:space="preserve">федеральный бюджет – 240 373,8 тыс. рублей, </w:t>
            </w:r>
            <w:r w:rsidRPr="00715258">
              <w:rPr>
                <w:sz w:val="28"/>
                <w:szCs w:val="28"/>
              </w:rPr>
              <w:br/>
              <w:t>в том числе: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2022 год – 54 318,3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2023 год – 178 621,5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2024 год – 7 434,0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областной бюджет – 101 159,6 тыс. рублей, в том числе: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2020 год – 11 833,4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2022 год – 27 849,4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2023 год – 48 453,6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2024 год – 391,2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2025 год – 12 632,0 тыс. рублей,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городской бюджет – 38 409,1 тыс. рублей, в том числе: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lastRenderedPageBreak/>
              <w:t>2020 год – 3 622,3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2021 год – 5 880,3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2022 год – 9 877,6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2023 год – 11 951,3тыс.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2024 год – 2 767,6 тыс. рублей;</w:t>
            </w:r>
          </w:p>
          <w:p w:rsidR="00715258" w:rsidRPr="00715258" w:rsidRDefault="00715258" w:rsidP="00220553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715258">
              <w:rPr>
                <w:sz w:val="28"/>
                <w:szCs w:val="28"/>
              </w:rPr>
              <w:t>2025 год – 4 310,0 тыс. рублей.</w:t>
            </w:r>
          </w:p>
        </w:tc>
      </w:tr>
    </w:tbl>
    <w:p w:rsidR="00715258" w:rsidRPr="00715258" w:rsidRDefault="00715258" w:rsidP="0071525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715258">
        <w:rPr>
          <w:sz w:val="28"/>
          <w:szCs w:val="28"/>
        </w:rPr>
        <w:lastRenderedPageBreak/>
        <w:t>1.4. Раздел 5 «Обоснование необходимых финансовых ресурсов на реализацию муниципальной программы» изложить в новой редакции согласно приложению 1 к настоящему постановлению.</w:t>
      </w:r>
    </w:p>
    <w:p w:rsidR="00715258" w:rsidRPr="00715258" w:rsidRDefault="00715258" w:rsidP="00715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258">
        <w:rPr>
          <w:sz w:val="28"/>
          <w:szCs w:val="28"/>
        </w:rPr>
        <w:t>1.5. Приложение 3 к муниципальной программе «Образование в городе Ливны Орловской области» «Ресурсное обеспечение реализации муниципальной программы» изложить в новой редакции согласно приложению 2 к настоящему постановлению.</w:t>
      </w:r>
    </w:p>
    <w:p w:rsidR="00715258" w:rsidRPr="00715258" w:rsidRDefault="00715258" w:rsidP="00715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258">
        <w:rPr>
          <w:sz w:val="28"/>
          <w:szCs w:val="28"/>
        </w:rPr>
        <w:t>2. Разместить настоящее постановление на официальном сайте администрации города в сети Интернет.</w:t>
      </w:r>
    </w:p>
    <w:p w:rsidR="00715258" w:rsidRPr="00715258" w:rsidRDefault="00715258" w:rsidP="00715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258">
        <w:rPr>
          <w:sz w:val="28"/>
          <w:szCs w:val="28"/>
        </w:rPr>
        <w:t>3. Контроль за исполнением настоящего постановления возложить на начальника управления общего образования администрации города Ливны.</w:t>
      </w:r>
    </w:p>
    <w:p w:rsidR="00715258" w:rsidRPr="00715258" w:rsidRDefault="00715258" w:rsidP="00715258">
      <w:pPr>
        <w:jc w:val="both"/>
        <w:rPr>
          <w:sz w:val="28"/>
          <w:szCs w:val="28"/>
        </w:rPr>
      </w:pPr>
    </w:p>
    <w:p w:rsidR="00715258" w:rsidRPr="00715258" w:rsidRDefault="00715258" w:rsidP="00715258">
      <w:pPr>
        <w:jc w:val="both"/>
        <w:rPr>
          <w:sz w:val="28"/>
          <w:szCs w:val="28"/>
        </w:rPr>
      </w:pPr>
    </w:p>
    <w:p w:rsidR="00715258" w:rsidRPr="00715258" w:rsidRDefault="00715258" w:rsidP="00715258">
      <w:pPr>
        <w:jc w:val="both"/>
        <w:rPr>
          <w:sz w:val="28"/>
          <w:szCs w:val="28"/>
        </w:rPr>
      </w:pPr>
    </w:p>
    <w:p w:rsidR="00715258" w:rsidRPr="00715258" w:rsidRDefault="00715258" w:rsidP="00715258">
      <w:pPr>
        <w:jc w:val="both"/>
        <w:rPr>
          <w:sz w:val="28"/>
          <w:szCs w:val="28"/>
        </w:rPr>
      </w:pPr>
      <w:r w:rsidRPr="00715258">
        <w:rPr>
          <w:sz w:val="28"/>
          <w:szCs w:val="28"/>
        </w:rPr>
        <w:t>Глава города                                                                                    С. А. Трубицин</w:t>
      </w:r>
    </w:p>
    <w:p w:rsidR="00715258" w:rsidRPr="00715258" w:rsidRDefault="00715258" w:rsidP="0071525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11B17" w:rsidRPr="00F27ADB" w:rsidRDefault="00E11B17" w:rsidP="00E11B17">
      <w:pPr>
        <w:pageBreakBefore/>
        <w:ind w:left="4820"/>
        <w:rPr>
          <w:sz w:val="28"/>
          <w:szCs w:val="28"/>
        </w:rPr>
      </w:pPr>
      <w:r w:rsidRPr="00F27ADB">
        <w:rPr>
          <w:sz w:val="28"/>
          <w:szCs w:val="28"/>
        </w:rPr>
        <w:lastRenderedPageBreak/>
        <w:t>Приложение 1 к постановлению</w:t>
      </w:r>
    </w:p>
    <w:p w:rsidR="00E11B17" w:rsidRPr="00F27ADB" w:rsidRDefault="00E11B17" w:rsidP="00E11B17">
      <w:pPr>
        <w:ind w:left="4820"/>
        <w:rPr>
          <w:sz w:val="28"/>
          <w:szCs w:val="28"/>
        </w:rPr>
      </w:pPr>
      <w:r w:rsidRPr="00F27ADB">
        <w:rPr>
          <w:sz w:val="28"/>
          <w:szCs w:val="28"/>
        </w:rPr>
        <w:t>администрации города Ливны</w:t>
      </w:r>
    </w:p>
    <w:p w:rsidR="00E11B17" w:rsidRPr="00F27ADB" w:rsidRDefault="00E11B17" w:rsidP="00E11B17">
      <w:pPr>
        <w:ind w:left="4820"/>
        <w:rPr>
          <w:sz w:val="28"/>
          <w:szCs w:val="28"/>
        </w:rPr>
      </w:pPr>
      <w:r w:rsidRPr="00F27ADB">
        <w:rPr>
          <w:sz w:val="28"/>
          <w:szCs w:val="28"/>
        </w:rPr>
        <w:t>от</w:t>
      </w:r>
      <w:r>
        <w:rPr>
          <w:sz w:val="28"/>
          <w:szCs w:val="28"/>
        </w:rPr>
        <w:t xml:space="preserve"> 17.10.</w:t>
      </w:r>
      <w:r w:rsidRPr="00F27ADB">
        <w:rPr>
          <w:sz w:val="28"/>
          <w:szCs w:val="28"/>
        </w:rPr>
        <w:t>2022 года №</w:t>
      </w:r>
      <w:r>
        <w:rPr>
          <w:sz w:val="28"/>
          <w:szCs w:val="28"/>
        </w:rPr>
        <w:t>754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11B17" w:rsidRPr="00F27ADB" w:rsidRDefault="00E11B17" w:rsidP="00E11B17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7ADB">
        <w:rPr>
          <w:sz w:val="28"/>
          <w:szCs w:val="28"/>
        </w:rPr>
        <w:t>«</w:t>
      </w:r>
      <w:r w:rsidRPr="00F27ADB">
        <w:rPr>
          <w:b/>
          <w:sz w:val="28"/>
          <w:szCs w:val="28"/>
        </w:rPr>
        <w:t>5.</w:t>
      </w:r>
      <w:r w:rsidRPr="00F27ADB">
        <w:rPr>
          <w:sz w:val="28"/>
          <w:szCs w:val="28"/>
        </w:rPr>
        <w:t xml:space="preserve"> </w:t>
      </w:r>
      <w:r w:rsidRPr="00F27ADB">
        <w:rPr>
          <w:b/>
          <w:sz w:val="28"/>
          <w:szCs w:val="28"/>
        </w:rPr>
        <w:t>Обоснование необходимых финансовых ресурсов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F27ADB">
        <w:rPr>
          <w:b/>
          <w:sz w:val="28"/>
          <w:szCs w:val="28"/>
        </w:rPr>
        <w:t>на реализацию муниципальной программы</w:t>
      </w:r>
    </w:p>
    <w:p w:rsidR="00E11B17" w:rsidRPr="00F27ADB" w:rsidRDefault="00E11B17" w:rsidP="00E11B17">
      <w:pPr>
        <w:suppressAutoHyphens/>
        <w:ind w:firstLine="720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При планировании ресурсного обеспечения программы учитывалась реальная ситуация в бюджетной сфере, экономическая и социальная значимость проблем, а также реальная возможность их решения. Финансирование осуществляется согласно перечню мероприятий муниципальной программы.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right="143" w:firstLine="709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Общий объем средств, предусмотренных на реализацию муниципальной программы, – 3 902 013,0 тыс. рублей,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в том числе: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2020 год – 575 965,2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2021 год – 604 424,5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2022 год – 723 846,2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2023 год – 851 384,9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2024 год – 612 410,5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 xml:space="preserve">2025 год – 533 981,7 тыс. рублей; </w:t>
      </w:r>
    </w:p>
    <w:p w:rsidR="00E11B17" w:rsidRPr="00F27ADB" w:rsidRDefault="00E11B17" w:rsidP="00E11B17">
      <w:pPr>
        <w:widowControl w:val="0"/>
        <w:autoSpaceDE w:val="0"/>
        <w:autoSpaceDN w:val="0"/>
        <w:ind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из них:</w:t>
      </w:r>
    </w:p>
    <w:p w:rsidR="00E11B17" w:rsidRPr="00F27ADB" w:rsidRDefault="00E11B17" w:rsidP="00E11B17">
      <w:pPr>
        <w:widowControl w:val="0"/>
        <w:autoSpaceDE w:val="0"/>
        <w:autoSpaceDN w:val="0"/>
        <w:ind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 xml:space="preserve">федеральный бюджет – 362 712,6 тыс. рублей, </w:t>
      </w:r>
    </w:p>
    <w:p w:rsidR="00E11B17" w:rsidRPr="00F27ADB" w:rsidRDefault="00E11B17" w:rsidP="00E11B17">
      <w:pPr>
        <w:widowControl w:val="0"/>
        <w:autoSpaceDE w:val="0"/>
        <w:autoSpaceDN w:val="0"/>
        <w:ind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в том числе: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2020 год – 10 873,6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2021 год – 19 549,1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2022 год – 78 993,7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2023 год – 203 789,3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2024 год – 30 638,4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2025 год – 18 868,5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 xml:space="preserve">областной бюджет – 2 432 106,8 тыс. рублей, </w:t>
      </w:r>
    </w:p>
    <w:p w:rsidR="00E11B17" w:rsidRPr="00F27ADB" w:rsidRDefault="00E11B17" w:rsidP="00E11B17">
      <w:pPr>
        <w:widowControl w:val="0"/>
        <w:autoSpaceDE w:val="0"/>
        <w:autoSpaceDN w:val="0"/>
        <w:ind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в том числе: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2020 год – 406 663,4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2021 год – 407 455,3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2022 год – 442 886,3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2023 год – 444 123,0тыс.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2024 год – 387 312,1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2025 год – 343 666,7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 xml:space="preserve">городской бюджет – 1 107 193,6 тыс. рублей, </w:t>
      </w:r>
    </w:p>
    <w:p w:rsidR="00E11B17" w:rsidRPr="00F27ADB" w:rsidRDefault="00E11B17" w:rsidP="00E11B17">
      <w:pPr>
        <w:widowControl w:val="0"/>
        <w:autoSpaceDE w:val="0"/>
        <w:autoSpaceDN w:val="0"/>
        <w:ind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в том числе: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2020 год – 158 428,2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2021 год – 177 420,1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2022 год – 201 966,2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2023 год – 203 472,6 тыс. рублей;</w:t>
      </w:r>
    </w:p>
    <w:p w:rsidR="00E11B17" w:rsidRPr="00F27ADB" w:rsidRDefault="00E11B17" w:rsidP="00E11B17">
      <w:pPr>
        <w:widowControl w:val="0"/>
        <w:autoSpaceDE w:val="0"/>
        <w:autoSpaceDN w:val="0"/>
        <w:ind w:left="709" w:right="14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2024 год – 194 460,0 тыс. рублей;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2025 год – 171 446,5 тыс. рублей.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F27ADB">
        <w:rPr>
          <w:sz w:val="28"/>
          <w:szCs w:val="28"/>
        </w:rPr>
        <w:lastRenderedPageBreak/>
        <w:t>Объемы и источники финансирования по подпрограммам: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Подпрограмма 1 «Развитие системы дошкольного и общего образования детей, воспитательной работы в образовательных организациях города Ливны»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ADB">
        <w:rPr>
          <w:sz w:val="28"/>
          <w:szCs w:val="28"/>
        </w:rPr>
        <w:t xml:space="preserve">Общий объем средств, предусмотренных на подпрограмму 1 – 3 481 370,2тыс. рублей, из них: 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- федеральный бюджет – 122 338,8 тыс. рублей;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 xml:space="preserve">- областной бюджет – 2 330 947,2 тыс. рублей; 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- городской бюджет – 1 028 084,2 тыс. рублей.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ADB">
        <w:rPr>
          <w:sz w:val="28"/>
          <w:szCs w:val="28"/>
        </w:rPr>
        <w:t xml:space="preserve">Подпрограмма 2 «Муниципальная поддержка работников системы образования, талантливых детей и молодежи в городе Ливны» 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ADB">
        <w:rPr>
          <w:sz w:val="28"/>
          <w:szCs w:val="28"/>
        </w:rPr>
        <w:t xml:space="preserve">Общий объем средств, предусмотренных на подпрограмму 2 – </w:t>
      </w:r>
      <w:r w:rsidRPr="00F27ADB">
        <w:rPr>
          <w:sz w:val="28"/>
          <w:szCs w:val="28"/>
        </w:rPr>
        <w:br/>
        <w:t>2 653,3тыс. рублей, из них: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- городской бюджет 2 653,3 тыс. рублей.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Подпрограмма 3 «Функционирование и развитие сети образовательных организаций города Ливны»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ADB">
        <w:rPr>
          <w:sz w:val="28"/>
          <w:szCs w:val="28"/>
        </w:rPr>
        <w:t xml:space="preserve">Общий объем средств, предусмотренных на подпрограмму 3 – </w:t>
      </w:r>
      <w:r w:rsidRPr="00F27ADB">
        <w:rPr>
          <w:sz w:val="28"/>
          <w:szCs w:val="28"/>
        </w:rPr>
        <w:br/>
        <w:t xml:space="preserve">379 942,5 тыс. рублей, из них: 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- федеральный бюджет – 240 373,8 тыс. рублей;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- областной бюджет – 101 159,6 тыс. рублей;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left="709" w:hanging="1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- городской бюджет – 38 409,1 тыс. рублей.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ADB">
        <w:rPr>
          <w:sz w:val="28"/>
          <w:szCs w:val="28"/>
        </w:rPr>
        <w:t xml:space="preserve">Подпрограмма 4 «Развитие дополнительного образования в городе Ливны» 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ADB">
        <w:rPr>
          <w:sz w:val="28"/>
          <w:szCs w:val="28"/>
        </w:rPr>
        <w:t xml:space="preserve">Общий объем средств, предусмотренных на подпрограмму 4 – </w:t>
      </w:r>
      <w:r w:rsidRPr="00F27ADB">
        <w:rPr>
          <w:sz w:val="28"/>
          <w:szCs w:val="28"/>
        </w:rPr>
        <w:br/>
        <w:t>38 047,0 тыс. рублей, из них: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-  городской бюджет 38 047,0 тыс. рублей.</w:t>
      </w:r>
    </w:p>
    <w:p w:rsidR="00E11B17" w:rsidRPr="00F27ADB" w:rsidRDefault="00E11B17" w:rsidP="00E11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586"/>
      <w:bookmarkEnd w:id="0"/>
      <w:r w:rsidRPr="00F27ADB">
        <w:rPr>
          <w:sz w:val="28"/>
          <w:szCs w:val="28"/>
        </w:rPr>
        <w:t>Расчет потребности в финансировании осуществляется с использованием сметного метода, метода сопоставимых рыночных цен. Отдельные мероприятия финансируются за счет субвенций из областного и федерального бюджетов.</w:t>
      </w:r>
    </w:p>
    <w:p w:rsidR="00E11B17" w:rsidRPr="00F27ADB" w:rsidRDefault="00E11B17" w:rsidP="00E11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ADB">
        <w:rPr>
          <w:sz w:val="28"/>
          <w:szCs w:val="28"/>
        </w:rPr>
        <w:t>Управление общего образования распоряжается бюджетными средствами, выделенными на реализацию мероприятий, предусмотренных муниципальной программой. Управление общего образования ежегодно анализирует выполнение и осуществляет корректировку муниципальной программы и затрат на программные мероприятия с учетом выделенных на ее реализацию бюджетных средств.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7ADB">
        <w:rPr>
          <w:sz w:val="28"/>
          <w:szCs w:val="28"/>
        </w:rPr>
        <w:t xml:space="preserve">Объём и структура расходов на реализацию мероприятий приведён </w:t>
      </w:r>
      <w:r w:rsidRPr="00F27ADB">
        <w:rPr>
          <w:sz w:val="28"/>
          <w:szCs w:val="28"/>
        </w:rPr>
        <w:br/>
        <w:t>в приложении 3 к муниципальной программе.»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1B17" w:rsidRPr="00F27ADB" w:rsidRDefault="00E11B17" w:rsidP="00E11B1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11B17" w:rsidRPr="00F27ADB" w:rsidRDefault="00E11B17" w:rsidP="00E11B1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11B17" w:rsidRPr="00F27ADB" w:rsidRDefault="00E11B17" w:rsidP="00E11B1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  <w:sectPr w:rsidR="00E11B17" w:rsidRPr="00F27ADB" w:rsidSect="00851881">
          <w:headerReference w:type="default" r:id="rId10"/>
          <w:pgSz w:w="11906" w:h="16838"/>
          <w:pgMar w:top="993" w:right="851" w:bottom="993" w:left="1701" w:header="568" w:footer="709" w:gutter="0"/>
          <w:cols w:space="708"/>
          <w:docGrid w:linePitch="360"/>
        </w:sectPr>
      </w:pP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F27ADB">
        <w:rPr>
          <w:bCs/>
          <w:sz w:val="28"/>
          <w:szCs w:val="28"/>
        </w:rPr>
        <w:lastRenderedPageBreak/>
        <w:t>Приложение 2 к постановлению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left="10348"/>
        <w:rPr>
          <w:bCs/>
          <w:sz w:val="28"/>
          <w:szCs w:val="28"/>
        </w:rPr>
      </w:pPr>
      <w:r w:rsidRPr="00F27ADB">
        <w:rPr>
          <w:bCs/>
          <w:sz w:val="28"/>
          <w:szCs w:val="28"/>
        </w:rPr>
        <w:t>администрации го</w:t>
      </w:r>
      <w:r w:rsidRPr="00F27ADB">
        <w:rPr>
          <w:bCs/>
          <w:sz w:val="28"/>
          <w:szCs w:val="28"/>
        </w:rPr>
        <w:lastRenderedPageBreak/>
        <w:t>рода Ливны</w:t>
      </w:r>
    </w:p>
    <w:p w:rsidR="00E11B17" w:rsidRPr="00E2439D" w:rsidRDefault="00E11B17" w:rsidP="00E11B17">
      <w:pPr>
        <w:widowControl w:val="0"/>
        <w:autoSpaceDE w:val="0"/>
        <w:autoSpaceDN w:val="0"/>
        <w:adjustRightInd w:val="0"/>
        <w:ind w:left="10348"/>
        <w:outlineLvl w:val="2"/>
        <w:rPr>
          <w:sz w:val="28"/>
          <w:szCs w:val="28"/>
        </w:rPr>
      </w:pPr>
      <w:r w:rsidRPr="00E2439D">
        <w:rPr>
          <w:sz w:val="28"/>
          <w:szCs w:val="28"/>
        </w:rPr>
        <w:t>от 17.10.2022 года №754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ind w:left="6096"/>
        <w:jc w:val="right"/>
        <w:outlineLvl w:val="2"/>
      </w:pPr>
    </w:p>
    <w:p w:rsidR="00E11B17" w:rsidRPr="00CB4401" w:rsidRDefault="00E11B17" w:rsidP="00E11B17">
      <w:pPr>
        <w:widowControl w:val="0"/>
        <w:autoSpaceDE w:val="0"/>
        <w:autoSpaceDN w:val="0"/>
        <w:adjustRightInd w:val="0"/>
        <w:ind w:left="10348"/>
        <w:jc w:val="center"/>
        <w:outlineLvl w:val="2"/>
        <w:rPr>
          <w:sz w:val="26"/>
          <w:szCs w:val="26"/>
        </w:rPr>
      </w:pPr>
      <w:r w:rsidRPr="00CB4401">
        <w:rPr>
          <w:sz w:val="26"/>
          <w:szCs w:val="26"/>
        </w:rPr>
        <w:t xml:space="preserve">Приложение </w:t>
      </w:r>
      <w:r w:rsidRPr="00CB4401">
        <w:rPr>
          <w:sz w:val="26"/>
          <w:szCs w:val="26"/>
        </w:rPr>
        <w:lastRenderedPageBreak/>
        <w:t>3</w:t>
      </w:r>
    </w:p>
    <w:p w:rsidR="00E11B17" w:rsidRPr="00CB4401" w:rsidRDefault="00E11B17" w:rsidP="00E11B17">
      <w:pPr>
        <w:widowControl w:val="0"/>
        <w:autoSpaceDE w:val="0"/>
        <w:autoSpaceDN w:val="0"/>
        <w:adjustRightInd w:val="0"/>
        <w:ind w:left="10348"/>
        <w:jc w:val="center"/>
        <w:outlineLvl w:val="2"/>
        <w:rPr>
          <w:sz w:val="26"/>
          <w:szCs w:val="26"/>
        </w:rPr>
      </w:pPr>
      <w:r w:rsidRPr="00CB4401">
        <w:rPr>
          <w:sz w:val="26"/>
          <w:szCs w:val="26"/>
        </w:rPr>
        <w:t xml:space="preserve">к муниципальной программе </w:t>
      </w:r>
    </w:p>
    <w:p w:rsidR="00E11B17" w:rsidRPr="00CB4401" w:rsidRDefault="00E11B17" w:rsidP="00E11B17">
      <w:pPr>
        <w:widowControl w:val="0"/>
        <w:autoSpaceDE w:val="0"/>
        <w:autoSpaceDN w:val="0"/>
        <w:adjustRightInd w:val="0"/>
        <w:ind w:left="10348"/>
        <w:jc w:val="center"/>
        <w:outlineLvl w:val="2"/>
        <w:rPr>
          <w:sz w:val="26"/>
          <w:szCs w:val="26"/>
        </w:rPr>
      </w:pPr>
      <w:r w:rsidRPr="00CB4401">
        <w:rPr>
          <w:sz w:val="26"/>
          <w:szCs w:val="26"/>
        </w:rPr>
        <w:t>«Образование в городе</w:t>
      </w:r>
      <w:r w:rsidRPr="00CB4401">
        <w:rPr>
          <w:sz w:val="26"/>
          <w:szCs w:val="26"/>
        </w:rPr>
        <w:lastRenderedPageBreak/>
        <w:t xml:space="preserve"> Ливны </w:t>
      </w:r>
    </w:p>
    <w:p w:rsidR="00E11B17" w:rsidRPr="00CB4401" w:rsidRDefault="00E11B17" w:rsidP="00E11B17">
      <w:pPr>
        <w:widowControl w:val="0"/>
        <w:autoSpaceDE w:val="0"/>
        <w:autoSpaceDN w:val="0"/>
        <w:adjustRightInd w:val="0"/>
        <w:ind w:left="10348"/>
        <w:jc w:val="center"/>
        <w:outlineLvl w:val="2"/>
        <w:rPr>
          <w:sz w:val="26"/>
          <w:szCs w:val="26"/>
        </w:rPr>
      </w:pPr>
      <w:r w:rsidRPr="00CB4401">
        <w:rPr>
          <w:sz w:val="26"/>
          <w:szCs w:val="26"/>
        </w:rPr>
        <w:t>Орловской области»</w:t>
      </w:r>
    </w:p>
    <w:p w:rsidR="00E11B17" w:rsidRPr="00F27ADB" w:rsidRDefault="00E11B17" w:rsidP="00E11B17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E11B17" w:rsidRPr="00F27ADB" w:rsidRDefault="00E11B17" w:rsidP="00E11B17">
      <w:pPr>
        <w:pStyle w:val="ConsPlusTitle"/>
        <w:jc w:val="center"/>
        <w:rPr>
          <w:b w:val="0"/>
          <w:sz w:val="28"/>
          <w:szCs w:val="28"/>
        </w:rPr>
      </w:pPr>
      <w:r w:rsidRPr="00F27ADB">
        <w:rPr>
          <w:b w:val="0"/>
          <w:sz w:val="28"/>
          <w:szCs w:val="28"/>
        </w:rPr>
        <w:t>РЕСУРСНОЕ ОБЕСПЕЧЕНИЕ РЕАЛИЗАЦИИ МУНИЦИПАЛЬНОЙ ПРОГРАММЫ</w:t>
      </w:r>
    </w:p>
    <w:p w:rsidR="00E11B17" w:rsidRPr="00F27ADB" w:rsidRDefault="00E11B17" w:rsidP="00E11B17">
      <w:pPr>
        <w:pStyle w:val="ConsPlusTitle"/>
        <w:jc w:val="center"/>
        <w:rPr>
          <w:b w:val="0"/>
          <w:sz w:val="20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000"/>
      </w:tblPr>
      <w:tblGrid>
        <w:gridCol w:w="1480"/>
        <w:gridCol w:w="2835"/>
        <w:gridCol w:w="1135"/>
        <w:gridCol w:w="1558"/>
        <w:gridCol w:w="1277"/>
        <w:gridCol w:w="1272"/>
        <w:gridCol w:w="1276"/>
        <w:gridCol w:w="1277"/>
        <w:gridCol w:w="1276"/>
        <w:gridCol w:w="1277"/>
        <w:gridCol w:w="1276"/>
      </w:tblGrid>
      <w:tr w:rsidR="00E11B17" w:rsidRPr="00F27ADB" w:rsidTr="00851881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Наименование муниципальной программы, основного мероприятия муниципальной программы, мероприятий, подпрограмм муниципальной программы, основного мероприятия подпрограммы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8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Источник финанси-рования</w:t>
            </w:r>
          </w:p>
        </w:tc>
        <w:tc>
          <w:tcPr>
            <w:tcW w:w="8931" w:type="dxa"/>
            <w:gridSpan w:val="7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</w:pPr>
            <w:r w:rsidRPr="00F27ADB">
              <w:t>Расходы (тыс. рублей) по годам реализации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/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/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</w:p>
        </w:tc>
        <w:tc>
          <w:tcPr>
            <w:tcW w:w="1558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/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всего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 xml:space="preserve">первый 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год реализации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 xml:space="preserve">второй 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год реализации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2021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 xml:space="preserve">третий 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год реализации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четвертый год реализации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2023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 xml:space="preserve">пятый 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год реализации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завершаю-щий год реализации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2025</w:t>
            </w:r>
          </w:p>
        </w:tc>
      </w:tr>
      <w:tr w:rsidR="00E11B17" w:rsidRPr="00F27ADB" w:rsidTr="00851881">
        <w:trPr>
          <w:trHeight w:val="190"/>
        </w:trPr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ind w:right="-62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«Образование в городе Ливны Орловской области»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27ADB">
              <w:rPr>
                <w:b/>
                <w:sz w:val="24"/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27ADB">
              <w:rPr>
                <w:b/>
                <w:sz w:val="24"/>
                <w:szCs w:val="24"/>
              </w:rPr>
              <w:t>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27ADB">
              <w:rPr>
                <w:b/>
                <w:sz w:val="24"/>
                <w:szCs w:val="24"/>
              </w:rPr>
              <w:t>ДОО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27ADB">
              <w:rPr>
                <w:b/>
                <w:sz w:val="24"/>
                <w:szCs w:val="24"/>
              </w:rPr>
              <w:t>ППМСП-центр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27ADB">
              <w:rPr>
                <w:b/>
                <w:sz w:val="24"/>
                <w:szCs w:val="24"/>
              </w:rPr>
              <w:t>ЕДДС и АХС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b/>
                <w:szCs w:val="24"/>
              </w:rPr>
            </w:pPr>
            <w:r w:rsidRPr="00F27ADB">
              <w:rPr>
                <w:b/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F27A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3 902 013,0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575 965,2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604 424,5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723 846,2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851 384,9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612 410,5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533 981,7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F27ADB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362 712,6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10 873,6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19 549,1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78 993,7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203 789,3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30 638,4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18 868,5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F27AD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2 432 106,8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406 663,4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407 455,3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442 886,3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444 123,0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387 312,1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343 666,7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F27ADB">
              <w:rPr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1 107 193,6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158 428,2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177 420,1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201 966,2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203 472,6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194 460,0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9C7E63" w:rsidRDefault="00E11B17" w:rsidP="00851881">
            <w:pPr>
              <w:jc w:val="center"/>
              <w:rPr>
                <w:b/>
              </w:rPr>
            </w:pPr>
            <w:r w:rsidRPr="009C7E63">
              <w:rPr>
                <w:b/>
              </w:rPr>
              <w:t>171 446,5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 w:val="24"/>
                <w:szCs w:val="24"/>
              </w:rPr>
            </w:pPr>
            <w:hyperlink w:anchor="P139" w:history="1">
              <w:r w:rsidRPr="00F27ADB">
                <w:rPr>
                  <w:b/>
                  <w:sz w:val="24"/>
                  <w:szCs w:val="24"/>
                </w:rPr>
                <w:t>Подпрограм</w:t>
              </w:r>
              <w:r w:rsidRPr="00F27ADB">
                <w:rPr>
                  <w:b/>
                  <w:sz w:val="24"/>
                  <w:szCs w:val="24"/>
                </w:rPr>
                <w:lastRenderedPageBreak/>
                <w:t xml:space="preserve">ма </w:t>
              </w:r>
            </w:hyperlink>
            <w:r w:rsidRPr="00F27A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 w:val="24"/>
                <w:szCs w:val="24"/>
              </w:rPr>
            </w:pPr>
            <w:r w:rsidRPr="00F27ADB">
              <w:rPr>
                <w:b/>
                <w:sz w:val="24"/>
                <w:szCs w:val="24"/>
              </w:rPr>
              <w:lastRenderedPageBreak/>
              <w:t xml:space="preserve">«Развитие системы </w:t>
            </w:r>
            <w:r w:rsidRPr="00F27ADB">
              <w:rPr>
                <w:b/>
                <w:sz w:val="24"/>
                <w:szCs w:val="24"/>
              </w:rPr>
              <w:lastRenderedPageBreak/>
              <w:t xml:space="preserve">дошкольного и общего образования детей, воспитательной работы 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lastRenderedPageBreak/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lastRenderedPageBreak/>
              <w:t>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F27ADB">
              <w:rPr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3 481 370,2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560 323,9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598 142,6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621 615,6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602 490,1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592 002,9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506 795,1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F27ADB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122 338,8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10 873,6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19 549,1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24 675,4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25 167,8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23 204,4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18 868,5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7A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7ADB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7ADB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7ADB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7ADB"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7AD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7ADB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7AD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7ADB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7AD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  <w:szCs w:val="20"/>
              </w:rPr>
            </w:pPr>
            <w:r w:rsidRPr="00F27ADB">
              <w:rPr>
                <w:sz w:val="20"/>
                <w:szCs w:val="20"/>
              </w:rPr>
              <w:t>11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b/>
                <w:sz w:val="24"/>
                <w:szCs w:val="24"/>
              </w:rPr>
              <w:t>в образовательных организациях города Ливны»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ППМСП-центр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F27ADB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ind w:left="-62" w:right="-61"/>
              <w:jc w:val="center"/>
              <w:rPr>
                <w:b/>
              </w:rPr>
            </w:pPr>
            <w:r w:rsidRPr="00F27ADB">
              <w:rPr>
                <w:b/>
              </w:rPr>
              <w:t>2 330 947,2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394 830,0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407 455,3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415 036,9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395 669,4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386 920,9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331 034,7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F27ADB">
              <w:rPr>
                <w:b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1 028 084,2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154 620,3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171 138,2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181 903,3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181 652,9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181 877,6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/>
              </w:rPr>
            </w:pPr>
            <w:r w:rsidRPr="00F27ADB">
              <w:rPr>
                <w:b/>
              </w:rPr>
              <w:t>156 891,9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Основное мероприятие 1.1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Реализация права на получение общедоступ-ного и бесплатного дошкольного образования в муниципальных дошкольных образова-тельных организациях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</w:pP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ДОО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ППМСП-центр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pStyle w:val="ConsPlusNormal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1 653 033,8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261 603,9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284 654,4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  <w:rPr>
                <w:bCs/>
                <w:iCs/>
              </w:rPr>
            </w:pPr>
            <w:r w:rsidRPr="00F27ADB">
              <w:rPr>
                <w:bCs/>
                <w:iCs/>
              </w:rPr>
              <w:t>298 201,3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287 216,0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284 881,5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236 476,7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1 110 484,7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182 784,7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192 650,2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200 961,3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190 961,3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188 626,8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154 500,4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542 549,1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78 819,2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92 004,2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97 240,0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96 254,7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96 254,7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81 976,3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2"/>
            </w:pPr>
            <w:r w:rsidRPr="00F27ADB">
              <w:t>мероприятие  1.1.1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221"/>
              <w:rPr>
                <w:bCs/>
              </w:rPr>
            </w:pPr>
            <w:r w:rsidRPr="00F27ADB">
              <w:rPr>
                <w:bCs/>
              </w:rPr>
              <w:t>финансовое обеспече-ние образовательного процесса (оплата труда и начисления) педаго- гического, администра-тивного, учебно-вспомогательного персонала, участвую-щего в образовательном процессе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F27ADB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-61" w:right="-62"/>
            </w:pPr>
            <w:r w:rsidRPr="00F27ADB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1 106 801,8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182 207,5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192 144,0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200 287,2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190 287,2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187 952,7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153 923,2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221"/>
              <w:rPr>
                <w:bCs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-61" w:right="-62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-61" w:right="-62"/>
              <w:rPr>
                <w:b/>
              </w:rPr>
            </w:pPr>
            <w:r w:rsidRPr="00F27ADB"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1 106 801,8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182 207,5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192 144,0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200 287,2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190 287,2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187 952,7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153 923,2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142"/>
            </w:pPr>
            <w:r w:rsidRPr="00F27ADB">
              <w:t>мероприятие 1.1.2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Default="00E11B17" w:rsidP="00851881">
            <w:pPr>
              <w:ind w:left="221"/>
              <w:rPr>
                <w:bCs/>
              </w:rPr>
            </w:pPr>
            <w:r w:rsidRPr="00F27ADB">
              <w:rPr>
                <w:bCs/>
              </w:rPr>
              <w:t>финансовое обеспече-ние образовательного процесса учебными расходами (приобрете ние пособий, игрушек и др.)</w:t>
            </w:r>
          </w:p>
          <w:p w:rsidR="00E11B17" w:rsidRPr="00F27ADB" w:rsidRDefault="00E11B17" w:rsidP="00851881">
            <w:pPr>
              <w:ind w:left="221"/>
            </w:pP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3 682,9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577,2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506,2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674,1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674,1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674,1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577,2</w:t>
            </w:r>
          </w:p>
        </w:tc>
      </w:tr>
      <w:tr w:rsidR="00E11B17" w:rsidRPr="00F27ADB" w:rsidTr="00851881">
        <w:trPr>
          <w:trHeight w:val="500"/>
        </w:trPr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b/>
              </w:rPr>
            </w:pPr>
            <w:r w:rsidRPr="00F27ADB"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3 682,9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577,2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506,2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674,1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674,1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674,1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577,2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/>
            </w:pPr>
            <w:r w:rsidRPr="00F27ADB">
              <w:t>мероприятие 1.1.3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221"/>
            </w:pPr>
            <w:r w:rsidRPr="00F27ADB">
              <w:rPr>
                <w:bCs/>
              </w:rPr>
              <w:t>финансовое обеспече-ние муниципального задания на оказание муниципальных услуг (выполнение работ) дошкольными образовательными организациями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540 449,1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78 469,2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91 654,2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96 890,0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95 904,7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95 904,7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81 626,3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540 449,1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78 469,2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91 654,2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96 890,0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95 904,7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95 904,7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81 626,3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/>
            </w:pPr>
            <w:r w:rsidRPr="00F27ADB">
              <w:t>мероприятие 1.1.4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укрепление материально-технической базы дошкольных образова</w:t>
            </w:r>
            <w:r>
              <w:t>-</w:t>
            </w:r>
            <w:r w:rsidRPr="00F27ADB">
              <w:lastRenderedPageBreak/>
              <w:t>тельных организаций в соответствии с ФГОС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F27ADB">
              <w:lastRenderedPageBreak/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2 100,0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350,0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 xml:space="preserve">городской </w:t>
            </w:r>
            <w:r w:rsidRPr="00F27ADB">
              <w:lastRenderedPageBreak/>
              <w:t>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lastRenderedPageBreak/>
              <w:t>2 100,0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350,0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r w:rsidRPr="00F27ADB">
              <w:lastRenderedPageBreak/>
              <w:t>Основное мероприятие 1.2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r w:rsidRPr="00F27ADB">
              <w:t>Реализация права на получение общедоступ-ного и бесплатного начального общего, основного общего и среднего общего образования в муници-пальных общеобразова-тельных организациях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1 584 904,7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262 747,7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277 925,4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278 650,3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269 299,5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262 694,4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233 587,4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/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-62" w:right="-62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-62" w:right="-62"/>
            </w:pPr>
            <w:r w:rsidRPr="00F27ADB"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1 736,5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1 736,5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/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b/>
              </w:rPr>
            </w:pPr>
            <w:r w:rsidRPr="00F27ADB"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1 178 912,5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200 557,1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210 757,9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207 865,2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197 730,7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191 139,0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170 862,6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404 255,7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60 454,1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67 167,5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70 785,1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71568,8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71 555,4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62 724,8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142"/>
              <w:rPr>
                <w:b/>
              </w:rPr>
            </w:pPr>
            <w:r w:rsidRPr="00F27ADB">
              <w:t>мероприятие 1.2.1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221"/>
              <w:outlineLvl w:val="5"/>
              <w:rPr>
                <w:b/>
                <w:sz w:val="23"/>
                <w:szCs w:val="23"/>
              </w:rPr>
            </w:pPr>
            <w:r w:rsidRPr="00F27ADB">
              <w:rPr>
                <w:bCs/>
                <w:sz w:val="23"/>
                <w:szCs w:val="23"/>
              </w:rPr>
              <w:t>финансовое обеспечение образовательного процесса (оплата труда и начисления) педагоги- ческого, административ-ного, учебно-вспомога-тельного персонала, участвующего в образо-вательном процессе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1 131 208,2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194 392,7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205 367,1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198 266,9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187 742,0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180 723,8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164 715,7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221"/>
              <w:rPr>
                <w:sz w:val="23"/>
                <w:szCs w:val="23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b/>
              </w:rPr>
            </w:pPr>
            <w:r w:rsidRPr="00F27ADB"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1 131 208,2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194 392,7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205 367,1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198 266,9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187 742,0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180 723,8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164 715,7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142"/>
            </w:pPr>
            <w:r w:rsidRPr="00F27ADB">
              <w:t>мероприятие 1.2.2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221"/>
              <w:outlineLvl w:val="6"/>
              <w:rPr>
                <w:sz w:val="23"/>
                <w:szCs w:val="23"/>
              </w:rPr>
            </w:pPr>
            <w:r w:rsidRPr="00F27ADB">
              <w:rPr>
                <w:bCs/>
                <w:sz w:val="23"/>
                <w:szCs w:val="23"/>
              </w:rPr>
              <w:t>финансовое обеспечение образовательного процесса учебными расходами (приобрете- ние учебников и учеб-ных пособий, классных журналов, аттестатов, медалей и др.)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47 686,8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6 146,9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5 390,8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9 598,3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9 988,7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10 415,2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6 146,9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b/>
              </w:rPr>
            </w:pPr>
            <w:r w:rsidRPr="00F27ADB"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47 686,8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6 146,9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5 390,8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9 598,3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9 988,7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10 415,2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6 146,9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142"/>
            </w:pPr>
            <w:r w:rsidRPr="00F27ADB">
              <w:t>мероприятие 1.2.3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</w:pPr>
            <w:r w:rsidRPr="00F27ADB">
              <w:rPr>
                <w:bCs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402 738,0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60 186,4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66 917,5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70 535,1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71 318,8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71 305,4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62 474,8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142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402 738,0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60 186,4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66 917,5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70 535,1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71 318,8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71 305,4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62 474,8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142"/>
            </w:pPr>
            <w:r w:rsidRPr="00F27ADB">
              <w:t>мероприятие 1.2.4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</w:pPr>
            <w:r w:rsidRPr="00F27ADB">
              <w:t>укрепление материально-технической базы общеобразовательных организаций в соответствии с ФГОС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1 500,0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250,0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142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1 500,0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250,0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142"/>
            </w:pPr>
            <w:r w:rsidRPr="00F27ADB">
              <w:t>мероприятие 1.2.5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</w:pPr>
            <w:r w:rsidRPr="00F27ADB">
              <w:t xml:space="preserve">создание новых мест в образовательных организациях различных типов для реализации </w:t>
            </w:r>
            <w:r w:rsidRPr="00F27ADB">
              <w:lastRenderedPageBreak/>
              <w:t>дополнительных общеразвивающих программ всех направленностей</w:t>
            </w:r>
          </w:p>
          <w:p w:rsidR="00E11B17" w:rsidRPr="00F27ADB" w:rsidRDefault="00E11B17" w:rsidP="00851881">
            <w:pPr>
              <w:ind w:left="221"/>
            </w:pP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lastRenderedPageBreak/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1 771,7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 xml:space="preserve"> 1 771,7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142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федеральный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1 736,5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1 736,5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84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363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областной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b/>
              </w:rPr>
            </w:pPr>
            <w:r w:rsidRPr="00F27ADB">
              <w:lastRenderedPageBreak/>
              <w:t>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lastRenderedPageBreak/>
              <w:t>17,5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17,5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84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363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17,7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17,7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ДОО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1 895,8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375,5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843,9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248,0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130,0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130,0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168,4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2"/>
                <w:szCs w:val="22"/>
              </w:rPr>
            </w:pPr>
            <w:r w:rsidRPr="00F27ADB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1 895,8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375,5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843,9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248,0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130,0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130,0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168,4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142"/>
            </w:pPr>
            <w:r w:rsidRPr="00F27ADB">
              <w:t>мероприятие 1.3.1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221"/>
            </w:pPr>
            <w:r w:rsidRPr="00F27ADB">
              <w:t>обеспечение проведе</w:t>
            </w:r>
            <w:r>
              <w:t>-</w:t>
            </w:r>
            <w:r w:rsidRPr="00F27ADB">
              <w:t>ния государственной итоговой аттестации в общеобразовательных организациях города Ливны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1 870,8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370,5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843,9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243,0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125,0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125,0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163,4</w:t>
            </w:r>
          </w:p>
        </w:tc>
      </w:tr>
      <w:tr w:rsidR="00E11B17" w:rsidRPr="00F27ADB" w:rsidTr="00851881">
        <w:tc>
          <w:tcPr>
            <w:tcW w:w="1480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142"/>
            </w:pPr>
          </w:p>
        </w:tc>
        <w:tc>
          <w:tcPr>
            <w:tcW w:w="2835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1 870,8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370,5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843,9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243,0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125,0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125,0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163,4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142"/>
            </w:pPr>
            <w:r w:rsidRPr="00F27ADB">
              <w:t>мероприятие 1.3.2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221"/>
            </w:pPr>
            <w:r w:rsidRPr="00F27ADB">
              <w:t>создание условий для участия общеобразовательных организаций в единой системе оценки качества образования (ВПР, НИКО, НОКО)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25,0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25,0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5,0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r w:rsidRPr="00F27ADB">
              <w:t>Основное мероприятие 1.4.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r w:rsidRPr="00F27ADB">
              <w:t>Организация психолого-медико-социального сопровождения детей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ППМСП-центр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24 408,0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3 867,0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3 798,9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4 344,9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4 344,9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4 344,9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3 707,4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/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24 408,0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3 867,0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3 798,9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4 344,9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4 344,9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4 344,9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3 707,4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142"/>
            </w:pPr>
            <w:r w:rsidRPr="00F27ADB">
              <w:t>мероприятие 1.4.1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221"/>
            </w:pPr>
            <w:r w:rsidRPr="00F27ADB">
              <w:t xml:space="preserve">оказание психолого-педагогической, коррекционно-развивающей помощи детям в соответствии с 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ППМСП-центр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22 994,3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3 633,9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3 557,9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4 153,7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4 153,7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4 153,7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3 341,4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22 994,3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3 633,9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3 557,9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4 153,7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4 153,7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4 153,7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3 341,4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ind w:left="221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c>
          <w:tcPr>
            <w:tcW w:w="1480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142"/>
            </w:pP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ind w:left="221"/>
            </w:pPr>
            <w:r w:rsidRPr="00F27ADB">
              <w:t>их возрастными индивидуальными особенностями (заработная плата и начисления работникам)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62" w:type="dxa"/>
              <w:bottom w:w="62" w:type="dxa"/>
            </w:tcMar>
          </w:tcPr>
          <w:p w:rsidR="00E11B17" w:rsidRPr="00F27ADB" w:rsidRDefault="00E11B17" w:rsidP="00851881">
            <w:pPr>
              <w:ind w:left="142"/>
            </w:pPr>
            <w:r w:rsidRPr="00F27ADB">
              <w:t>мероприятие 1.4.2</w:t>
            </w:r>
          </w:p>
        </w:tc>
        <w:tc>
          <w:tcPr>
            <w:tcW w:w="2835" w:type="dxa"/>
            <w:vMerge w:val="restart"/>
            <w:tcMar>
              <w:top w:w="62" w:type="dxa"/>
              <w:bottom w:w="62" w:type="dxa"/>
            </w:tcMar>
          </w:tcPr>
          <w:p w:rsidR="00E11B17" w:rsidRPr="00F27ADB" w:rsidRDefault="00E11B17" w:rsidP="00851881">
            <w:pPr>
              <w:ind w:left="221"/>
            </w:pPr>
            <w:r w:rsidRPr="00F27ADB">
              <w:t>создание условий для оказания психолого-</w:t>
            </w:r>
            <w:r w:rsidRPr="00F27ADB">
              <w:lastRenderedPageBreak/>
              <w:t>педагогической, коррекционно-разви-вающей помощи детям</w:t>
            </w:r>
          </w:p>
        </w:tc>
        <w:tc>
          <w:tcPr>
            <w:tcW w:w="1135" w:type="dxa"/>
            <w:vMerge w:val="restart"/>
            <w:tcMar>
              <w:top w:w="62" w:type="dxa"/>
              <w:bottom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lastRenderedPageBreak/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ППМСП-</w:t>
            </w:r>
            <w:r w:rsidRPr="00F27ADB">
              <w:lastRenderedPageBreak/>
              <w:t>центр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ДОО</w:t>
            </w:r>
          </w:p>
        </w:tc>
        <w:tc>
          <w:tcPr>
            <w:tcW w:w="1558" w:type="dxa"/>
            <w:tcMar>
              <w:top w:w="62" w:type="dxa"/>
              <w:bottom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lastRenderedPageBreak/>
              <w:t>всего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1 343,7</w:t>
            </w:r>
          </w:p>
        </w:tc>
        <w:tc>
          <w:tcPr>
            <w:tcW w:w="1272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233,1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241,0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191,2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191,2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191,2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296,0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62" w:type="dxa"/>
              <w:bottom w:w="62" w:type="dxa"/>
            </w:tcMar>
          </w:tcPr>
          <w:p w:rsidR="00E11B17" w:rsidRPr="00F27ADB" w:rsidRDefault="00E11B17" w:rsidP="00851881">
            <w:pPr>
              <w:ind w:left="142"/>
            </w:pPr>
          </w:p>
        </w:tc>
        <w:tc>
          <w:tcPr>
            <w:tcW w:w="2835" w:type="dxa"/>
            <w:vMerge/>
            <w:tcMar>
              <w:top w:w="62" w:type="dxa"/>
              <w:bottom w:w="62" w:type="dxa"/>
            </w:tcMar>
          </w:tcPr>
          <w:p w:rsidR="00E11B17" w:rsidRPr="00F27ADB" w:rsidRDefault="00E11B17" w:rsidP="00851881">
            <w:pPr>
              <w:ind w:left="221"/>
            </w:pPr>
          </w:p>
        </w:tc>
        <w:tc>
          <w:tcPr>
            <w:tcW w:w="1135" w:type="dxa"/>
            <w:vMerge/>
            <w:tcMar>
              <w:top w:w="62" w:type="dxa"/>
              <w:bottom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62" w:type="dxa"/>
              <w:bottom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 xml:space="preserve">городской </w:t>
            </w:r>
            <w:r w:rsidRPr="00F27ADB">
              <w:lastRenderedPageBreak/>
              <w:t>бюджет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lastRenderedPageBreak/>
              <w:t>1 343,7</w:t>
            </w:r>
          </w:p>
        </w:tc>
        <w:tc>
          <w:tcPr>
            <w:tcW w:w="1272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233,1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241,0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191,2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191,2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191,2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296,0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62" w:type="dxa"/>
              <w:bottom w:w="62" w:type="dxa"/>
            </w:tcMar>
          </w:tcPr>
          <w:p w:rsidR="00E11B17" w:rsidRPr="00F27ADB" w:rsidRDefault="00E11B17" w:rsidP="00851881">
            <w:pPr>
              <w:ind w:left="142"/>
            </w:pPr>
            <w:r w:rsidRPr="00F27ADB">
              <w:lastRenderedPageBreak/>
              <w:t>мероприятие 1.4.3</w:t>
            </w:r>
          </w:p>
        </w:tc>
        <w:tc>
          <w:tcPr>
            <w:tcW w:w="2835" w:type="dxa"/>
            <w:vMerge w:val="restart"/>
            <w:tcMar>
              <w:top w:w="62" w:type="dxa"/>
              <w:bottom w:w="62" w:type="dxa"/>
            </w:tcMar>
          </w:tcPr>
          <w:p w:rsidR="00E11B17" w:rsidRPr="00F27ADB" w:rsidRDefault="00E11B17" w:rsidP="00851881">
            <w:pPr>
              <w:ind w:left="221"/>
            </w:pPr>
            <w:r w:rsidRPr="00F27ADB">
              <w:rPr>
                <w:sz w:val="23"/>
                <w:szCs w:val="23"/>
              </w:rPr>
              <w:t>укрепление материаль</w:t>
            </w:r>
            <w:r>
              <w:rPr>
                <w:sz w:val="23"/>
                <w:szCs w:val="23"/>
              </w:rPr>
              <w:t>-</w:t>
            </w:r>
            <w:r w:rsidRPr="00F27ADB">
              <w:rPr>
                <w:sz w:val="23"/>
                <w:szCs w:val="23"/>
              </w:rPr>
              <w:t>но-технической базы МКУ «Центр психолого-педагогической, медицинской и социальной помощи»</w:t>
            </w:r>
          </w:p>
        </w:tc>
        <w:tc>
          <w:tcPr>
            <w:tcW w:w="1135" w:type="dxa"/>
            <w:vMerge w:val="restart"/>
            <w:tcMar>
              <w:top w:w="62" w:type="dxa"/>
              <w:bottom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ППМСП-центр</w:t>
            </w:r>
          </w:p>
        </w:tc>
        <w:tc>
          <w:tcPr>
            <w:tcW w:w="1558" w:type="dxa"/>
            <w:tcMar>
              <w:top w:w="62" w:type="dxa"/>
              <w:bottom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70,0</w:t>
            </w:r>
          </w:p>
        </w:tc>
        <w:tc>
          <w:tcPr>
            <w:tcW w:w="1272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62" w:type="dxa"/>
              <w:bottom w:w="62" w:type="dxa"/>
            </w:tcMar>
          </w:tcPr>
          <w:p w:rsidR="00E11B17" w:rsidRPr="00F27ADB" w:rsidRDefault="00E11B17" w:rsidP="00851881"/>
        </w:tc>
        <w:tc>
          <w:tcPr>
            <w:tcW w:w="2835" w:type="dxa"/>
            <w:vMerge/>
            <w:tcMar>
              <w:top w:w="62" w:type="dxa"/>
              <w:bottom w:w="62" w:type="dxa"/>
            </w:tcMar>
          </w:tcPr>
          <w:p w:rsidR="00E11B17" w:rsidRPr="00F27ADB" w:rsidRDefault="00E11B17" w:rsidP="00851881">
            <w:pPr>
              <w:ind w:left="221"/>
            </w:pPr>
          </w:p>
        </w:tc>
        <w:tc>
          <w:tcPr>
            <w:tcW w:w="1135" w:type="dxa"/>
            <w:vMerge/>
            <w:tcMar>
              <w:top w:w="62" w:type="dxa"/>
              <w:bottom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62" w:type="dxa"/>
              <w:bottom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70,0</w:t>
            </w:r>
          </w:p>
        </w:tc>
        <w:tc>
          <w:tcPr>
            <w:tcW w:w="1272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62" w:type="dxa"/>
              <w:bottom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70,0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Основное мероприятие 1.5.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r w:rsidRPr="00F27ADB">
              <w:t>Организация питания обучающихся муниципальных общеобразовательных организаций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62 533,7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22 014,6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6 035,5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7 848,0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9 304,0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9 720,4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7 611,2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b/>
              </w:rPr>
            </w:pPr>
            <w:r w:rsidRPr="00F27ADB">
              <w:t>областной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31 267,4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11 007,3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3 018,3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3 924,0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4 652,0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4 860,2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3 805,6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31 266,3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11 007,3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3 017,2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3 924,0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4 652,0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4 860,2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3 805,6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2"/>
            </w:pPr>
            <w:r w:rsidRPr="00F27ADB">
              <w:t>Основное мероприятие 1.6.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Развитие системы отдыха детей и подростков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22 009,0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3 809,6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4 999,8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4 424,8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4 474,8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4 300,0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22 009,0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3 809,6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4 999,8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4 424,8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4 474,8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4 300,0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мероприятие 1.6.1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221"/>
            </w:pPr>
            <w:r w:rsidRPr="00F27ADB">
              <w:rPr>
                <w:bCs/>
                <w:sz w:val="23"/>
                <w:szCs w:val="23"/>
              </w:rPr>
              <w:t xml:space="preserve">финансовое обеспечение отдыха  детей и подростков в оздоровительных 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15 764,1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2 864,7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3 749,8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3 124,8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3 124,8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2 900,0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221"/>
              <w:jc w:val="both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15 764,1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2 864,7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3 749,8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3 124,8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3 124,8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2 900,0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c>
          <w:tcPr>
            <w:tcW w:w="1480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221"/>
              <w:jc w:val="both"/>
            </w:pPr>
            <w:r w:rsidRPr="00F27ADB">
              <w:rPr>
                <w:bCs/>
                <w:sz w:val="23"/>
                <w:szCs w:val="23"/>
              </w:rPr>
              <w:t>учреждениях с дневным пребыванием, организованных на базе муниципальных образовательных организаций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2"/>
            </w:pPr>
            <w:r w:rsidRPr="00F27ADB">
              <w:t>мероприятие 1.6.2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221"/>
              <w:rPr>
                <w:bCs/>
              </w:rPr>
            </w:pPr>
            <w:r w:rsidRPr="00F27ADB">
              <w:rPr>
                <w:bCs/>
              </w:rPr>
              <w:t>финансовое обеспечение отдыха детей и подростков в загородных лагерях, в том числе в профильных сменах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6 244,9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944,9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1 250,00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1 300,0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1 350,0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1 400,0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221"/>
              <w:jc w:val="both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6 244,9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944,9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1 300,0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1 350,0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1 400,0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2"/>
            </w:pPr>
            <w:r w:rsidRPr="00F27ADB">
              <w:t>мероприятие 1.6.2.1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221"/>
            </w:pPr>
            <w:r w:rsidRPr="00F27ADB">
              <w:t>- приобретение путёвок в загородные лагеря для обучающихся муниципальных общеобразовательных организаций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6 044,9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944,9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1 200,0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1 250,0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1 300,0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1 350,0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6 044,9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944,9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1 200,0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1 250,0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1 300,0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1 350,0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мероприятие 1.6.2.2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221"/>
              <w:jc w:val="both"/>
            </w:pPr>
            <w:r w:rsidRPr="00F27ADB">
              <w:t>- обеспечение доставки детей к местам отдыха в загородных лагерях и обратно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200,0</w:t>
            </w:r>
          </w:p>
        </w:tc>
        <w:tc>
          <w:tcPr>
            <w:tcW w:w="1272" w:type="dxa"/>
            <w:shd w:val="clear" w:color="auto" w:fill="auto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00,0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50,0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221"/>
              <w:jc w:val="both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200,0</w:t>
            </w:r>
          </w:p>
        </w:tc>
        <w:tc>
          <w:tcPr>
            <w:tcW w:w="1272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00,0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jc w:val="center"/>
            </w:pPr>
            <w:r w:rsidRPr="00F27ADB">
              <w:t>50,0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lastRenderedPageBreak/>
              <w:t>Основное мероприятие 1.7.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E11B17" w:rsidRPr="00F27ADB" w:rsidRDefault="00E11B17" w:rsidP="00851881">
            <w:r w:rsidRPr="00F27ADB"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128 935,8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9 715,2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21 074,9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25 553,9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25 890,90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25 756,9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20 944,0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федеральный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120 544,6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9 137,1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19 549,1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22 941,2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23 325,1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23 204,4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18 868,5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b/>
              </w:rPr>
            </w:pPr>
            <w:r w:rsidRPr="00F27ADB">
              <w:t>областной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7 013,6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480,9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1 028,9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2 268,9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2 306,9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2 294,9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1 866,1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1 377,6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97,2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496,9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343,8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258,9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257,6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209,4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Основное мероприятие 1.8.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E11B17" w:rsidRPr="00F27ADB" w:rsidRDefault="00E11B17" w:rsidP="00851881">
            <w:r w:rsidRPr="00F27ADB">
              <w:t xml:space="preserve">Региональный проект «Успех каждого ребенка» федерального проекта «Успех каждого ребенка» национального проекта «Образование» 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3 649,4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1 769,4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1 880,0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федеральный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3 576,9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1 734,2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1 842,7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b/>
              </w:rPr>
            </w:pPr>
            <w:r w:rsidRPr="00F27ADB">
              <w:t>областной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36,0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17,5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18,5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36,5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17,7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18,8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pStyle w:val="ConsPlusNormal"/>
              <w:rPr>
                <w:b/>
                <w:sz w:val="24"/>
                <w:szCs w:val="24"/>
              </w:rPr>
            </w:pPr>
            <w:hyperlink w:anchor="P139" w:history="1">
              <w:r w:rsidRPr="008840B1">
                <w:rPr>
                  <w:b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pStyle w:val="ConsPlusNormal"/>
              <w:rPr>
                <w:b/>
                <w:sz w:val="24"/>
                <w:szCs w:val="24"/>
              </w:rPr>
            </w:pPr>
            <w:r w:rsidRPr="008840B1">
              <w:rPr>
                <w:b/>
                <w:sz w:val="24"/>
                <w:szCs w:val="24"/>
              </w:rPr>
              <w:t>Муниципальная поддержка работников системы образования, талантливых детей и молодежи в городе Ливны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840B1">
              <w:rPr>
                <w:b/>
                <w:sz w:val="24"/>
                <w:szCs w:val="24"/>
              </w:rPr>
              <w:t>УОО</w:t>
            </w:r>
          </w:p>
          <w:p w:rsidR="00E11B17" w:rsidRPr="008840B1" w:rsidRDefault="00E11B17" w:rsidP="008518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840B1">
              <w:rPr>
                <w:b/>
                <w:sz w:val="24"/>
                <w:szCs w:val="24"/>
              </w:rPr>
              <w:t>ОО</w:t>
            </w:r>
          </w:p>
          <w:p w:rsidR="00E11B17" w:rsidRPr="008840B1" w:rsidRDefault="00E11B17" w:rsidP="008518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840B1">
              <w:rPr>
                <w:b/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pStyle w:val="ConsPlusNormal"/>
              <w:rPr>
                <w:b/>
                <w:sz w:val="22"/>
                <w:szCs w:val="22"/>
              </w:rPr>
            </w:pPr>
            <w:r w:rsidRPr="008840B1">
              <w:rPr>
                <w:b/>
                <w:sz w:val="22"/>
                <w:szCs w:val="22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840B1">
              <w:rPr>
                <w:b/>
                <w:sz w:val="24"/>
                <w:szCs w:val="24"/>
              </w:rPr>
              <w:t>2 653,3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840B1">
              <w:rPr>
                <w:b/>
                <w:sz w:val="24"/>
                <w:szCs w:val="24"/>
              </w:rPr>
              <w:t>185,6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840B1">
              <w:rPr>
                <w:b/>
                <w:sz w:val="24"/>
                <w:szCs w:val="24"/>
              </w:rPr>
              <w:t>401,6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840B1">
              <w:rPr>
                <w:b/>
                <w:sz w:val="24"/>
                <w:szCs w:val="24"/>
              </w:rPr>
              <w:t>501,7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840B1">
              <w:rPr>
                <w:b/>
                <w:sz w:val="24"/>
                <w:szCs w:val="24"/>
              </w:rPr>
              <w:t>501,7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840B1">
              <w:rPr>
                <w:b/>
                <w:sz w:val="24"/>
                <w:szCs w:val="24"/>
              </w:rPr>
              <w:t>501,7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840B1">
              <w:rPr>
                <w:b/>
                <w:sz w:val="24"/>
                <w:szCs w:val="24"/>
              </w:rPr>
              <w:t>561,0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Основное мероприятие 2.1.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Поддержка работников муниципальной системы образования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40,0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10,0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10,0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мероприятие 2.1.1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</w:pPr>
            <w:r w:rsidRPr="00F27ADB">
              <w:t>проведение городских мероприятий для педа-гогической обществен-ности (августовская педагогическая конференция, День учителя и т.д.)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 xml:space="preserve">ОО 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20,0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5,0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5,0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5,0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5,0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мероприятие 2.1.2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</w:pPr>
            <w:r w:rsidRPr="00F27ADB">
              <w:t>проведение муниципальных этапов конкурсов профессио-нального мастерства</w:t>
            </w:r>
          </w:p>
          <w:p w:rsidR="00E11B17" w:rsidRPr="00F27ADB" w:rsidRDefault="00E11B17" w:rsidP="00851881">
            <w:pPr>
              <w:ind w:left="221"/>
            </w:pPr>
          </w:p>
          <w:p w:rsidR="00E11B17" w:rsidRPr="00F27ADB" w:rsidRDefault="00E11B17" w:rsidP="00851881">
            <w:pPr>
              <w:ind w:left="221"/>
            </w:pP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20,0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5,0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5,0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5,0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5,0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c>
          <w:tcPr>
            <w:tcW w:w="1480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Выявление и поддержка одаренных детей и молодежи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2 613,3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185,6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401,6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491,7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491,7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491,7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551,0</w:t>
            </w:r>
          </w:p>
        </w:tc>
      </w:tr>
      <w:tr w:rsidR="00E11B17" w:rsidRPr="00F27ADB" w:rsidTr="00851881">
        <w:tc>
          <w:tcPr>
            <w:tcW w:w="1480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мероприятие 2.2.1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ind w:left="221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 xml:space="preserve">проведение школьного и муниципального этапов, участие в </w:t>
            </w:r>
            <w:r w:rsidRPr="00F27ADB">
              <w:rPr>
                <w:sz w:val="24"/>
                <w:szCs w:val="24"/>
              </w:rPr>
              <w:lastRenderedPageBreak/>
              <w:t>региональном этапе Всероссийской олимпиады школьников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lastRenderedPageBreak/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  <w:lang w:val="en-US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985,7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95,6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164,1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174,0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174,0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174,0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204,0</w:t>
            </w:r>
          </w:p>
        </w:tc>
      </w:tr>
      <w:tr w:rsidR="00E11B17" w:rsidRPr="00F27ADB" w:rsidTr="00851881">
        <w:tc>
          <w:tcPr>
            <w:tcW w:w="1480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lastRenderedPageBreak/>
              <w:t>мероприятие 2.2.2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ind w:left="221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проведение муниципальных конференций и чтений в рамках Дней науки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25,0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5,0</w:t>
            </w:r>
          </w:p>
        </w:tc>
      </w:tr>
      <w:tr w:rsidR="00E11B17" w:rsidRPr="00F27ADB" w:rsidTr="00851881">
        <w:tc>
          <w:tcPr>
            <w:tcW w:w="1480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мероприятие 2.2.3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ind w:left="221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организация проведения и участия в интеллектуальных и творческих конкурсах, соревнованиях различных уровней по программам общего образования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1 062,5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152,5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220,0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220,0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220,0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250,0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мероприятие 2.2.4</w:t>
            </w: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ind w:left="221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поддержка одаренных детей и молодежи на муниципальном уровне, всего, из них: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540,1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80,0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92,7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92,7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92,7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92,0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ind w:left="221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- выплата ежегодных муниципальных денеж</w:t>
            </w:r>
            <w:r>
              <w:rPr>
                <w:sz w:val="24"/>
                <w:szCs w:val="24"/>
              </w:rPr>
              <w:t>-</w:t>
            </w:r>
            <w:r w:rsidRPr="00F27ADB">
              <w:rPr>
                <w:sz w:val="24"/>
                <w:szCs w:val="24"/>
              </w:rPr>
              <w:t>ных вознаграждений (премий) и именных стипендий главы города</w:t>
            </w:r>
          </w:p>
        </w:tc>
        <w:tc>
          <w:tcPr>
            <w:tcW w:w="1135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528,1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80,0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89,7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89,7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89,7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89,0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ind w:left="284"/>
              <w:rPr>
                <w:szCs w:val="24"/>
              </w:rPr>
            </w:pP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победителям конкурсных отборов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ind w:left="284"/>
              <w:rPr>
                <w:szCs w:val="24"/>
              </w:rPr>
            </w:pP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 xml:space="preserve">- проведение торжественного приёма главой города Ливны одарённых детей 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12,0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3,0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3,0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3,0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3,0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ind w:right="-61"/>
            </w:pPr>
            <w:hyperlink r:id="rId11" w:anchor="P139" w:history="1">
              <w:r w:rsidRPr="008840B1">
                <w:rPr>
                  <w:b/>
                </w:rPr>
                <w:t>Подпрограмма 3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</w:pPr>
            <w:r w:rsidRPr="008840B1">
              <w:rPr>
                <w:b/>
              </w:rPr>
              <w:t>«Функционирование и развитие сети образовательных</w:t>
            </w:r>
          </w:p>
          <w:p w:rsidR="00E11B17" w:rsidRPr="008840B1" w:rsidRDefault="00E11B17" w:rsidP="00851881">
            <w:pPr>
              <w:widowControl w:val="0"/>
              <w:autoSpaceDE w:val="0"/>
              <w:autoSpaceDN w:val="0"/>
            </w:pPr>
            <w:r w:rsidRPr="008840B1">
              <w:rPr>
                <w:b/>
              </w:rPr>
              <w:t>организаций города Ливны»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УОО</w:t>
            </w:r>
          </w:p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8840B1">
              <w:rPr>
                <w:b/>
              </w:rPr>
              <w:t>ЕДДС и АХС</w:t>
            </w:r>
          </w:p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ДОО</w:t>
            </w:r>
          </w:p>
          <w:p w:rsidR="00E11B17" w:rsidRPr="008840B1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8840B1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rPr>
                <w:b/>
              </w:rPr>
            </w:pPr>
            <w:r w:rsidRPr="008840B1">
              <w:rPr>
                <w:b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379 942,5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15 455,7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5 880,3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92 045,3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239 026,4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10 592,8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16 942,0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ind w:left="-63" w:right="-62"/>
              <w:rPr>
                <w:b/>
              </w:rPr>
            </w:pPr>
            <w:r w:rsidRPr="008840B1">
              <w:rPr>
                <w:b/>
              </w:rPr>
              <w:t>федеральный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240 373,8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54 318,3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178 621,5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7 434,0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rPr>
                <w:b/>
              </w:rPr>
            </w:pPr>
            <w:r w:rsidRPr="008840B1">
              <w:rPr>
                <w:b/>
              </w:rPr>
              <w:t>областной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101 159,6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11 833,4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0,00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27 849,4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48 453,6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391,2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12 632,00</w:t>
            </w:r>
          </w:p>
        </w:tc>
      </w:tr>
      <w:tr w:rsidR="00E11B17" w:rsidRPr="00F27ADB" w:rsidTr="00851881">
        <w:trPr>
          <w:trHeight w:val="723"/>
        </w:trPr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rPr>
                <w:b/>
              </w:rPr>
            </w:pPr>
            <w:r w:rsidRPr="008840B1">
              <w:rPr>
                <w:b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38 409,1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3 622,3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5 880,3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9 877,6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11 951,3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2 767,6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8840B1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8840B1">
              <w:rPr>
                <w:b/>
              </w:rPr>
              <w:t>4 310,0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Основное мероприятие 3.1.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</w:pPr>
            <w:r w:rsidRPr="00F27ADB">
              <w:t>Строительство, реконструкция, капитальный и текущий ремонт образовательных организаций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ЕДДС и АХС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ДОО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43 471,0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15 455,7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4 077,8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4 949,8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2 355,7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16 632,0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t>федеральный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b/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24 465,4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11 833,4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12 632,0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b/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19 005,6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3 622,3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4 077,8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4 949,8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2 355,7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4 000,00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мероприятие (далее – м) 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80"/>
            </w:pPr>
            <w:r w:rsidRPr="00F27ADB">
              <w:t xml:space="preserve">ремонт фасадов зданий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ЕДДС и АХС ДОО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1 189,6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595,9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х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м 3.1.2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80"/>
            </w:pPr>
            <w:r w:rsidRPr="00F27ADB">
              <w:t xml:space="preserve">выполнение мероприятий по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 xml:space="preserve">ЕДДС 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425,5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80,0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80"/>
            </w:pPr>
            <w:r w:rsidRPr="00F27ADB">
              <w:t>результатам технического обследования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АХС ДОО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м 3.1.3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80"/>
            </w:pPr>
            <w:r w:rsidRPr="00F27ADB">
              <w:t>ремонт кровель крыш образовательных организаций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ЕДДС и АХС ДОО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6 000,0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1 500,0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80"/>
            </w:pPr>
            <w:r w:rsidRPr="00F27ADB">
              <w:t>- шатровых кровель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3 210,0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1 000,0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80"/>
            </w:pPr>
            <w:r w:rsidRPr="00F27ADB">
              <w:t>- мягких кровель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2 790,0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500,0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м 3.1.4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80"/>
            </w:pPr>
            <w:r w:rsidRPr="00F27ADB">
              <w:t>ремонт и (или) замена систем водопровода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ЕДДС и АХС ДОО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м 3.1.5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80"/>
            </w:pPr>
            <w:r w:rsidRPr="00F27ADB">
              <w:t>ремонт и (или) замена систем канализации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ЕДДС и АХС ДОО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м 3.1.6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80"/>
            </w:pPr>
            <w:r w:rsidRPr="00F27ADB">
              <w:t>ремонт и (или) замена систем отопления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ЕДДС и АХС ДОО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1 966,3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800,0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м 3.1.7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80"/>
            </w:pPr>
            <w:r w:rsidRPr="00F27ADB">
              <w:t>замена дверных 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ЕДДС и АХС ДОО</w:t>
            </w:r>
          </w:p>
          <w:p w:rsidR="00E11B17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50,0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м 3.1.8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80"/>
            </w:pPr>
            <w:r w:rsidRPr="00F27ADB">
              <w:t>замена оконных 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485,7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150,0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м 3.1.9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80"/>
            </w:pPr>
            <w:r w:rsidRPr="00F27ADB">
              <w:t xml:space="preserve">ремонт систем электроснабжения </w:t>
            </w:r>
            <w:r w:rsidRPr="00F27ADB">
              <w:lastRenderedPageBreak/>
              <w:t>замена (аварийных участков электропроводки и освещения, замена светильников)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lastRenderedPageBreak/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 xml:space="preserve">ЕДДС и </w:t>
            </w:r>
            <w:r w:rsidRPr="00F27ADB">
              <w:lastRenderedPageBreak/>
              <w:t>АХС ДОО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lastRenderedPageBreak/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425,0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200,0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lastRenderedPageBreak/>
              <w:t>м 3.1.10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80"/>
            </w:pPr>
            <w:r w:rsidRPr="00F27ADB">
              <w:t>ремонт пищеблоков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ЕДДС и АХС ДОО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1 310,0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700,0</w:t>
            </w:r>
          </w:p>
        </w:tc>
      </w:tr>
      <w:tr w:rsidR="00E11B17" w:rsidRPr="00F27ADB" w:rsidTr="00851881">
        <w:tblPrEx>
          <w:tblLook w:val="04A0"/>
        </w:tblPrEx>
        <w:trPr>
          <w:trHeight w:val="12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м 3.1.11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80"/>
            </w:pPr>
            <w:r w:rsidRPr="00F27ADB">
              <w:t>ремонт помещений общего пользования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ЕДДС и АХС ДОО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596,1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270,0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м 3.1.12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80"/>
            </w:pPr>
            <w:r w:rsidRPr="00F27ADB">
              <w:t>ремонт спортивных залов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 xml:space="preserve">ЕДДС и АХС 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b/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230,0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ind w:right="-61"/>
            </w:pPr>
            <w:r w:rsidRPr="00F27ADB">
              <w:t>м 3.1.13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ind w:left="80"/>
            </w:pPr>
            <w:r w:rsidRPr="00F27ADB">
              <w:t>снос старых построек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90,0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ind w:right="-61"/>
            </w:pPr>
            <w:r w:rsidRPr="00F27ADB">
              <w:t>м 3.1.14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ind w:left="80"/>
            </w:pPr>
            <w:r w:rsidRPr="00F27ADB">
              <w:t xml:space="preserve">обустройство внутрен-ней территории в части проездов, проходов и уличного покрытия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ЕДДС и АХС ДОО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1 223,0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1 123,0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40,0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394EC9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394EC9">
              <w:rPr>
                <w:sz w:val="24"/>
                <w:szCs w:val="24"/>
              </w:rPr>
              <w:t>(ремонт отмостки, асфальтового покрытия)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ind w:right="-61"/>
            </w:pPr>
            <w:r w:rsidRPr="00F27ADB">
              <w:t>м 3.1.15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ind w:left="80"/>
            </w:pPr>
            <w:r w:rsidRPr="00F27ADB">
              <w:t>обустройство игровых площадок и установка теневых навесов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ЕДДС и АХС ДОО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870,0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130,0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ind w:right="-61"/>
            </w:pPr>
            <w:r w:rsidRPr="00F27ADB">
              <w:t>м 3.1.16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ind w:left="80"/>
            </w:pPr>
            <w:r w:rsidRPr="00F27ADB">
              <w:t xml:space="preserve">восстановление целостности ограждения территории МБОУ СОШ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 xml:space="preserve">ЕДДС и АХС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330,0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ind w:left="80"/>
            </w:pPr>
            <w:r w:rsidRPr="00F27ADB">
              <w:t>№ 1 г. Ливны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  <w:r w:rsidRPr="00F27ADB">
              <w:t>м 3.1.17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80"/>
            </w:pPr>
            <w:r w:rsidRPr="00F27ADB">
              <w:t>изготовление проектно-сметной документации на ремонт кровли и фасада здания МБОУ "Лицей им. С.Н. Булгакова" г. Ливны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МБОУ "Лицей им. С.Н. Булгакова"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1 146,0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896,0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1 146,0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896,0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  <w:r w:rsidRPr="00F27ADB">
              <w:t>м 3.1.18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Default="00E11B17" w:rsidP="00851881">
            <w:pPr>
              <w:ind w:left="80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 xml:space="preserve">капитальный ремонт </w:t>
            </w:r>
            <w:r w:rsidRPr="00F27ADB">
              <w:rPr>
                <w:sz w:val="23"/>
                <w:szCs w:val="23"/>
              </w:rPr>
              <w:lastRenderedPageBreak/>
              <w:t>кровли и отопления здания муниципального бюджетного общеобразовательного учреждения «Средняя общеобразовательная школа № 1» г. Ливны по адресу: Орловская область, г. Ливны, ул. Кирова, д. 22</w:t>
            </w:r>
          </w:p>
          <w:p w:rsidR="00E11B17" w:rsidRDefault="00E11B17" w:rsidP="00851881">
            <w:pPr>
              <w:ind w:left="80"/>
              <w:rPr>
                <w:sz w:val="23"/>
                <w:szCs w:val="23"/>
              </w:rPr>
            </w:pPr>
          </w:p>
          <w:p w:rsidR="00E11B17" w:rsidRPr="00F27ADB" w:rsidRDefault="00E11B17" w:rsidP="00851881">
            <w:pPr>
              <w:ind w:left="80"/>
              <w:rPr>
                <w:sz w:val="23"/>
                <w:szCs w:val="23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lastRenderedPageBreak/>
              <w:t>УОО</w:t>
            </w:r>
          </w:p>
          <w:p w:rsidR="00E11B17" w:rsidRPr="00F27ADB" w:rsidRDefault="00E11B17" w:rsidP="00851881">
            <w:pPr>
              <w:pStyle w:val="ConsPlusNormal"/>
              <w:ind w:left="-62" w:right="-61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lastRenderedPageBreak/>
              <w:t>ЕДДС и АХС МБОУ СОШ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8 381,7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8 381,7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7 896,7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7 896,7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485,0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blPrEx>
          <w:tblLook w:val="04A0"/>
        </w:tblPrEx>
        <w:trPr>
          <w:trHeight w:val="504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  <w:r w:rsidRPr="00F27ADB">
              <w:t>м 3.1.19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80"/>
            </w:pPr>
            <w:r w:rsidRPr="00F27ADB">
              <w:t>капитальный ремонт фасада и крыши здания МБОУ "Лицей им. С.Н. Булгакова" г. Ливны Орловской области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МБОУ "Лицей им. С.Н. Булгакова"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12 632,0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12 632,0</w:t>
            </w:r>
          </w:p>
        </w:tc>
      </w:tr>
      <w:tr w:rsidR="00E11B17" w:rsidRPr="00F27ADB" w:rsidTr="00851881">
        <w:tblPrEx>
          <w:tblLook w:val="04A0"/>
        </w:tblPrEx>
        <w:trPr>
          <w:trHeight w:val="504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12 632,0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12 632,0</w:t>
            </w:r>
          </w:p>
        </w:tc>
      </w:tr>
      <w:tr w:rsidR="00E11B17" w:rsidRPr="00F27ADB" w:rsidTr="00851881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  <w:r w:rsidRPr="00F27ADB">
              <w:t>м 3.1.20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ind w:left="80"/>
            </w:pPr>
            <w:r w:rsidRPr="00F27ADB">
              <w:t>мероприятия по укреплению и обновле-нию материально-технической базы образовательных организаций: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ЕДДС и АХС ДОО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3 936,7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3 936,7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ind w:left="80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3 936,7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3 936,7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  <w:r w:rsidRPr="00F27ADB">
              <w:t>м 3.1.20.1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>Муниципальное дошкольное образовательное бюджетное учреждение «Детский сад №9 г. Ливны общеразвивающего вида с приоритетным осуществлением деятельности по познавательно-речевому направлению развития детей»: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ЕДДС и АХС МБДОУ д/сад № 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2 479,3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2 479,3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2 479,3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2 479,3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rPr>
          <w:trHeight w:val="526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  <w:r w:rsidRPr="00F27ADB">
              <w:t>м 3.1.20.1.1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ind w:left="362"/>
            </w:pPr>
            <w:r w:rsidRPr="00F27ADB">
              <w:t>- текущий ремонт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ЕДДС и АХС МБДОУ д/сад № 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2 248,3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2 248,3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rPr>
          <w:trHeight w:val="526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ind w:left="362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2 248,3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2 248,3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  <w:r w:rsidRPr="00F27ADB">
              <w:t>м 3.1.20.1.2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 xml:space="preserve">- приобретение </w:t>
            </w:r>
            <w:r w:rsidRPr="00F27ADB">
              <w:lastRenderedPageBreak/>
              <w:t>оборудования и инвентаря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lastRenderedPageBreak/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lastRenderedPageBreak/>
              <w:t xml:space="preserve">МБДОУ д/сад 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№ 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231,0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231,0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  <w:r w:rsidRPr="00F27ADB">
              <w:lastRenderedPageBreak/>
              <w:t>м 3.1.20.2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>Муниципальное бюджетное дошкольное образовательное учреждение «Детский сад №12 комбинированного вида г. Ливны»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 xml:space="preserve">ЕДДС и АХС МБДОУ д/сад 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№ 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1 457,4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1 457,4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1 457,4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1 457,4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  <w:r w:rsidRPr="00F27ADB">
              <w:t>м 3.1.20.2.1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362"/>
            </w:pPr>
            <w:r w:rsidRPr="00F27ADB">
              <w:t>- текущий ремонт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 xml:space="preserve">ЕДДС и АХС МБДОУ д/сад 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№ 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1 177,3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1 177,3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362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1 177,3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1 177,3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  <w:r w:rsidRPr="00F27ADB">
              <w:t>м 3.1.20.2.2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362"/>
            </w:pPr>
            <w:r w:rsidRPr="00F27ADB">
              <w:t>- приобретение оборудования и инвентаря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 xml:space="preserve">МБДОУ д/сад 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№ 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280,1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362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280,1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  <w:r w:rsidRPr="00F27ADB">
              <w:t>м 3.1.21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80"/>
            </w:pPr>
            <w:r w:rsidRPr="00F27ADB">
              <w:t>мероприятия по созданию на базе общеобразовательных организаций центров образования естественнонаучной и технологической направленностей «Точка роста»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 xml:space="preserve">ЕДДС и АХС ОО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1 873,4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208,9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1 664,5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221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1 873,4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208,9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1 664,5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  <w:r w:rsidRPr="00F27ADB">
              <w:t>Основное мероприятие 3.2.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r w:rsidRPr="00F27ADB">
              <w:t>Создание безопасных условий для организации образовательного процесса и пребывания обучающихся в образо-вательных организациях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ЕДДС и АХС ДОО</w:t>
            </w:r>
          </w:p>
          <w:p w:rsidR="00E11B17" w:rsidRPr="00F27ADB" w:rsidRDefault="00E11B17" w:rsidP="00851881">
            <w:pPr>
              <w:pStyle w:val="ConsPlusNormal"/>
              <w:ind w:left="-62" w:right="-61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ind w:left="-63" w:right="-58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2 715,7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1 802,5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310,0</w:t>
            </w:r>
          </w:p>
        </w:tc>
      </w:tr>
      <w:tr w:rsidR="00E11B17" w:rsidRPr="00F27ADB" w:rsidTr="00851881">
        <w:tblPrEx>
          <w:tblLook w:val="04A0"/>
        </w:tblPrEx>
        <w:trPr>
          <w:trHeight w:val="1342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7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2 715,7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1 802,5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310,0</w:t>
            </w:r>
          </w:p>
        </w:tc>
      </w:tr>
      <w:tr w:rsidR="00E11B17" w:rsidRPr="00F27ADB" w:rsidTr="00851881">
        <w:tblPrEx>
          <w:tblLook w:val="04A0"/>
        </w:tblPrEx>
        <w:trPr>
          <w:trHeight w:val="811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мероприятие (далее – м) 3.2.1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79"/>
            </w:pPr>
            <w:r w:rsidRPr="00F27ADB">
              <w:t>установка систем видеонаблюдения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ДОО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580,9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580,9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3.2.1.1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>МБДОУ детский сад № 1 комбинированного вида города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МБДОУ д/сад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3.2.1.2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>МБДОУ детский сад №6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МБДОУ д/сад № 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lastRenderedPageBreak/>
              <w:t>м 3.2.1.3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>МБДОУ «ЦРР – детский сад № 16»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МБДОУ ЦРР №16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64,8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3.2.1.4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>МБДОУ детский сад №17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МБДОУ д/сад№17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62,8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3.2.1.5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>МБДОУ «ЦРР – детский сад № 20»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МБДОУ ЦРР №20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152,6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152,6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3.2.1.6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Default="00E11B17" w:rsidP="00851881">
            <w:pPr>
              <w:ind w:left="220"/>
            </w:pPr>
            <w:r w:rsidRPr="00F27ADB">
              <w:t>МБДОУ «ЦРР – детский сад № 22» г. Ливны</w:t>
            </w:r>
          </w:p>
          <w:p w:rsidR="00E11B17" w:rsidRPr="00F27ADB" w:rsidRDefault="00E11B17" w:rsidP="00851881">
            <w:pPr>
              <w:ind w:left="220"/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МБДОУ ЦРР №22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162,9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162,9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мероприятие (далее – м) 3.2.2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r w:rsidRPr="00F27ADB">
              <w:t>дополнительное оснащение видеокамерами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ДОО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1 394,0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480,8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310,0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>МБДОУ детский сад №9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МБДОУ д/сад №9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110,8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110,8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>МБДОУ детский сад №11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МБДОУ д/сад №11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62,3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>МБДОУ детский сад №12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МБДОУ д/сад №12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154,3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3.2.2.4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 xml:space="preserve">МБДОУ «ЦРР – детский сад № 18» </w:t>
            </w:r>
            <w:r w:rsidRPr="00F27ADB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МБДОУ ЦРР №18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156,2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3.2.2.5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 xml:space="preserve">МБОУ СОШ № 1 </w:t>
            </w:r>
            <w:r w:rsidRPr="00F27ADB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46,8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3.2.2.6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 xml:space="preserve">МБОУ СОШ № 2 </w:t>
            </w:r>
            <w:r w:rsidRPr="00F27ADB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101,4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3.2.2.7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>МБОУ "Лицей им. С. Н. Булгакова"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МБОУ Лицей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84,5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lastRenderedPageBreak/>
              <w:t>м 3.2.2.8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 xml:space="preserve">МБОУ СОШ №4 </w:t>
            </w:r>
            <w:r w:rsidRPr="00F27ADB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МБОУ СОШ №4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116,9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3.2.2.9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 xml:space="preserve">МБОУ СОШ №6 </w:t>
            </w:r>
            <w:r w:rsidRPr="00F27ADB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МБОУ СОШ №6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103,5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3.2.2.10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 xml:space="preserve">МБОУ ООШ №9 </w:t>
            </w:r>
            <w:r w:rsidRPr="00F27ADB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МБОУ ООШ №9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45,9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3.2.2.11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 xml:space="preserve">МБОУ ООШ №11 </w:t>
            </w:r>
            <w:r w:rsidRPr="00F27ADB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МБОУ ООШ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101,4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3.2.2.12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>МБДОУ Детский сад №5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МБДОУ д/сад №5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105,0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105,0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3.2.2.13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>МБДОУ Детский сад №19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МБДОУ д/сад №19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105,0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105,0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3.2.2.14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>МБДОУ Детский сад №8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МБДОУ д/сад №8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100,0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мероприятие (далее – м) 3.2.3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r w:rsidRPr="00F27ADB">
              <w:t>установка систем контроля удаленного доступа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591,5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591,5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 xml:space="preserve">МБОУ СОШ №2 </w:t>
            </w:r>
            <w:r w:rsidRPr="00F27ADB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215,1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215,1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3.2.3.2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 xml:space="preserve">МБОУ СОШ №4 </w:t>
            </w:r>
            <w:r w:rsidRPr="00F27ADB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МБОУ СОШ №4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221,1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221,1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3.2.3.3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>МБОУ "Лицей им. С. Н. Булгакова"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МБОУ Лицей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153,3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153,3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мероприятие (далее – м) 3.2.4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r w:rsidRPr="00F27ADB">
              <w:t>реконструкция систем контроля удаленного доступа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149,3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149,3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 xml:space="preserve">м 3.2.4.1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 xml:space="preserve">МБОУ СОШ №1 </w:t>
            </w:r>
            <w:r w:rsidRPr="00F27ADB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142" w:right="-61"/>
            </w:pPr>
            <w:r w:rsidRPr="00F27ADB">
              <w:t>м 3.2.4.2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220"/>
            </w:pPr>
            <w:r w:rsidRPr="00F27ADB">
              <w:t>МБОУ Гимназия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 xml:space="preserve">УОО МБОУ </w:t>
            </w:r>
            <w:r w:rsidRPr="00F27ADB">
              <w:rPr>
                <w:sz w:val="24"/>
                <w:szCs w:val="24"/>
              </w:rPr>
              <w:lastRenderedPageBreak/>
              <w:t>Гимназия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r w:rsidRPr="00F27ADB">
              <w:rPr>
                <w:sz w:val="23"/>
                <w:szCs w:val="23"/>
              </w:rPr>
              <w:lastRenderedPageBreak/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lastRenderedPageBreak/>
              <w:t>Основное мероприятие 3.3.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tabs>
                <w:tab w:val="left" w:pos="709"/>
              </w:tabs>
              <w:autoSpaceDE w:val="0"/>
              <w:autoSpaceDN w:val="0"/>
              <w:ind w:right="143"/>
              <w:rPr>
                <w:sz w:val="28"/>
                <w:szCs w:val="28"/>
              </w:rPr>
            </w:pPr>
            <w:r w:rsidRPr="00F27ADB">
              <w:t>Региональный проект «Современная школа» федерального проекта «Современная школа» национального проекта «Образование»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-66" w:right="-57"/>
              <w:jc w:val="center"/>
            </w:pPr>
            <w:r w:rsidRPr="00F27ADB">
              <w:t>320 118,1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59"/>
              <w:jc w:val="center"/>
            </w:pPr>
            <w:r w:rsidRPr="00F27ADB">
              <w:t>86 492,3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233 625,8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ind w:left="-62" w:right="-61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228 065,7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54 318,3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173 747,4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ind w:left="-62" w:right="-61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76 046,5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27 849,4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48 197,1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16 005,9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4 324,6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11 681,3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  <w:r w:rsidRPr="00F27ADB">
              <w:t>Основное мероприятие 3.4.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79"/>
            </w:pPr>
            <w:r w:rsidRPr="00F27ADB">
              <w:t>Региональный проект «Успех каждого ребенка» федерального проекта «Успех каждого ребенка» национального проекта «Образование»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УОО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МБОУ СОШ №5</w:t>
            </w:r>
          </w:p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МБОУ ООШ №11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left="-66" w:right="-57"/>
              <w:jc w:val="center"/>
            </w:pPr>
            <w:r w:rsidRPr="00F27ADB">
              <w:t>13 637,7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59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59"/>
              <w:jc w:val="center"/>
            </w:pPr>
            <w:r w:rsidRPr="00F27ADB">
              <w:t>5 400,6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8 237,1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vAlign w:val="center"/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7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12 308,1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4874,1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7 434,0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7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647,7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256,5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391,2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79"/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DB48C6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DB48C6">
              <w:t>МБОУ СОШ №1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DB48C6">
              <w:rPr>
                <w:sz w:val="24"/>
                <w:szCs w:val="24"/>
              </w:rPr>
              <w:t>МБОУ ГимназияМБОУ ООШ №9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681,9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270,0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411,9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DB48C6" w:rsidRDefault="00E11B17" w:rsidP="00851881">
            <w:pPr>
              <w:pStyle w:val="ConsPlusNormal"/>
              <w:rPr>
                <w:b/>
                <w:sz w:val="26"/>
                <w:szCs w:val="26"/>
              </w:rPr>
            </w:pPr>
            <w:hyperlink w:anchor="P139" w:history="1">
              <w:r w:rsidRPr="00DB48C6">
                <w:rPr>
                  <w:b/>
                  <w:sz w:val="26"/>
                  <w:szCs w:val="26"/>
                </w:rPr>
                <w:t>Подпрограмма 4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DB48C6" w:rsidRDefault="00E11B17" w:rsidP="00851881">
            <w:pPr>
              <w:pStyle w:val="ConsPlusNormal"/>
              <w:rPr>
                <w:b/>
                <w:sz w:val="26"/>
                <w:szCs w:val="26"/>
              </w:rPr>
            </w:pPr>
            <w:r w:rsidRPr="00DB48C6">
              <w:rPr>
                <w:b/>
                <w:sz w:val="26"/>
                <w:szCs w:val="26"/>
              </w:rPr>
              <w:t>Развитие дополнительного образования в городе Ливны</w:t>
            </w:r>
          </w:p>
        </w:tc>
        <w:tc>
          <w:tcPr>
            <w:tcW w:w="11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DB48C6" w:rsidRDefault="00E11B17" w:rsidP="00851881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DB48C6">
              <w:rPr>
                <w:b/>
                <w:sz w:val="26"/>
                <w:szCs w:val="26"/>
              </w:rPr>
              <w:t>УОО</w:t>
            </w:r>
          </w:p>
          <w:p w:rsidR="00E11B17" w:rsidRPr="00DB48C6" w:rsidRDefault="00E11B17" w:rsidP="00851881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DB48C6">
              <w:rPr>
                <w:b/>
                <w:sz w:val="26"/>
                <w:szCs w:val="26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38 047,0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9 683,6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9 366,7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9 313,1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9 683,6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38 047,0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9 683,6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9 366,7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9 313,1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F27ADB">
              <w:rPr>
                <w:b/>
                <w:sz w:val="26"/>
                <w:szCs w:val="26"/>
              </w:rPr>
              <w:t>9 683,6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Основное мероприятие 4.1.</w:t>
            </w:r>
          </w:p>
        </w:tc>
        <w:tc>
          <w:tcPr>
            <w:tcW w:w="28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ind w:left="80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Обеспечение деятельности МБУДО г. Ливны «Центр творческого развития им. Н. Н. Поликарпова»</w:t>
            </w:r>
          </w:p>
        </w:tc>
        <w:tc>
          <w:tcPr>
            <w:tcW w:w="11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30 357,4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7 761,2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7 444,3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7 390,7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7 761,2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ind w:left="80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30 357,4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7 761,2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7 444,3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7 390,7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7 761,2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мероприятие 4.1.1</w:t>
            </w:r>
          </w:p>
        </w:tc>
        <w:tc>
          <w:tcPr>
            <w:tcW w:w="28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221"/>
              <w:outlineLvl w:val="5"/>
              <w:rPr>
                <w:b/>
              </w:rPr>
            </w:pPr>
            <w:r w:rsidRPr="00F27ADB">
              <w:rPr>
                <w:bCs/>
              </w:rPr>
              <w:t>финансовое обеспече-ние образовательного процесса (оплата труда и начисления) педаго</w:t>
            </w:r>
            <w:r>
              <w:rPr>
                <w:bCs/>
              </w:rPr>
              <w:t>-</w:t>
            </w:r>
            <w:r w:rsidRPr="00F27ADB">
              <w:rPr>
                <w:bCs/>
              </w:rPr>
              <w:t>гического, администра</w:t>
            </w:r>
            <w:r>
              <w:rPr>
                <w:bCs/>
              </w:rPr>
              <w:t>-</w:t>
            </w:r>
            <w:r w:rsidRPr="00F27ADB">
              <w:rPr>
                <w:bCs/>
              </w:rPr>
              <w:t>тивного, учебно-вспо</w:t>
            </w:r>
            <w:r>
              <w:rPr>
                <w:bCs/>
              </w:rPr>
              <w:t>-</w:t>
            </w:r>
            <w:r w:rsidRPr="00F27ADB">
              <w:rPr>
                <w:bCs/>
              </w:rPr>
              <w:t>могательного персонала, участвую</w:t>
            </w:r>
            <w:r>
              <w:rPr>
                <w:bCs/>
              </w:rPr>
              <w:t>-</w:t>
            </w:r>
            <w:r w:rsidRPr="00F27ADB">
              <w:rPr>
                <w:bCs/>
              </w:rPr>
              <w:t>щего в образовательном процессе</w:t>
            </w:r>
          </w:p>
        </w:tc>
        <w:tc>
          <w:tcPr>
            <w:tcW w:w="11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26 889,4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6 894,2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6 577,3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6 523,7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6 894,2</w:t>
            </w:r>
          </w:p>
        </w:tc>
      </w:tr>
      <w:tr w:rsidR="00E11B17" w:rsidRPr="00F27ADB" w:rsidTr="00851881">
        <w:tblPrEx>
          <w:tblLook w:val="04A0"/>
        </w:tblPrEx>
        <w:tc>
          <w:tcPr>
            <w:tcW w:w="1480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ind w:left="142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ind w:left="221"/>
              <w:outlineLvl w:val="5"/>
              <w:rPr>
                <w:bCs/>
              </w:rPr>
            </w:pPr>
          </w:p>
        </w:tc>
        <w:tc>
          <w:tcPr>
            <w:tcW w:w="11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26 889,4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6 894,2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6 577,3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6 523,7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6 894,2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мероприятие 4.1.2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</w:pPr>
            <w:r w:rsidRPr="00F27ADB">
              <w:rPr>
                <w:bCs/>
              </w:rPr>
              <w:t xml:space="preserve">финансовое обеспечение муниципального задания на оказание муниципальных услуг </w:t>
            </w:r>
            <w:r w:rsidRPr="00F27ADB">
              <w:rPr>
                <w:bCs/>
              </w:rPr>
              <w:lastRenderedPageBreak/>
              <w:t xml:space="preserve">(выполнение работ) 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lastRenderedPageBreak/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3 188,0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797,0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797,0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797,0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797,0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ind w:left="142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  <w:rPr>
                <w:bCs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3 188,0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797,0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797,0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797,0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797,0</w:t>
            </w:r>
          </w:p>
        </w:tc>
      </w:tr>
      <w:tr w:rsidR="00E11B17" w:rsidRPr="00F27ADB" w:rsidTr="00851881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мероприятие 4.1.3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  <w:outlineLvl w:val="6"/>
            </w:pPr>
            <w:r w:rsidRPr="00F27ADB">
              <w:t xml:space="preserve">укрепление материально-технической базы 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280,0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70,0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70,0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ind w:left="142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  <w:outlineLvl w:val="6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280,0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70,0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70,0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Основное мероприятие 4.2.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80"/>
              <w:outlineLvl w:val="6"/>
            </w:pPr>
            <w:r w:rsidRPr="00F27ADB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3"/>
                <w:szCs w:val="23"/>
              </w:rPr>
            </w:pPr>
            <w:r w:rsidRPr="00F27ADB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7 689,6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1 922,4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1 922,4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1 922,4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1 922,4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80"/>
              <w:outlineLvl w:val="6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7 689,6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1 922,4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1 922,4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1 922,4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1 922,4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мероприятие 4.2.1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  <w:outlineLvl w:val="6"/>
            </w:pPr>
            <w:r w:rsidRPr="00F27ADB">
              <w:t xml:space="preserve">исполнение муниципального задания МБУДО г. 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УОО</w:t>
            </w:r>
          </w:p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7 510,4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1 877,6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1 877,6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1 877,6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1 877,6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ind w:left="142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  <w:outlineLvl w:val="6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7 510,4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1 877,6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1 877,6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1 877,6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1 877,6</w:t>
            </w:r>
          </w:p>
        </w:tc>
      </w:tr>
      <w:tr w:rsidR="00E11B17" w:rsidRPr="00F27ADB" w:rsidTr="00851881">
        <w:tc>
          <w:tcPr>
            <w:tcW w:w="1480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ind w:left="142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  <w:outlineLvl w:val="6"/>
            </w:pPr>
            <w:r w:rsidRPr="00F27ADB">
              <w:t>Ливны «ЦТР им.Н.Н. Поликарпова» в рамках модели персонифицированного финансирования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мероприятие 4.2.2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  <w:outlineLvl w:val="6"/>
            </w:pPr>
            <w:r w:rsidRPr="00F27ADB">
              <w:t xml:space="preserve">предоставление грантов в форме субсидий для бюджетных учреждений, учредителем которых не является г. Ливны 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УОО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44,8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ind w:left="142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  <w:outlineLvl w:val="6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44,8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мероприятие 4.2.3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  <w:outlineLvl w:val="5"/>
              <w:rPr>
                <w:bCs/>
              </w:rPr>
            </w:pPr>
            <w:r w:rsidRPr="00F27ADB">
              <w:t xml:space="preserve">предоставления грантов в форме субсидий для автономных учреждений, учредителем которых </w:t>
            </w:r>
            <w:r w:rsidRPr="00F27ADB">
              <w:rPr>
                <w:bCs/>
              </w:rPr>
              <w:t>не</w:t>
            </w:r>
            <w:r w:rsidRPr="00F27ADB">
              <w:t xml:space="preserve"> является г. Ливны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УОО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44,8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</w:tr>
      <w:tr w:rsidR="00E11B17" w:rsidRPr="00F27ADB" w:rsidTr="00851881">
        <w:tc>
          <w:tcPr>
            <w:tcW w:w="1480" w:type="dxa"/>
            <w:vMerge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ind w:left="142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  <w:outlineLvl w:val="5"/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44,8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</w:tr>
      <w:tr w:rsidR="00E11B17" w:rsidRPr="00F27ADB" w:rsidTr="00851881">
        <w:tc>
          <w:tcPr>
            <w:tcW w:w="1480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0"/>
              </w:rPr>
            </w:pPr>
            <w:r w:rsidRPr="00F27ADB">
              <w:rPr>
                <w:sz w:val="20"/>
              </w:rPr>
              <w:t>11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мероприятие 4.2.4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  <w:outlineLvl w:val="5"/>
              <w:rPr>
                <w:bCs/>
              </w:rPr>
            </w:pPr>
            <w:r w:rsidRPr="00F27ADB">
              <w:t>предоставление грантов в форме субсидий для иных некоммерческих организаций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УОО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44,8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ind w:left="142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  <w:outlineLvl w:val="5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44,8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</w:tr>
      <w:tr w:rsidR="00E11B17" w:rsidRPr="00F27ADB" w:rsidTr="00851881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мероприятие 4.2.5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  <w:outlineLvl w:val="5"/>
              <w:rPr>
                <w:bCs/>
              </w:rPr>
            </w:pPr>
            <w:r w:rsidRPr="00F27ADB">
              <w:rPr>
                <w:iCs/>
              </w:rPr>
              <w:t>предоставление грантов в форме субсидий для коммерческих организаций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  <w:r w:rsidRPr="00F27ADB">
              <w:rPr>
                <w:szCs w:val="24"/>
              </w:rPr>
              <w:t>УОО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44,8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</w:tr>
      <w:tr w:rsidR="00E11B17" w:rsidRPr="00F27ADB" w:rsidTr="00851881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ind w:left="142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ind w:left="221"/>
              <w:outlineLvl w:val="5"/>
              <w:rPr>
                <w:iCs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pStyle w:val="ConsPlusNormal"/>
              <w:jc w:val="center"/>
              <w:rPr>
                <w:sz w:val="24"/>
                <w:szCs w:val="24"/>
              </w:rPr>
            </w:pPr>
            <w:r w:rsidRPr="00F27ADB">
              <w:rPr>
                <w:sz w:val="24"/>
                <w:szCs w:val="24"/>
              </w:rPr>
              <w:t>44,8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widowControl w:val="0"/>
              <w:autoSpaceDE w:val="0"/>
              <w:autoSpaceDN w:val="0"/>
              <w:jc w:val="center"/>
            </w:pPr>
            <w:r w:rsidRPr="00F27ADB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E11B17" w:rsidRPr="00F27ADB" w:rsidRDefault="00E11B17" w:rsidP="00851881">
            <w:pPr>
              <w:jc w:val="center"/>
            </w:pPr>
            <w:r w:rsidRPr="00F27ADB">
              <w:t>11,2</w:t>
            </w:r>
          </w:p>
        </w:tc>
      </w:tr>
    </w:tbl>
    <w:p w:rsidR="00E11B17" w:rsidRPr="00F27ADB" w:rsidRDefault="00E11B17" w:rsidP="00E11B17">
      <w:pPr>
        <w:widowControl w:val="0"/>
        <w:autoSpaceDE w:val="0"/>
        <w:autoSpaceDN w:val="0"/>
        <w:adjustRightInd w:val="0"/>
        <w:outlineLvl w:val="2"/>
      </w:pPr>
    </w:p>
    <w:p w:rsidR="00C117DC" w:rsidRPr="00715258" w:rsidRDefault="00C117DC" w:rsidP="00C11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117DC" w:rsidRPr="00715258" w:rsidSect="00EA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A173F">
      <w:r>
        <w:separator/>
      </w:r>
    </w:p>
  </w:endnote>
  <w:endnote w:type="continuationSeparator" w:id="0">
    <w:p w:rsidR="00000000" w:rsidRDefault="00EA1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A173F">
      <w:r>
        <w:separator/>
      </w:r>
    </w:p>
  </w:footnote>
  <w:footnote w:type="continuationSeparator" w:id="0">
    <w:p w:rsidR="00000000" w:rsidRDefault="00EA1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81" w:rsidRDefault="00851881">
    <w:pPr>
      <w:pStyle w:val="ab"/>
      <w:jc w:val="center"/>
    </w:pPr>
    <w:fldSimple w:instr=" PAGE   \* MERGEFORMAT ">
      <w:r w:rsidR="00EA173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0E9D"/>
    <w:multiLevelType w:val="hybridMultilevel"/>
    <w:tmpl w:val="F126EE26"/>
    <w:lvl w:ilvl="0" w:tplc="B7AE26B2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297FAC"/>
    <w:multiLevelType w:val="hybridMultilevel"/>
    <w:tmpl w:val="1578EA80"/>
    <w:lvl w:ilvl="0" w:tplc="89C032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58789F"/>
    <w:multiLevelType w:val="hybridMultilevel"/>
    <w:tmpl w:val="084488BA"/>
    <w:lvl w:ilvl="0" w:tplc="643A72A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71587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E5292"/>
    <w:multiLevelType w:val="hybridMultilevel"/>
    <w:tmpl w:val="1870CD4A"/>
    <w:lvl w:ilvl="0" w:tplc="7DD614E6">
      <w:start w:val="1"/>
      <w:numFmt w:val="decimal"/>
      <w:lvlText w:val="%1."/>
      <w:lvlJc w:val="left"/>
      <w:pPr>
        <w:ind w:left="719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7209B4"/>
    <w:multiLevelType w:val="hybridMultilevel"/>
    <w:tmpl w:val="7CAA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96B98"/>
    <w:multiLevelType w:val="hybridMultilevel"/>
    <w:tmpl w:val="9E7EE492"/>
    <w:lvl w:ilvl="0" w:tplc="98D228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AE32DB"/>
    <w:multiLevelType w:val="hybridMultilevel"/>
    <w:tmpl w:val="62E2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7843"/>
    <w:multiLevelType w:val="hybridMultilevel"/>
    <w:tmpl w:val="9202FD04"/>
    <w:lvl w:ilvl="0" w:tplc="9AFC629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1821B8"/>
    <w:multiLevelType w:val="hybridMultilevel"/>
    <w:tmpl w:val="F6C22B46"/>
    <w:lvl w:ilvl="0" w:tplc="CFCC70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000DAB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D6DDC"/>
    <w:multiLevelType w:val="hybridMultilevel"/>
    <w:tmpl w:val="91BA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A053C"/>
    <w:multiLevelType w:val="hybridMultilevel"/>
    <w:tmpl w:val="AF9EDFC2"/>
    <w:lvl w:ilvl="0" w:tplc="62D4E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8A5876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8D22C1"/>
    <w:multiLevelType w:val="hybridMultilevel"/>
    <w:tmpl w:val="7AF0C03E"/>
    <w:lvl w:ilvl="0" w:tplc="55AE44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30EC9"/>
    <w:multiLevelType w:val="hybridMultilevel"/>
    <w:tmpl w:val="80C47880"/>
    <w:lvl w:ilvl="0" w:tplc="65BE892C">
      <w:start w:val="1"/>
      <w:numFmt w:val="decimal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F16C1D"/>
    <w:multiLevelType w:val="hybridMultilevel"/>
    <w:tmpl w:val="FDC8A6CA"/>
    <w:lvl w:ilvl="0" w:tplc="F372F0F8">
      <w:start w:val="1"/>
      <w:numFmt w:val="decimal"/>
      <w:lvlText w:val="%1."/>
      <w:lvlJc w:val="left"/>
      <w:pPr>
        <w:ind w:left="74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>
    <w:nsid w:val="3B9A45AB"/>
    <w:multiLevelType w:val="hybridMultilevel"/>
    <w:tmpl w:val="2C263188"/>
    <w:lvl w:ilvl="0" w:tplc="4E50CDA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3BC8350B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E3560B"/>
    <w:multiLevelType w:val="hybridMultilevel"/>
    <w:tmpl w:val="0D3C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11B4F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22DD7"/>
    <w:multiLevelType w:val="hybridMultilevel"/>
    <w:tmpl w:val="5C9A1B08"/>
    <w:lvl w:ilvl="0" w:tplc="C4F6B3B2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72C13"/>
    <w:multiLevelType w:val="hybridMultilevel"/>
    <w:tmpl w:val="51D00BB8"/>
    <w:lvl w:ilvl="0" w:tplc="AC408C7E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03982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3E23BD"/>
    <w:multiLevelType w:val="hybridMultilevel"/>
    <w:tmpl w:val="B6E06842"/>
    <w:lvl w:ilvl="0" w:tplc="06064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A1B3C14"/>
    <w:multiLevelType w:val="hybridMultilevel"/>
    <w:tmpl w:val="CD58328C"/>
    <w:lvl w:ilvl="0" w:tplc="819A6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66ADC"/>
    <w:multiLevelType w:val="hybridMultilevel"/>
    <w:tmpl w:val="91F01914"/>
    <w:lvl w:ilvl="0" w:tplc="8F1EF250">
      <w:start w:val="1"/>
      <w:numFmt w:val="decimal"/>
      <w:lvlText w:val="%1."/>
      <w:lvlJc w:val="left"/>
      <w:pPr>
        <w:ind w:left="612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27"/>
  </w:num>
  <w:num w:numId="2">
    <w:abstractNumId w:val="20"/>
  </w:num>
  <w:num w:numId="3">
    <w:abstractNumId w:val="24"/>
  </w:num>
  <w:num w:numId="4">
    <w:abstractNumId w:val="22"/>
  </w:num>
  <w:num w:numId="5">
    <w:abstractNumId w:val="8"/>
  </w:num>
  <w:num w:numId="6">
    <w:abstractNumId w:val="25"/>
  </w:num>
  <w:num w:numId="7">
    <w:abstractNumId w:val="5"/>
  </w:num>
  <w:num w:numId="8">
    <w:abstractNumId w:val="28"/>
  </w:num>
  <w:num w:numId="9">
    <w:abstractNumId w:val="16"/>
  </w:num>
  <w:num w:numId="10">
    <w:abstractNumId w:val="19"/>
  </w:num>
  <w:num w:numId="11">
    <w:abstractNumId w:val="21"/>
  </w:num>
  <w:num w:numId="12">
    <w:abstractNumId w:val="12"/>
  </w:num>
  <w:num w:numId="13">
    <w:abstractNumId w:val="9"/>
  </w:num>
  <w:num w:numId="14">
    <w:abstractNumId w:val="26"/>
  </w:num>
  <w:num w:numId="15">
    <w:abstractNumId w:val="6"/>
  </w:num>
  <w:num w:numId="16">
    <w:abstractNumId w:val="7"/>
  </w:num>
  <w:num w:numId="17">
    <w:abstractNumId w:val="18"/>
  </w:num>
  <w:num w:numId="18">
    <w:abstractNumId w:val="31"/>
  </w:num>
  <w:num w:numId="19">
    <w:abstractNumId w:val="1"/>
  </w:num>
  <w:num w:numId="20">
    <w:abstractNumId w:val="13"/>
  </w:num>
  <w:num w:numId="21">
    <w:abstractNumId w:val="15"/>
  </w:num>
  <w:num w:numId="22">
    <w:abstractNumId w:val="32"/>
  </w:num>
  <w:num w:numId="23">
    <w:abstractNumId w:val="0"/>
  </w:num>
  <w:num w:numId="24">
    <w:abstractNumId w:val="2"/>
  </w:num>
  <w:num w:numId="25">
    <w:abstractNumId w:val="30"/>
  </w:num>
  <w:num w:numId="26">
    <w:abstractNumId w:val="17"/>
  </w:num>
  <w:num w:numId="27">
    <w:abstractNumId w:val="4"/>
  </w:num>
  <w:num w:numId="28">
    <w:abstractNumId w:val="10"/>
  </w:num>
  <w:num w:numId="29">
    <w:abstractNumId w:val="3"/>
  </w:num>
  <w:num w:numId="30">
    <w:abstractNumId w:val="11"/>
  </w:num>
  <w:num w:numId="31">
    <w:abstractNumId w:val="29"/>
  </w:num>
  <w:num w:numId="32">
    <w:abstractNumId w:val="14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7DC"/>
    <w:rsid w:val="002040B2"/>
    <w:rsid w:val="00220553"/>
    <w:rsid w:val="002723D3"/>
    <w:rsid w:val="005B0B3F"/>
    <w:rsid w:val="005D76CC"/>
    <w:rsid w:val="006C31C5"/>
    <w:rsid w:val="00715258"/>
    <w:rsid w:val="00851881"/>
    <w:rsid w:val="00C117DC"/>
    <w:rsid w:val="00E11B17"/>
    <w:rsid w:val="00EA12C7"/>
    <w:rsid w:val="00EA173F"/>
    <w:rsid w:val="00FA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117DC"/>
    <w:pPr>
      <w:keepNext/>
      <w:jc w:val="center"/>
      <w:outlineLvl w:val="0"/>
    </w:pPr>
    <w:rPr>
      <w:rFonts w:ascii="Arial" w:hAnsi="Arial"/>
      <w:b/>
      <w:color w:val="0000FF"/>
      <w:sz w:val="44"/>
      <w:szCs w:val="20"/>
      <w:lang/>
    </w:rPr>
  </w:style>
  <w:style w:type="paragraph" w:styleId="2">
    <w:name w:val="heading 2"/>
    <w:basedOn w:val="a"/>
    <w:next w:val="a"/>
    <w:link w:val="20"/>
    <w:qFormat/>
    <w:rsid w:val="00E11B17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C117DC"/>
    <w:pPr>
      <w:keepNext/>
      <w:jc w:val="center"/>
      <w:outlineLvl w:val="2"/>
    </w:pPr>
    <w:rPr>
      <w:rFonts w:ascii="Arial" w:hAnsi="Arial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17DC"/>
    <w:rPr>
      <w:rFonts w:ascii="Arial" w:eastAsia="Times New Roman" w:hAnsi="Arial" w:cs="Times New Roman"/>
      <w:b/>
      <w:color w:val="0000FF"/>
      <w:sz w:val="44"/>
      <w:szCs w:val="20"/>
      <w:lang/>
    </w:rPr>
  </w:style>
  <w:style w:type="character" w:customStyle="1" w:styleId="30">
    <w:name w:val="Заголовок 3 Знак"/>
    <w:link w:val="3"/>
    <w:rsid w:val="00C117DC"/>
    <w:rPr>
      <w:rFonts w:ascii="Arial" w:eastAsia="Times New Roman" w:hAnsi="Arial" w:cs="Times New Roman"/>
      <w:b/>
      <w:sz w:val="28"/>
      <w:szCs w:val="20"/>
      <w:lang/>
    </w:rPr>
  </w:style>
  <w:style w:type="paragraph" w:customStyle="1" w:styleId="ConsPlusNormal">
    <w:name w:val="ConsPlusNormal"/>
    <w:link w:val="ConsPlusNormal0"/>
    <w:rsid w:val="00C117D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C117DC"/>
    <w:rPr>
      <w:rFonts w:ascii="Times New Roman" w:eastAsia="Times New Roman" w:hAnsi="Times New Roman"/>
      <w:sz w:val="28"/>
      <w:szCs w:val="28"/>
      <w:lang w:eastAsia="ru-RU" w:bidi="ar-SA"/>
    </w:rPr>
  </w:style>
  <w:style w:type="paragraph" w:styleId="a3">
    <w:name w:val="Balloon Text"/>
    <w:basedOn w:val="a"/>
    <w:link w:val="a4"/>
    <w:uiPriority w:val="99"/>
    <w:unhideWhenUsed/>
    <w:rsid w:val="00C117DC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rsid w:val="00C117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11B17"/>
    <w:rPr>
      <w:rFonts w:ascii="Tahoma" w:eastAsia="Times New Roman" w:hAnsi="Tahoma"/>
      <w:b/>
      <w:color w:val="0000FF"/>
      <w:sz w:val="40"/>
    </w:rPr>
  </w:style>
  <w:style w:type="character" w:styleId="a5">
    <w:name w:val="Hyperlink"/>
    <w:rsid w:val="00E11B17"/>
    <w:rPr>
      <w:color w:val="0000FF"/>
      <w:u w:val="single"/>
    </w:rPr>
  </w:style>
  <w:style w:type="paragraph" w:customStyle="1" w:styleId="ListParagraph">
    <w:name w:val="List Paragraph"/>
    <w:basedOn w:val="a"/>
    <w:rsid w:val="00E11B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11B1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E11B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rsid w:val="00E11B1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11B17"/>
    <w:pPr>
      <w:spacing w:before="100" w:beforeAutospacing="1" w:after="100" w:afterAutospacing="1"/>
    </w:pPr>
  </w:style>
  <w:style w:type="paragraph" w:customStyle="1" w:styleId="ConsPlusTitle">
    <w:name w:val="ConsPlusTitle"/>
    <w:rsid w:val="00E11B1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E11B1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E11B17"/>
    <w:rPr>
      <w:rFonts w:ascii="Times New Roman" w:hAnsi="Times New Roman"/>
      <w:sz w:val="28"/>
      <w:szCs w:val="22"/>
      <w:lang w:eastAsia="en-US"/>
    </w:rPr>
  </w:style>
  <w:style w:type="paragraph" w:styleId="a9">
    <w:name w:val="Body Text Indent"/>
    <w:basedOn w:val="a"/>
    <w:link w:val="aa"/>
    <w:rsid w:val="00E11B17"/>
    <w:pPr>
      <w:widowControl w:val="0"/>
      <w:autoSpaceDE w:val="0"/>
      <w:autoSpaceDN w:val="0"/>
      <w:adjustRightInd w:val="0"/>
      <w:ind w:firstLine="540"/>
      <w:jc w:val="both"/>
    </w:pPr>
    <w:rPr>
      <w:rFonts w:eastAsia="Calibr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E11B17"/>
    <w:rPr>
      <w:rFonts w:ascii="Times New Roman" w:hAnsi="Times New Roman"/>
      <w:sz w:val="24"/>
      <w:szCs w:val="24"/>
      <w:lang w:eastAsia="en-US"/>
    </w:rPr>
  </w:style>
  <w:style w:type="paragraph" w:customStyle="1" w:styleId="formattext">
    <w:name w:val="formattext"/>
    <w:basedOn w:val="a"/>
    <w:rsid w:val="00E11B1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E11B17"/>
    <w:rPr>
      <w:b/>
      <w:sz w:val="20"/>
      <w:lang/>
    </w:rPr>
  </w:style>
  <w:style w:type="character" w:customStyle="1" w:styleId="22">
    <w:name w:val="Основной текст 2 Знак"/>
    <w:basedOn w:val="a0"/>
    <w:link w:val="21"/>
    <w:rsid w:val="00E11B17"/>
    <w:rPr>
      <w:rFonts w:ascii="Times New Roman" w:eastAsia="Times New Roman" w:hAnsi="Times New Roman"/>
      <w:b/>
      <w:szCs w:val="24"/>
      <w:lang/>
    </w:rPr>
  </w:style>
  <w:style w:type="numbering" w:customStyle="1" w:styleId="11">
    <w:name w:val="Нет списка1"/>
    <w:next w:val="a2"/>
    <w:semiHidden/>
    <w:rsid w:val="00E11B17"/>
  </w:style>
  <w:style w:type="paragraph" w:styleId="ab">
    <w:name w:val="header"/>
    <w:basedOn w:val="a"/>
    <w:link w:val="ac"/>
    <w:uiPriority w:val="99"/>
    <w:unhideWhenUsed/>
    <w:rsid w:val="00E11B1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11B1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E11B1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11B17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E11B1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2E7E449AD1344E6B81E29D36C2ABFBE2601F00DD0E7B4A92BDAA4B6069762F50438897107E8CC36FAAA779EGDY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ti\&#1047;&#1072;&#1075;&#1088;&#1091;&#1079;&#1082;&#1080;\003_&#1060;&#1091;&#1085;&#1082;&#1094;&#1080;&#1086;&#1085;&#1080;&#1088;&#1086;&#1074;&#1072;&#1085;&#1080;&#1077;%20&#1044;&#1077;&#1085;&#1100;&#1075;&#1080;.doc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E2E7E449AD1344E6B81E29D36C2ABFBE2601F802D6E7B4A92BDAA4B6069762F50438897107E8CC36FAAA779EGDY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5170</Words>
  <Characters>29475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34576</CharactersWithSpaces>
  <SharedDoc>false</SharedDoc>
  <HLinks>
    <vt:vector size="36" baseType="variant">
      <vt:variant>
        <vt:i4>524355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73991222</vt:i4>
      </vt:variant>
      <vt:variant>
        <vt:i4>12</vt:i4>
      </vt:variant>
      <vt:variant>
        <vt:i4>0</vt:i4>
      </vt:variant>
      <vt:variant>
        <vt:i4>5</vt:i4>
      </vt:variant>
      <vt:variant>
        <vt:lpwstr>\\sti\Загрузки\003_Функционирование Деньги.doc</vt:lpwstr>
      </vt:variant>
      <vt:variant>
        <vt:lpwstr>P139</vt:lpwstr>
      </vt:variant>
      <vt:variant>
        <vt:i4>524355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524355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consultantplus://offline/ref=67E2E7E449AD1344E6B81E29D36C2ABFBE2601F802D6E7B4A92BDAA4B6069762F50438897107E8CC36FAAA779EGDY2F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consultantplus://offline/ref=67E2E7E449AD1344E6B81E29D36C2ABFBE2601F00DD0E7B4A92BDAA4B6069762F50438897107E8CC36FAAA779EGDY2F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2022-10-18T04:57:00Z</cp:lastPrinted>
  <dcterms:created xsi:type="dcterms:W3CDTF">2022-10-18T09:35:00Z</dcterms:created>
  <dcterms:modified xsi:type="dcterms:W3CDTF">2022-10-18T09:35:00Z</dcterms:modified>
</cp:coreProperties>
</file>