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39" w:rsidRDefault="005C382C" w:rsidP="009C54A2">
      <w:pPr>
        <w:pStyle w:val="3"/>
        <w:jc w:val="center"/>
        <w:rPr>
          <w:rFonts w:ascii="Times New Roman" w:hAnsi="Times New Roman" w:cs="Times New Roman"/>
          <w:sz w:val="16"/>
          <w:szCs w:val="16"/>
        </w:rPr>
      </w:pPr>
      <w:r w:rsidRPr="005C382C">
        <w:rPr>
          <w:rFonts w:cs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>
            <v:imagedata r:id="rId4" o:title="" gain="1.25" blacklevel="2621f"/>
          </v:shape>
        </w:pict>
      </w:r>
    </w:p>
    <w:p w:rsidR="00D80839" w:rsidRDefault="00D80839" w:rsidP="009C54A2">
      <w:pPr>
        <w:pStyle w:val="3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РОССИЙСКАЯ ФЕДЕРАЦИЯ</w:t>
      </w:r>
    </w:p>
    <w:p w:rsidR="00D80839" w:rsidRDefault="00D80839" w:rsidP="009C54A2">
      <w:pPr>
        <w:pStyle w:val="1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ОРЛОВСКАЯ ОБЛАСТЬ</w:t>
      </w:r>
    </w:p>
    <w:p w:rsidR="00D80839" w:rsidRDefault="00D80839" w:rsidP="009C54A2">
      <w:pPr>
        <w:pStyle w:val="1"/>
        <w:spacing w:line="360" w:lineRule="auto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АДМИНИСТРАЦИЯ ГОРОДА ЛИВНЫ</w:t>
      </w:r>
    </w:p>
    <w:p w:rsidR="00D80839" w:rsidRDefault="00D80839" w:rsidP="009C54A2">
      <w:pPr>
        <w:pStyle w:val="1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 xml:space="preserve"> О С Т А Н О В Л Е Н И Е</w:t>
      </w:r>
    </w:p>
    <w:p w:rsidR="00D80839" w:rsidRDefault="00D80839" w:rsidP="009C54A2">
      <w:pPr>
        <w:pStyle w:val="5"/>
        <w:ind w:right="-15"/>
        <w:rPr>
          <w:b w:val="0"/>
          <w:bCs w:val="0"/>
        </w:rPr>
      </w:pPr>
    </w:p>
    <w:p w:rsidR="00D80839" w:rsidRDefault="00D80839" w:rsidP="009C54A2">
      <w:pPr>
        <w:pStyle w:val="5"/>
        <w:ind w:right="-15"/>
        <w:rPr>
          <w:b w:val="0"/>
          <w:bCs w:val="0"/>
        </w:rPr>
      </w:pPr>
      <w:r>
        <w:rPr>
          <w:b w:val="0"/>
          <w:bCs w:val="0"/>
        </w:rPr>
        <w:t xml:space="preserve">        31 марта 2022 г.                                                                                       № 32</w:t>
      </w:r>
    </w:p>
    <w:p w:rsidR="00D80839" w:rsidRDefault="00D80839" w:rsidP="009C54A2">
      <w:pPr>
        <w:ind w:right="-15"/>
        <w:rPr>
          <w:sz w:val="24"/>
          <w:szCs w:val="24"/>
        </w:rPr>
      </w:pPr>
      <w:r>
        <w:rPr>
          <w:sz w:val="24"/>
          <w:szCs w:val="24"/>
        </w:rPr>
        <w:t xml:space="preserve">                 г. Ливны</w:t>
      </w:r>
    </w:p>
    <w:p w:rsidR="00D80839" w:rsidRDefault="00D80839" w:rsidP="009C54A2">
      <w:pPr>
        <w:ind w:right="-15"/>
        <w:jc w:val="both"/>
        <w:rPr>
          <w:sz w:val="24"/>
          <w:szCs w:val="24"/>
        </w:rPr>
      </w:pPr>
    </w:p>
    <w:p w:rsidR="00D80839" w:rsidRDefault="00D80839" w:rsidP="009C54A2">
      <w:pPr>
        <w:ind w:right="-15"/>
        <w:jc w:val="both"/>
        <w:rPr>
          <w:sz w:val="27"/>
          <w:szCs w:val="27"/>
        </w:rPr>
      </w:pP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услуги «Выдача</w:t>
      </w: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о возможности быть </w:t>
      </w:r>
    </w:p>
    <w:p w:rsidR="00D80839" w:rsidRDefault="00D80839" w:rsidP="009C54A2">
      <w:pPr>
        <w:ind w:right="-15"/>
        <w:jc w:val="both"/>
        <w:rPr>
          <w:i/>
          <w:iCs/>
          <w:spacing w:val="-3"/>
        </w:rPr>
      </w:pPr>
      <w:r>
        <w:rPr>
          <w:sz w:val="28"/>
          <w:szCs w:val="28"/>
        </w:rPr>
        <w:t>опекуном (попечителем), приемным родителем»</w:t>
      </w:r>
    </w:p>
    <w:p w:rsidR="00D80839" w:rsidRDefault="00D80839" w:rsidP="009C54A2">
      <w:pPr>
        <w:ind w:right="-15"/>
        <w:jc w:val="both"/>
        <w:rPr>
          <w:i/>
          <w:iCs/>
          <w:spacing w:val="-3"/>
        </w:rPr>
      </w:pPr>
    </w:p>
    <w:p w:rsidR="00D80839" w:rsidRDefault="00D80839" w:rsidP="009C54A2">
      <w:pPr>
        <w:ind w:right="-15"/>
        <w:jc w:val="both"/>
        <w:rPr>
          <w:i/>
          <w:iCs/>
          <w:spacing w:val="-1"/>
        </w:rPr>
      </w:pPr>
    </w:p>
    <w:p w:rsidR="00D80839" w:rsidRDefault="00D80839" w:rsidP="009C54A2">
      <w:pPr>
        <w:ind w:right="-1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Семейным кодексом Российской Федерации, Федеральным законом от 27 июля 2012 года № 210-ФЗ «Об организации предоставления государственных и муниципальных услуг», Законом Орловской области от 6 декабря 2007 года № 732-ОЗ «О наделении органов местного самоуправления отдельными государственными полномочиями Орловской области в сфере опеки и попечительства», постановлением администрации города Ливны от 15 февраля 2012 года № 55 «О разработке и утверждении</w:t>
      </w:r>
      <w:proofErr w:type="gramEnd"/>
      <w:r>
        <w:rPr>
          <w:sz w:val="28"/>
          <w:szCs w:val="28"/>
        </w:rPr>
        <w:t xml:space="preserve"> административных регламентов предоставления муниципальных услуг администрацией г. Ливны Орловской области», администрация города 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80839" w:rsidRDefault="00D80839" w:rsidP="00024C8F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административный регламент предоставления услуги «Выдача заключения о возможности быть опекуном (попечителем), приемным родителем».</w:t>
      </w: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администрации. </w:t>
      </w: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D80839" w:rsidRDefault="00D80839" w:rsidP="009C54A2">
      <w:pPr>
        <w:ind w:right="-15" w:firstLine="851"/>
        <w:jc w:val="both"/>
        <w:rPr>
          <w:sz w:val="28"/>
          <w:szCs w:val="28"/>
        </w:rPr>
      </w:pPr>
    </w:p>
    <w:p w:rsidR="00D80839" w:rsidRDefault="00D80839" w:rsidP="009C54A2">
      <w:pPr>
        <w:tabs>
          <w:tab w:val="num" w:pos="0"/>
        </w:tabs>
        <w:ind w:right="-15"/>
        <w:jc w:val="both"/>
        <w:rPr>
          <w:sz w:val="28"/>
          <w:szCs w:val="28"/>
        </w:rPr>
      </w:pPr>
    </w:p>
    <w:p w:rsidR="00D80839" w:rsidRDefault="00D80839" w:rsidP="009C54A2">
      <w:pPr>
        <w:tabs>
          <w:tab w:val="num" w:pos="0"/>
        </w:tabs>
        <w:ind w:right="-15"/>
        <w:jc w:val="both"/>
        <w:rPr>
          <w:sz w:val="28"/>
          <w:szCs w:val="28"/>
        </w:rPr>
      </w:pPr>
    </w:p>
    <w:p w:rsidR="00D80839" w:rsidRDefault="00D80839" w:rsidP="009C54A2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D80839" w:rsidRDefault="00D80839" w:rsidP="009C54A2">
      <w:pPr>
        <w:jc w:val="both"/>
        <w:rPr>
          <w:sz w:val="16"/>
          <w:szCs w:val="16"/>
        </w:rPr>
      </w:pPr>
    </w:p>
    <w:p w:rsidR="00D80839" w:rsidRDefault="00D80839"/>
    <w:sectPr w:rsidR="00D80839" w:rsidSect="0058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E46"/>
    <w:rsid w:val="00024C8F"/>
    <w:rsid w:val="001C054E"/>
    <w:rsid w:val="003911ED"/>
    <w:rsid w:val="004B1FB5"/>
    <w:rsid w:val="0050619D"/>
    <w:rsid w:val="00585D0B"/>
    <w:rsid w:val="005C382C"/>
    <w:rsid w:val="007A25E4"/>
    <w:rsid w:val="00916C63"/>
    <w:rsid w:val="00955E46"/>
    <w:rsid w:val="00964EDE"/>
    <w:rsid w:val="009C54A2"/>
    <w:rsid w:val="00D80839"/>
    <w:rsid w:val="00F3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A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C54A2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9C5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C54A2"/>
    <w:pPr>
      <w:keepNext/>
      <w:tabs>
        <w:tab w:val="left" w:pos="7371"/>
      </w:tabs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54A2"/>
    <w:rPr>
      <w:rFonts w:ascii="Arial" w:hAnsi="Arial" w:cs="Arial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54A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54A2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9</cp:revision>
  <cp:lastPrinted>2022-03-28T11:05:00Z</cp:lastPrinted>
  <dcterms:created xsi:type="dcterms:W3CDTF">2022-03-28T06:09:00Z</dcterms:created>
  <dcterms:modified xsi:type="dcterms:W3CDTF">2022-04-04T05:59:00Z</dcterms:modified>
</cp:coreProperties>
</file>