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5C" w:rsidRDefault="0051705C" w:rsidP="0051705C">
      <w:pPr>
        <w:pStyle w:val="ConsPlusNormal"/>
        <w:ind w:left="424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1705C" w:rsidRDefault="0051705C" w:rsidP="0051705C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1705C" w:rsidRDefault="0051705C" w:rsidP="0051705C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Ливны</w:t>
      </w:r>
    </w:p>
    <w:p w:rsidR="0051705C" w:rsidRDefault="0051705C" w:rsidP="0051705C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2D93">
        <w:rPr>
          <w:rFonts w:ascii="Times New Roman" w:hAnsi="Times New Roman" w:cs="Times New Roman"/>
          <w:sz w:val="28"/>
          <w:szCs w:val="28"/>
        </w:rPr>
        <w:t xml:space="preserve">17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 w:cs="Times New Roman"/>
            <w:sz w:val="28"/>
            <w:szCs w:val="28"/>
          </w:rPr>
          <w:t>2020 г</w:t>
        </w:r>
      </w:smartTag>
      <w:r>
        <w:rPr>
          <w:rFonts w:ascii="Times New Roman" w:hAnsi="Times New Roman" w:cs="Times New Roman"/>
          <w:sz w:val="28"/>
          <w:szCs w:val="28"/>
        </w:rPr>
        <w:t>. №</w:t>
      </w:r>
      <w:r w:rsidR="002129E1">
        <w:rPr>
          <w:rFonts w:ascii="Times New Roman" w:hAnsi="Times New Roman" w:cs="Times New Roman"/>
          <w:sz w:val="28"/>
          <w:szCs w:val="28"/>
        </w:rPr>
        <w:t xml:space="preserve"> </w:t>
      </w:r>
      <w:r w:rsidR="001A2D93">
        <w:rPr>
          <w:rFonts w:ascii="Times New Roman" w:hAnsi="Times New Roman" w:cs="Times New Roman"/>
          <w:sz w:val="28"/>
          <w:szCs w:val="28"/>
        </w:rPr>
        <w:t>58</w:t>
      </w:r>
    </w:p>
    <w:p w:rsidR="0040377B" w:rsidRDefault="0040377B" w:rsidP="0040377B">
      <w:pPr>
        <w:pStyle w:val="ConsPlusTitle"/>
        <w:jc w:val="center"/>
        <w:rPr>
          <w:rFonts w:ascii="Arial" w:hAnsi="Arial" w:cs="Arial"/>
          <w:color w:val="000000"/>
          <w:sz w:val="26"/>
        </w:rPr>
      </w:pPr>
    </w:p>
    <w:p w:rsidR="0040377B" w:rsidRPr="00344C8E" w:rsidRDefault="00682C70" w:rsidP="0040377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4C8E">
        <w:rPr>
          <w:rFonts w:ascii="Times New Roman" w:hAnsi="Times New Roman" w:cs="Times New Roman"/>
          <w:b w:val="0"/>
          <w:color w:val="000000"/>
          <w:sz w:val="26"/>
        </w:rPr>
        <w:t> </w:t>
      </w:r>
      <w:r w:rsidR="00344C8E" w:rsidRPr="00344C8E">
        <w:rPr>
          <w:rFonts w:ascii="Times New Roman" w:hAnsi="Times New Roman" w:cs="Times New Roman"/>
          <w:b w:val="0"/>
          <w:color w:val="000000"/>
          <w:sz w:val="26"/>
        </w:rPr>
        <w:t>Основные направления д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>олгов</w:t>
      </w:r>
      <w:r w:rsidR="00344C8E" w:rsidRPr="00344C8E">
        <w:rPr>
          <w:rFonts w:ascii="Times New Roman" w:hAnsi="Times New Roman" w:cs="Times New Roman"/>
          <w:b w:val="0"/>
          <w:sz w:val="28"/>
          <w:szCs w:val="28"/>
        </w:rPr>
        <w:t>ой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 w:rsidR="00344C8E" w:rsidRPr="00344C8E">
        <w:rPr>
          <w:rFonts w:ascii="Times New Roman" w:hAnsi="Times New Roman" w:cs="Times New Roman"/>
          <w:b w:val="0"/>
          <w:sz w:val="28"/>
          <w:szCs w:val="28"/>
        </w:rPr>
        <w:t>и</w:t>
      </w:r>
      <w:r w:rsidR="009161D1" w:rsidRPr="00344C8E">
        <w:rPr>
          <w:rFonts w:ascii="Times New Roman" w:hAnsi="Times New Roman" w:cs="Times New Roman"/>
          <w:b w:val="0"/>
          <w:sz w:val="28"/>
          <w:szCs w:val="28"/>
        </w:rPr>
        <w:t xml:space="preserve"> города Ливны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 xml:space="preserve"> Орловской области на 202</w:t>
      </w:r>
      <w:r w:rsidR="009161D1" w:rsidRPr="00344C8E">
        <w:rPr>
          <w:rFonts w:ascii="Times New Roman" w:hAnsi="Times New Roman" w:cs="Times New Roman"/>
          <w:b w:val="0"/>
          <w:sz w:val="28"/>
          <w:szCs w:val="28"/>
        </w:rPr>
        <w:t>1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9161D1" w:rsidRPr="00344C8E">
        <w:rPr>
          <w:rFonts w:ascii="Times New Roman" w:hAnsi="Times New Roman" w:cs="Times New Roman"/>
          <w:b w:val="0"/>
          <w:sz w:val="28"/>
          <w:szCs w:val="28"/>
        </w:rPr>
        <w:t>2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9161D1" w:rsidRPr="00344C8E">
        <w:rPr>
          <w:rFonts w:ascii="Times New Roman" w:hAnsi="Times New Roman" w:cs="Times New Roman"/>
          <w:b w:val="0"/>
          <w:sz w:val="28"/>
          <w:szCs w:val="28"/>
        </w:rPr>
        <w:t>3</w:t>
      </w:r>
      <w:r w:rsidR="0040377B" w:rsidRPr="00344C8E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0377B" w:rsidRPr="002450FC" w:rsidRDefault="0040377B" w:rsidP="0040377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0377B" w:rsidRPr="002E0063" w:rsidRDefault="0040377B" w:rsidP="004037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06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0377B" w:rsidRDefault="0040377B" w:rsidP="004037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0377B" w:rsidRDefault="0040377B" w:rsidP="007937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7C6">
        <w:rPr>
          <w:rFonts w:ascii="Times New Roman" w:hAnsi="Times New Roman" w:cs="Times New Roman"/>
          <w:sz w:val="28"/>
          <w:szCs w:val="28"/>
        </w:rPr>
        <w:t>Долговая политика город</w:t>
      </w:r>
      <w:r w:rsidR="002E0063">
        <w:rPr>
          <w:rFonts w:ascii="Times New Roman" w:hAnsi="Times New Roman" w:cs="Times New Roman"/>
          <w:sz w:val="28"/>
          <w:szCs w:val="28"/>
        </w:rPr>
        <w:t>а</w:t>
      </w:r>
      <w:r w:rsidRPr="007937C6">
        <w:rPr>
          <w:rFonts w:ascii="Times New Roman" w:hAnsi="Times New Roman" w:cs="Times New Roman"/>
          <w:sz w:val="28"/>
          <w:szCs w:val="28"/>
        </w:rPr>
        <w:t xml:space="preserve"> Ливны способствует решению значимых для </w:t>
      </w:r>
      <w:r w:rsidRPr="007937C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344C8E">
        <w:rPr>
          <w:rFonts w:ascii="Times New Roman" w:hAnsi="Times New Roman" w:cs="Times New Roman"/>
          <w:color w:val="000000"/>
          <w:sz w:val="28"/>
          <w:szCs w:val="28"/>
        </w:rPr>
        <w:t xml:space="preserve"> города</w:t>
      </w:r>
      <w:r w:rsidRPr="007937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37C6">
        <w:rPr>
          <w:rFonts w:ascii="Times New Roman" w:hAnsi="Times New Roman" w:cs="Times New Roman"/>
          <w:sz w:val="28"/>
          <w:szCs w:val="28"/>
        </w:rPr>
        <w:t>задач и заключается в реализации комплекса мер в процессе управления муниципальным долгом, направленных на удовлетворение потребности в муниципальных заимствованиях, своевременном и полном исполнении долговых обязательств, минимизации расходов на обслуживание муниципального внутреннего долга, поддержанию объёма и структуры долговых обязательств, исключающих их неисполнение, снижение рисков, возникающих в процессе управления муниципальным долгом.</w:t>
      </w:r>
      <w:proofErr w:type="gramEnd"/>
    </w:p>
    <w:p w:rsidR="00344C8E" w:rsidRPr="002E0063" w:rsidRDefault="00344C8E" w:rsidP="00344C8E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06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E0063">
        <w:rPr>
          <w:rFonts w:ascii="Times New Roman" w:hAnsi="Times New Roman" w:cs="Times New Roman"/>
          <w:b/>
          <w:sz w:val="28"/>
          <w:szCs w:val="28"/>
        </w:rPr>
        <w:t>. Итог</w:t>
      </w:r>
      <w:r w:rsidR="00503AE7" w:rsidRPr="002E0063">
        <w:rPr>
          <w:rFonts w:ascii="Times New Roman" w:hAnsi="Times New Roman" w:cs="Times New Roman"/>
          <w:b/>
          <w:sz w:val="28"/>
          <w:szCs w:val="28"/>
        </w:rPr>
        <w:t>и</w:t>
      </w:r>
      <w:r w:rsidRPr="002E0063">
        <w:rPr>
          <w:rFonts w:ascii="Times New Roman" w:hAnsi="Times New Roman" w:cs="Times New Roman"/>
          <w:b/>
          <w:sz w:val="28"/>
          <w:szCs w:val="28"/>
        </w:rPr>
        <w:t xml:space="preserve"> реализации долговой политики</w:t>
      </w:r>
    </w:p>
    <w:p w:rsidR="00B0532C" w:rsidRDefault="00344C8E" w:rsidP="00B053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532C">
        <w:rPr>
          <w:rFonts w:ascii="Times New Roman" w:hAnsi="Times New Roman" w:cs="Times New Roman"/>
          <w:sz w:val="28"/>
          <w:szCs w:val="28"/>
        </w:rPr>
        <w:t>Разработка основных направлений осуществлялась с учетом итогов реализации долговой политики города Ливны в 2019 году и ожидаемого исполнения 2020 года.</w:t>
      </w:r>
    </w:p>
    <w:p w:rsidR="00344C8E" w:rsidRDefault="00344C8E" w:rsidP="00344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города </w:t>
      </w:r>
      <w:r>
        <w:rPr>
          <w:rFonts w:ascii="Times New Roman" w:hAnsi="Times New Roman" w:cs="Times New Roman"/>
          <w:sz w:val="28"/>
          <w:szCs w:val="28"/>
        </w:rPr>
        <w:t>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за 2019 год ограничения по уровню дефицита, параметров предельного объема муниципального долга и расходов на обслуживание муниципального долга</w:t>
      </w:r>
      <w:r w:rsidR="00F94454">
        <w:rPr>
          <w:rFonts w:ascii="Times New Roman" w:hAnsi="Times New Roman" w:cs="Times New Roman"/>
          <w:sz w:val="28"/>
          <w:szCs w:val="28"/>
        </w:rPr>
        <w:t>,</w:t>
      </w:r>
      <w:r w:rsidRPr="00344C8E">
        <w:rPr>
          <w:rFonts w:ascii="Times New Roman" w:hAnsi="Times New Roman" w:cs="Times New Roman"/>
          <w:sz w:val="28"/>
          <w:szCs w:val="28"/>
        </w:rPr>
        <w:t xml:space="preserve"> установленные бюджетным законодательством Российской Федерации, соблюдены.</w:t>
      </w:r>
    </w:p>
    <w:p w:rsidR="00B0532C" w:rsidRPr="00344C8E" w:rsidRDefault="00B0532C" w:rsidP="00344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Департамента </w:t>
      </w:r>
      <w:r w:rsidR="00B907A6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>Орловской области от 28 сентября 2020 года №964 «Об отнесении муниципальных образований Орловской области на 2021 год к группам в соответствии с уровнем долговой устойчивости» город Ливны Орловской области отнесен к группе заемщиков со средним уровнем долговой устойчивости.</w:t>
      </w:r>
    </w:p>
    <w:p w:rsidR="00344C8E" w:rsidRPr="00344C8E" w:rsidRDefault="00344C8E" w:rsidP="00344C8E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Показатели долговой нагрузки на бюджет города </w:t>
      </w:r>
      <w:r w:rsidR="00B0532C">
        <w:rPr>
          <w:rFonts w:ascii="Times New Roman" w:hAnsi="Times New Roman" w:cs="Times New Roman"/>
          <w:sz w:val="28"/>
          <w:szCs w:val="28"/>
        </w:rPr>
        <w:t>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представлены в таблице 1.</w:t>
      </w:r>
    </w:p>
    <w:p w:rsidR="00344C8E" w:rsidRPr="00344C8E" w:rsidRDefault="00344C8E" w:rsidP="00344C8E">
      <w:pPr>
        <w:pStyle w:val="ConsPlusNormal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>Таблица 1</w:t>
      </w:r>
    </w:p>
    <w:p w:rsidR="00344C8E" w:rsidRPr="00344C8E" w:rsidRDefault="00344C8E" w:rsidP="00344C8E">
      <w:pPr>
        <w:pStyle w:val="ConsPlusNormal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812"/>
        <w:gridCol w:w="1418"/>
        <w:gridCol w:w="1559"/>
      </w:tblGrid>
      <w:tr w:rsidR="0052232A" w:rsidRPr="003F7287" w:rsidTr="003559E9">
        <w:trPr>
          <w:trHeight w:val="57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2232A" w:rsidRPr="003559E9" w:rsidRDefault="0052232A" w:rsidP="00355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9E9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52232A" w:rsidRPr="00125410" w:rsidTr="003559E9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2020 (оценка)</w:t>
            </w:r>
          </w:p>
        </w:tc>
      </w:tr>
      <w:tr w:rsidR="0052232A" w:rsidRPr="00E740B4" w:rsidTr="003559E9"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:rsidR="0052232A" w:rsidRPr="0052232A" w:rsidRDefault="0052232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auto"/>
          </w:tcPr>
          <w:p w:rsidR="0052232A" w:rsidRPr="0052232A" w:rsidRDefault="0052232A" w:rsidP="00F94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Объём муниципального долга, </w:t>
            </w:r>
            <w:r w:rsidR="00B00EB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3559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52232A" w:rsidRPr="0052232A" w:rsidRDefault="00B00EBB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80000,0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52232A" w:rsidRPr="0052232A" w:rsidRDefault="00B00EBB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77000,0</w:t>
            </w:r>
          </w:p>
        </w:tc>
      </w:tr>
      <w:tr w:rsidR="003559E9" w:rsidRPr="00E21FDA" w:rsidTr="003559E9"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B00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обслуживание муниципального долга, </w:t>
            </w:r>
            <w:r w:rsidR="00B00EB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5983,9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4404,6</w:t>
            </w:r>
          </w:p>
        </w:tc>
      </w:tr>
      <w:tr w:rsidR="003559E9" w:rsidRPr="00757294" w:rsidTr="003559E9"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3559E9" w:rsidP="00B00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Годовой объём доходов местного бюджета без учёта объёма безвозмездных поступлений</w:t>
            </w:r>
            <w:r w:rsidR="00B00EBB">
              <w:rPr>
                <w:rFonts w:ascii="Times New Roman" w:hAnsi="Times New Roman" w:cs="Times New Roman"/>
                <w:sz w:val="28"/>
                <w:szCs w:val="28"/>
              </w:rPr>
              <w:t xml:space="preserve"> и поступлений налоговых доходов по дополнительным нормативам отчислений от налога на доходы физических лиц</w:t>
            </w: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00EB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E3715A" w:rsidP="00E37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273520,4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59E9" w:rsidRPr="0052232A" w:rsidRDefault="00E3715A" w:rsidP="00E37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273454,4</w:t>
            </w:r>
          </w:p>
        </w:tc>
      </w:tr>
      <w:tr w:rsidR="003559E9" w:rsidRPr="00757294" w:rsidTr="003559E9">
        <w:tc>
          <w:tcPr>
            <w:tcW w:w="567" w:type="dxa"/>
            <w:tcBorders>
              <w:top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dotted" w:sz="4" w:space="0" w:color="auto"/>
            </w:tcBorders>
            <w:shd w:val="clear" w:color="auto" w:fill="auto"/>
          </w:tcPr>
          <w:p w:rsidR="003559E9" w:rsidRPr="0052232A" w:rsidRDefault="003559E9" w:rsidP="00395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32A">
              <w:rPr>
                <w:rFonts w:ascii="Times New Roman" w:hAnsi="Times New Roman" w:cs="Times New Roman"/>
                <w:sz w:val="28"/>
                <w:szCs w:val="28"/>
              </w:rPr>
              <w:t>Долговая нагрузка, %  (стр. 1 / стр. 3)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</w:tcPr>
          <w:p w:rsidR="003559E9" w:rsidRPr="0052232A" w:rsidRDefault="00E3715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</w:tcPr>
          <w:p w:rsidR="003559E9" w:rsidRPr="0052232A" w:rsidRDefault="00E3715A" w:rsidP="00395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28,2</w:t>
            </w:r>
          </w:p>
        </w:tc>
      </w:tr>
    </w:tbl>
    <w:p w:rsidR="0052232A" w:rsidRDefault="0052232A" w:rsidP="00344C8E">
      <w:pPr>
        <w:spacing w:after="1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4C8E" w:rsidRDefault="00344C8E" w:rsidP="00344C8E">
      <w:pPr>
        <w:spacing w:after="1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C8E">
        <w:rPr>
          <w:rFonts w:ascii="Times New Roman" w:eastAsia="Calibri" w:hAnsi="Times New Roman" w:cs="Times New Roman"/>
          <w:sz w:val="28"/>
          <w:szCs w:val="28"/>
        </w:rPr>
        <w:t xml:space="preserve">Сдержанная долговая политика, проводившаяся в отчетном году, обеспечила снижение долговой нагрузки на бюджет города </w:t>
      </w:r>
      <w:r w:rsidR="00E3715A">
        <w:rPr>
          <w:rFonts w:ascii="Times New Roman" w:eastAsia="Calibri" w:hAnsi="Times New Roman" w:cs="Times New Roman"/>
          <w:sz w:val="28"/>
          <w:szCs w:val="28"/>
        </w:rPr>
        <w:t>Ливны</w:t>
      </w:r>
      <w:r w:rsidRPr="00344C8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E7F6C" w:rsidRDefault="006A354F" w:rsidP="00F944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54F">
        <w:rPr>
          <w:rFonts w:ascii="Times New Roman" w:hAnsi="Times New Roman" w:cs="Times New Roman"/>
          <w:sz w:val="28"/>
          <w:szCs w:val="28"/>
        </w:rPr>
        <w:t>Муниципальные заимствования город</w:t>
      </w:r>
      <w:r>
        <w:rPr>
          <w:rFonts w:ascii="Times New Roman" w:hAnsi="Times New Roman" w:cs="Times New Roman"/>
          <w:sz w:val="28"/>
          <w:szCs w:val="28"/>
        </w:rPr>
        <w:t>а Ливны</w:t>
      </w:r>
      <w:r w:rsidRPr="006A354F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A354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354F">
        <w:rPr>
          <w:rFonts w:ascii="Times New Roman" w:hAnsi="Times New Roman" w:cs="Times New Roman"/>
          <w:sz w:val="28"/>
          <w:szCs w:val="28"/>
        </w:rPr>
        <w:t xml:space="preserve"> годах осуществлялись в целях финансирования дефицита местного бюджета и погашения действующих долговых обязательств.</w:t>
      </w:r>
    </w:p>
    <w:p w:rsidR="006A354F" w:rsidRDefault="006A354F" w:rsidP="00F944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54F">
        <w:rPr>
          <w:rFonts w:ascii="Times New Roman" w:hAnsi="Times New Roman" w:cs="Times New Roman"/>
          <w:sz w:val="28"/>
          <w:szCs w:val="28"/>
        </w:rPr>
        <w:t xml:space="preserve">Сложившаяся за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A354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354F">
        <w:rPr>
          <w:rFonts w:ascii="Times New Roman" w:hAnsi="Times New Roman" w:cs="Times New Roman"/>
          <w:sz w:val="28"/>
          <w:szCs w:val="28"/>
        </w:rPr>
        <w:t xml:space="preserve"> годы структура муниципального долга приведена в таблице № 2. </w:t>
      </w:r>
    </w:p>
    <w:p w:rsidR="006A354F" w:rsidRDefault="006A354F" w:rsidP="006A354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A354F" w:rsidRPr="00344C8E" w:rsidRDefault="006A354F" w:rsidP="006A354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44C8E">
        <w:rPr>
          <w:rFonts w:ascii="Times New Roman" w:eastAsia="Calibri" w:hAnsi="Times New Roman" w:cs="Times New Roman"/>
          <w:sz w:val="28"/>
          <w:szCs w:val="28"/>
        </w:rPr>
        <w:t>тыс. руб.</w:t>
      </w:r>
    </w:p>
    <w:tbl>
      <w:tblPr>
        <w:tblW w:w="9417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8"/>
        <w:gridCol w:w="1984"/>
        <w:gridCol w:w="1985"/>
      </w:tblGrid>
      <w:tr w:rsidR="006A354F" w:rsidRPr="00344C8E" w:rsidTr="0039544A">
        <w:trPr>
          <w:trHeight w:val="556"/>
        </w:trPr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(факт)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(оценка)</w:t>
            </w:r>
          </w:p>
        </w:tc>
      </w:tr>
      <w:tr w:rsidR="006A354F" w:rsidRPr="00344C8E" w:rsidTr="0039544A">
        <w:trPr>
          <w:trHeight w:val="677"/>
        </w:trPr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из других бюджетов бюджетной системы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</w:tr>
      <w:tr w:rsidR="006A354F" w:rsidRPr="00344C8E" w:rsidTr="0039544A">
        <w:trPr>
          <w:trHeight w:val="341"/>
        </w:trPr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67000,0</w:t>
            </w:r>
          </w:p>
        </w:tc>
      </w:tr>
      <w:tr w:rsidR="006A354F" w:rsidRPr="00344C8E" w:rsidTr="0039544A">
        <w:trPr>
          <w:trHeight w:val="381"/>
        </w:trPr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долг,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77000,0</w:t>
            </w:r>
          </w:p>
        </w:tc>
      </w:tr>
      <w:tr w:rsidR="006A354F" w:rsidRPr="00344C8E" w:rsidTr="0039544A">
        <w:trPr>
          <w:trHeight w:val="338"/>
        </w:trPr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C8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обслуживание муниципального долга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5983,9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4404,6</w:t>
            </w:r>
          </w:p>
          <w:p w:rsidR="006A354F" w:rsidRPr="00344C8E" w:rsidRDefault="006A354F" w:rsidP="0039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C8E" w:rsidRDefault="00F94454" w:rsidP="00344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образованием н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а постоянной основе осуществляется  мониторинг уровня ключевой ставки, устанавливаемой Банком России, для оперативного проведения мероприятий по замещению имеющихся коммерческих кредитов кредитами с более низкими процентными ставками посредством проведения </w:t>
      </w:r>
      <w:r w:rsidR="000E7F6C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0E7F6C" w:rsidRPr="007B57E4">
        <w:rPr>
          <w:rFonts w:ascii="Times New Roman" w:hAnsi="Times New Roman" w:cs="Times New Roman"/>
          <w:sz w:val="28"/>
          <w:szCs w:val="28"/>
        </w:rPr>
        <w:t>аукционов</w:t>
      </w:r>
      <w:r w:rsidR="000E7F6C">
        <w:rPr>
          <w:rFonts w:ascii="Times New Roman" w:hAnsi="Times New Roman" w:cs="Times New Roman"/>
          <w:sz w:val="28"/>
          <w:szCs w:val="28"/>
        </w:rPr>
        <w:t>.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 </w:t>
      </w:r>
      <w:r w:rsidR="000E7F6C">
        <w:rPr>
          <w:rFonts w:ascii="Times New Roman" w:hAnsi="Times New Roman" w:cs="Times New Roman"/>
          <w:sz w:val="28"/>
          <w:szCs w:val="28"/>
        </w:rPr>
        <w:t>Указанные меры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 позволил</w:t>
      </w:r>
      <w:r w:rsidR="000E7F6C">
        <w:rPr>
          <w:rFonts w:ascii="Times New Roman" w:hAnsi="Times New Roman" w:cs="Times New Roman"/>
          <w:sz w:val="28"/>
          <w:szCs w:val="28"/>
        </w:rPr>
        <w:t>и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 снизить расходы на обслуживание </w:t>
      </w:r>
      <w:r w:rsidR="000E7F6C">
        <w:rPr>
          <w:rFonts w:ascii="Times New Roman" w:hAnsi="Times New Roman" w:cs="Times New Roman"/>
          <w:sz w:val="28"/>
          <w:szCs w:val="28"/>
        </w:rPr>
        <w:t>муниципального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 долга на сумму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7F6C">
        <w:rPr>
          <w:rFonts w:ascii="Times New Roman" w:hAnsi="Times New Roman" w:cs="Times New Roman"/>
          <w:sz w:val="28"/>
          <w:szCs w:val="28"/>
        </w:rPr>
        <w:t>1579,3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F6C" w:rsidRPr="007B57E4">
        <w:rPr>
          <w:rFonts w:ascii="Times New Roman" w:hAnsi="Times New Roman" w:cs="Times New Roman"/>
          <w:sz w:val="28"/>
          <w:szCs w:val="28"/>
        </w:rPr>
        <w:t>рублей в 201</w:t>
      </w:r>
      <w:r w:rsidR="000E7F6C">
        <w:rPr>
          <w:rFonts w:ascii="Times New Roman" w:hAnsi="Times New Roman" w:cs="Times New Roman"/>
          <w:sz w:val="28"/>
          <w:szCs w:val="28"/>
        </w:rPr>
        <w:t>9–</w:t>
      </w:r>
      <w:r w:rsidR="000E7F6C" w:rsidRPr="007B57E4">
        <w:rPr>
          <w:rFonts w:ascii="Times New Roman" w:hAnsi="Times New Roman" w:cs="Times New Roman"/>
          <w:sz w:val="28"/>
          <w:szCs w:val="28"/>
        </w:rPr>
        <w:t>20</w:t>
      </w:r>
      <w:r w:rsidR="000E7F6C">
        <w:rPr>
          <w:rFonts w:ascii="Times New Roman" w:hAnsi="Times New Roman" w:cs="Times New Roman"/>
          <w:sz w:val="28"/>
          <w:szCs w:val="28"/>
        </w:rPr>
        <w:t>20</w:t>
      </w:r>
      <w:r w:rsidR="000E7F6C" w:rsidRPr="007B57E4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F94454" w:rsidRPr="00344C8E" w:rsidRDefault="00F94454" w:rsidP="00344C8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C8E" w:rsidRPr="002E0063" w:rsidRDefault="00C61E0D" w:rsidP="00344C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006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344C8E" w:rsidRPr="002E0063">
        <w:rPr>
          <w:rFonts w:ascii="Times New Roman" w:hAnsi="Times New Roman" w:cs="Times New Roman"/>
          <w:b/>
          <w:sz w:val="28"/>
          <w:szCs w:val="28"/>
        </w:rPr>
        <w:t xml:space="preserve">. Основные факторы, определяющие характер и направления </w:t>
      </w:r>
    </w:p>
    <w:p w:rsidR="000E7F6C" w:rsidRDefault="00344C8E" w:rsidP="00344C8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0063">
        <w:rPr>
          <w:rFonts w:ascii="Times New Roman" w:hAnsi="Times New Roman" w:cs="Times New Roman"/>
          <w:b/>
          <w:sz w:val="28"/>
          <w:szCs w:val="28"/>
        </w:rPr>
        <w:lastRenderedPageBreak/>
        <w:t>долговой политики на 2021 - 2023 годы</w:t>
      </w:r>
    </w:p>
    <w:p w:rsidR="00F94454" w:rsidRDefault="00F94454" w:rsidP="00344C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E7F6C" w:rsidRPr="00D14768" w:rsidRDefault="000E7F6C" w:rsidP="000E7F6C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03AE7">
        <w:rPr>
          <w:rFonts w:ascii="Times New Roman" w:hAnsi="Times New Roman" w:cs="Times New Roman"/>
          <w:sz w:val="28"/>
          <w:szCs w:val="28"/>
        </w:rPr>
        <w:t xml:space="preserve">1. </w:t>
      </w:r>
      <w:r w:rsidRPr="00D14768">
        <w:rPr>
          <w:rFonts w:ascii="Times New Roman" w:hAnsi="Times New Roman" w:cs="Times New Roman"/>
          <w:sz w:val="28"/>
          <w:szCs w:val="28"/>
        </w:rPr>
        <w:t>Основными факторами, определяющими характер и направления долговой политики, являются:</w:t>
      </w:r>
    </w:p>
    <w:p w:rsidR="000E7F6C" w:rsidRPr="00D14768" w:rsidRDefault="000E7F6C" w:rsidP="000E7F6C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     1) макроэкономические условия реализации долговой политики.</w:t>
      </w:r>
    </w:p>
    <w:p w:rsidR="000E7F6C" w:rsidRDefault="000E7F6C" w:rsidP="000E7F6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hanging="525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     </w:t>
      </w:r>
      <w:r w:rsidRPr="00D14768">
        <w:rPr>
          <w:rFonts w:ascii="Times New Roman" w:hAnsi="Times New Roman" w:cs="Times New Roman"/>
          <w:sz w:val="28"/>
          <w:szCs w:val="28"/>
        </w:rPr>
        <w:tab/>
      </w:r>
      <w:r w:rsidRPr="00D147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текущем году негативное влияние на исполнение бюджета города Ливны  оказало ухудшение общеэкономической ситуации вследствие пандемии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14768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7F6C" w:rsidRPr="00D14768" w:rsidRDefault="000E7F6C" w:rsidP="000E7F6C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hanging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3A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связи с ухудшением </w:t>
      </w:r>
      <w:r w:rsidRPr="00D14768">
        <w:rPr>
          <w:rFonts w:ascii="Times New Roman" w:hAnsi="Times New Roman" w:cs="Times New Roman"/>
          <w:sz w:val="28"/>
          <w:szCs w:val="28"/>
        </w:rPr>
        <w:t xml:space="preserve">экономической ситуации </w:t>
      </w:r>
      <w:r>
        <w:rPr>
          <w:rFonts w:ascii="Times New Roman" w:hAnsi="Times New Roman" w:cs="Times New Roman"/>
          <w:sz w:val="28"/>
          <w:szCs w:val="28"/>
        </w:rPr>
        <w:t xml:space="preserve">изменилась </w:t>
      </w:r>
      <w:r w:rsidRPr="00D14768">
        <w:rPr>
          <w:rFonts w:ascii="Times New Roman" w:hAnsi="Times New Roman" w:cs="Times New Roman"/>
          <w:sz w:val="28"/>
          <w:szCs w:val="28"/>
        </w:rPr>
        <w:t>динамик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4768">
        <w:rPr>
          <w:rFonts w:ascii="Times New Roman" w:hAnsi="Times New Roman" w:cs="Times New Roman"/>
          <w:sz w:val="28"/>
          <w:szCs w:val="28"/>
        </w:rPr>
        <w:t xml:space="preserve"> макроэкономических показателей, </w:t>
      </w:r>
      <w:r>
        <w:rPr>
          <w:rFonts w:ascii="Times New Roman" w:hAnsi="Times New Roman" w:cs="Times New Roman"/>
          <w:sz w:val="28"/>
          <w:szCs w:val="28"/>
        </w:rPr>
        <w:t>что в итоге может сказаться на изменении темпов экономического роста и снижении доходов;</w:t>
      </w:r>
    </w:p>
    <w:p w:rsidR="000E7F6C" w:rsidRPr="00D14768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hanging="525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03AE7">
        <w:rPr>
          <w:rFonts w:ascii="Times New Roman" w:hAnsi="Times New Roman" w:cs="Times New Roman"/>
          <w:sz w:val="28"/>
          <w:szCs w:val="28"/>
        </w:rPr>
        <w:t xml:space="preserve">    </w:t>
      </w:r>
      <w:r w:rsidRPr="00D14768">
        <w:rPr>
          <w:rFonts w:ascii="Times New Roman" w:hAnsi="Times New Roman" w:cs="Times New Roman"/>
          <w:sz w:val="28"/>
          <w:szCs w:val="28"/>
        </w:rPr>
        <w:t xml:space="preserve">2) уровень </w:t>
      </w:r>
      <w:r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Pr="00D14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7F6C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     </w:t>
      </w:r>
      <w:r w:rsidR="00503AE7">
        <w:rPr>
          <w:rFonts w:ascii="Times New Roman" w:hAnsi="Times New Roman" w:cs="Times New Roman"/>
          <w:sz w:val="28"/>
          <w:szCs w:val="28"/>
        </w:rPr>
        <w:t xml:space="preserve"> </w:t>
      </w:r>
      <w:r w:rsidRPr="00D14768">
        <w:rPr>
          <w:rFonts w:ascii="Times New Roman" w:hAnsi="Times New Roman" w:cs="Times New Roman"/>
          <w:sz w:val="28"/>
          <w:szCs w:val="28"/>
        </w:rPr>
        <w:t xml:space="preserve">При реализации долговой политики необходимо </w:t>
      </w:r>
      <w:r>
        <w:rPr>
          <w:rFonts w:ascii="Times New Roman" w:hAnsi="Times New Roman" w:cs="Times New Roman"/>
          <w:sz w:val="28"/>
          <w:szCs w:val="28"/>
        </w:rPr>
        <w:t>придерживаться ранее выработанных мероприятий, нацеленных на снижение уровня накопленного долга;</w:t>
      </w:r>
    </w:p>
    <w:p w:rsidR="000E7F6C" w:rsidRPr="00D14768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</w:t>
      </w:r>
      <w:r w:rsidR="00503A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D14768">
        <w:rPr>
          <w:rFonts w:ascii="Times New Roman" w:hAnsi="Times New Roman" w:cs="Times New Roman"/>
          <w:sz w:val="28"/>
          <w:szCs w:val="28"/>
        </w:rPr>
        <w:t>3) состояние рынка услуг по предоставлению кредитов кредитными организациями.</w:t>
      </w:r>
    </w:p>
    <w:p w:rsidR="000E7F6C" w:rsidRPr="00D14768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03AE7">
        <w:rPr>
          <w:rFonts w:ascii="Times New Roman" w:hAnsi="Times New Roman" w:cs="Times New Roman"/>
          <w:sz w:val="28"/>
          <w:szCs w:val="28"/>
        </w:rPr>
        <w:t xml:space="preserve"> </w:t>
      </w:r>
      <w:r w:rsidRPr="00D14768">
        <w:rPr>
          <w:rFonts w:ascii="Times New Roman" w:hAnsi="Times New Roman" w:cs="Times New Roman"/>
          <w:sz w:val="28"/>
          <w:szCs w:val="28"/>
        </w:rPr>
        <w:t xml:space="preserve">Кредиты, привлеченные от кредитных организаций, сохранятся для </w:t>
      </w:r>
      <w:r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14768">
        <w:rPr>
          <w:rFonts w:ascii="Times New Roman" w:hAnsi="Times New Roman" w:cs="Times New Roman"/>
          <w:sz w:val="28"/>
          <w:szCs w:val="28"/>
        </w:rPr>
        <w:t>в качестве одного из источников погашения долговых обязательств.</w:t>
      </w:r>
    </w:p>
    <w:p w:rsidR="000E7F6C" w:rsidRPr="00D14768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         Важнейшим мероприятием при реализации долговой политики является мо</w:t>
      </w:r>
      <w:r w:rsidR="00F94454">
        <w:rPr>
          <w:rFonts w:ascii="Times New Roman" w:hAnsi="Times New Roman" w:cs="Times New Roman"/>
          <w:sz w:val="28"/>
          <w:szCs w:val="28"/>
        </w:rPr>
        <w:t>ниторинг рынка финансовых услуг.</w:t>
      </w:r>
    </w:p>
    <w:p w:rsidR="000E7F6C" w:rsidRPr="00D14768" w:rsidRDefault="000E7F6C" w:rsidP="000E7F6C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E7F6C" w:rsidRPr="00D14768" w:rsidRDefault="00503AE7" w:rsidP="00503AE7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5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E7F6C" w:rsidRPr="00D14768">
        <w:rPr>
          <w:rFonts w:ascii="Times New Roman" w:hAnsi="Times New Roman" w:cs="Times New Roman"/>
          <w:sz w:val="28"/>
          <w:szCs w:val="28"/>
        </w:rPr>
        <w:t>Основными направлениями долговой политики являются:</w:t>
      </w:r>
    </w:p>
    <w:p w:rsidR="000E7F6C" w:rsidRPr="00D14768" w:rsidRDefault="000E7F6C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 xml:space="preserve">1) направление дополнительно полученных доходов на погашение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D14768">
        <w:rPr>
          <w:rFonts w:ascii="Times New Roman" w:hAnsi="Times New Roman" w:cs="Times New Roman"/>
          <w:sz w:val="28"/>
          <w:szCs w:val="28"/>
        </w:rPr>
        <w:t>;</w:t>
      </w:r>
    </w:p>
    <w:p w:rsidR="000E7F6C" w:rsidRPr="00D14768" w:rsidRDefault="000E7F6C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>2) недопущение принятия новых расходных обязательств, не обеспеченных стабильными источниками доходов;</w:t>
      </w:r>
    </w:p>
    <w:p w:rsidR="000E7F6C" w:rsidRPr="00D14768" w:rsidRDefault="000E7F6C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768">
        <w:rPr>
          <w:rFonts w:ascii="Times New Roman" w:hAnsi="Times New Roman" w:cs="Times New Roman"/>
          <w:sz w:val="28"/>
          <w:szCs w:val="28"/>
        </w:rPr>
        <w:t>3) эффективное управление свободными остатками средств бюджета</w:t>
      </w:r>
      <w:r w:rsidR="00503AE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D14768">
        <w:rPr>
          <w:rFonts w:ascii="Times New Roman" w:hAnsi="Times New Roman" w:cs="Times New Roman"/>
          <w:sz w:val="28"/>
          <w:szCs w:val="28"/>
        </w:rPr>
        <w:t>;</w:t>
      </w:r>
    </w:p>
    <w:p w:rsidR="000E7F6C" w:rsidRPr="00D14768" w:rsidRDefault="00503AE7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7F6C" w:rsidRPr="00D14768">
        <w:rPr>
          <w:rFonts w:ascii="Times New Roman" w:hAnsi="Times New Roman" w:cs="Times New Roman"/>
          <w:sz w:val="28"/>
          <w:szCs w:val="28"/>
        </w:rPr>
        <w:t>) минимизация стоимости заимствований;</w:t>
      </w:r>
    </w:p>
    <w:p w:rsidR="000E7F6C" w:rsidRPr="00D14768" w:rsidRDefault="00503AE7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7F6C" w:rsidRPr="00D14768">
        <w:rPr>
          <w:rFonts w:ascii="Times New Roman" w:hAnsi="Times New Roman" w:cs="Times New Roman"/>
          <w:sz w:val="28"/>
          <w:szCs w:val="28"/>
        </w:rPr>
        <w:t>) равномерное распределение долговой нагрузки на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0E7F6C" w:rsidRPr="00D14768">
        <w:rPr>
          <w:rFonts w:ascii="Times New Roman" w:hAnsi="Times New Roman" w:cs="Times New Roman"/>
          <w:sz w:val="28"/>
          <w:szCs w:val="28"/>
        </w:rPr>
        <w:t>;</w:t>
      </w:r>
    </w:p>
    <w:p w:rsidR="000E7F6C" w:rsidRPr="00D14768" w:rsidRDefault="00503AE7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7F6C" w:rsidRPr="00D14768">
        <w:rPr>
          <w:rFonts w:ascii="Times New Roman" w:hAnsi="Times New Roman" w:cs="Times New Roman"/>
          <w:sz w:val="28"/>
          <w:szCs w:val="28"/>
        </w:rPr>
        <w:t>) своевременное и в полном объеме исполнение обязательств по кредитным договорам и соглашениям;</w:t>
      </w:r>
    </w:p>
    <w:p w:rsidR="000E7F6C" w:rsidRPr="00D14768" w:rsidRDefault="00503AE7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7F6C" w:rsidRPr="00D14768">
        <w:rPr>
          <w:rFonts w:ascii="Times New Roman" w:hAnsi="Times New Roman" w:cs="Times New Roman"/>
          <w:sz w:val="28"/>
          <w:szCs w:val="28"/>
        </w:rPr>
        <w:t xml:space="preserve">) замещение кредитов, полученных от кредитных организаций, бюджетными кредитами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="000E7F6C" w:rsidRPr="00D14768">
        <w:rPr>
          <w:rFonts w:ascii="Times New Roman" w:hAnsi="Times New Roman" w:cs="Times New Roman"/>
          <w:sz w:val="28"/>
          <w:szCs w:val="28"/>
        </w:rPr>
        <w:t xml:space="preserve"> бюджета в случае их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0E7F6C" w:rsidRPr="00D14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F6C" w:rsidRPr="00503AE7" w:rsidRDefault="000E7F6C" w:rsidP="000E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AE7">
        <w:rPr>
          <w:rFonts w:ascii="Times New Roman" w:hAnsi="Times New Roman" w:cs="Times New Roman"/>
          <w:sz w:val="28"/>
          <w:szCs w:val="28"/>
        </w:rPr>
        <w:t xml:space="preserve">    </w:t>
      </w:r>
      <w:r w:rsidR="00C61E0D">
        <w:rPr>
          <w:rFonts w:ascii="Times New Roman" w:hAnsi="Times New Roman" w:cs="Times New Roman"/>
          <w:sz w:val="28"/>
          <w:szCs w:val="28"/>
        </w:rPr>
        <w:t xml:space="preserve"> </w:t>
      </w:r>
      <w:r w:rsidRPr="00503AE7">
        <w:rPr>
          <w:rFonts w:ascii="Times New Roman" w:hAnsi="Times New Roman" w:cs="Times New Roman"/>
          <w:sz w:val="28"/>
          <w:szCs w:val="28"/>
        </w:rPr>
        <w:t xml:space="preserve">   </w:t>
      </w:r>
      <w:r w:rsidR="00C61E0D">
        <w:rPr>
          <w:rFonts w:ascii="Times New Roman" w:hAnsi="Times New Roman" w:cs="Times New Roman"/>
          <w:sz w:val="28"/>
          <w:szCs w:val="28"/>
        </w:rPr>
        <w:t>8</w:t>
      </w:r>
      <w:r w:rsidRPr="00503AE7">
        <w:rPr>
          <w:rFonts w:ascii="Times New Roman" w:hAnsi="Times New Roman" w:cs="Times New Roman"/>
          <w:sz w:val="28"/>
          <w:szCs w:val="28"/>
        </w:rPr>
        <w:t xml:space="preserve">) ограничение объема расходов на обслуживание </w:t>
      </w:r>
      <w:r w:rsidR="00503AE7" w:rsidRPr="00503A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503AE7">
        <w:rPr>
          <w:rFonts w:ascii="Times New Roman" w:hAnsi="Times New Roman" w:cs="Times New Roman"/>
          <w:sz w:val="28"/>
          <w:szCs w:val="28"/>
        </w:rPr>
        <w:t xml:space="preserve"> долга – не более </w:t>
      </w:r>
      <w:r w:rsidR="00C61E0D">
        <w:rPr>
          <w:rFonts w:ascii="Times New Roman" w:hAnsi="Times New Roman" w:cs="Times New Roman"/>
          <w:sz w:val="28"/>
          <w:szCs w:val="28"/>
        </w:rPr>
        <w:t>5</w:t>
      </w:r>
      <w:r w:rsidRPr="00503AE7">
        <w:rPr>
          <w:rFonts w:ascii="Times New Roman" w:hAnsi="Times New Roman" w:cs="Times New Roman"/>
          <w:sz w:val="28"/>
          <w:szCs w:val="28"/>
        </w:rPr>
        <w:t xml:space="preserve"> процентов общего объема расходов </w:t>
      </w:r>
      <w:r w:rsidRPr="00503AE7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бюджета</w:t>
      </w:r>
      <w:r w:rsidR="00503A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города</w:t>
      </w:r>
      <w:r w:rsidRPr="00503AE7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 w:rsidRPr="00503AE7">
        <w:rPr>
          <w:rFonts w:ascii="Times New Roman" w:hAnsi="Times New Roman" w:cs="Times New Roman"/>
          <w:sz w:val="28"/>
          <w:szCs w:val="28"/>
        </w:rPr>
        <w:t>;</w:t>
      </w:r>
    </w:p>
    <w:p w:rsidR="000E7F6C" w:rsidRPr="00DA1827" w:rsidRDefault="00C61E0D" w:rsidP="000E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E7F6C" w:rsidRPr="00DA1827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0E7F6C" w:rsidRPr="00DA1827">
        <w:rPr>
          <w:rFonts w:ascii="Times New Roman" w:hAnsi="Times New Roman" w:cs="Times New Roman"/>
          <w:sz w:val="28"/>
          <w:szCs w:val="28"/>
        </w:rPr>
        <w:t xml:space="preserve">мониторинга соответствия параметров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0E7F6C" w:rsidRPr="00DA1827">
        <w:rPr>
          <w:rFonts w:ascii="Times New Roman" w:hAnsi="Times New Roman" w:cs="Times New Roman"/>
          <w:sz w:val="28"/>
          <w:szCs w:val="28"/>
        </w:rPr>
        <w:t xml:space="preserve">ого долга </w:t>
      </w:r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Ливны</w:t>
      </w:r>
      <w:r w:rsidR="000E7F6C" w:rsidRPr="00DA1827">
        <w:rPr>
          <w:rFonts w:ascii="Times New Roman" w:hAnsi="Times New Roman" w:cs="Times New Roman"/>
          <w:sz w:val="28"/>
          <w:szCs w:val="28"/>
        </w:rPr>
        <w:t xml:space="preserve"> ограничениям, установленным Бюджетным </w:t>
      </w:r>
      <w:hyperlink r:id="rId4" w:history="1">
        <w:r w:rsidR="000E7F6C" w:rsidRPr="00DA18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E7F6C" w:rsidRPr="00DA1827">
        <w:rPr>
          <w:rFonts w:ascii="Times New Roman" w:hAnsi="Times New Roman" w:cs="Times New Roman"/>
          <w:sz w:val="28"/>
          <w:szCs w:val="28"/>
        </w:rPr>
        <w:t xml:space="preserve"> Российской Федерации, и условиям соглашений о предоставлении кредитов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="000E7F6C" w:rsidRPr="00DA1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94454" w:rsidRDefault="000E7F6C" w:rsidP="00F944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827">
        <w:rPr>
          <w:rFonts w:ascii="Times New Roman" w:hAnsi="Times New Roman" w:cs="Times New Roman"/>
          <w:sz w:val="28"/>
          <w:szCs w:val="28"/>
        </w:rPr>
        <w:t>1</w:t>
      </w:r>
      <w:r w:rsidR="00C61E0D">
        <w:rPr>
          <w:rFonts w:ascii="Times New Roman" w:hAnsi="Times New Roman" w:cs="Times New Roman"/>
          <w:sz w:val="28"/>
          <w:szCs w:val="28"/>
        </w:rPr>
        <w:t>0</w:t>
      </w:r>
      <w:r w:rsidRPr="00DA1827">
        <w:rPr>
          <w:rFonts w:ascii="Times New Roman" w:hAnsi="Times New Roman" w:cs="Times New Roman"/>
          <w:sz w:val="28"/>
          <w:szCs w:val="28"/>
        </w:rPr>
        <w:t xml:space="preserve">) </w:t>
      </w:r>
      <w:r w:rsidRPr="00DA1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обеспечение раскрытия информации о </w:t>
      </w:r>
      <w:r w:rsidR="00C61E0D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муниципальном</w:t>
      </w:r>
      <w:r w:rsidRPr="00DA1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долге </w:t>
      </w:r>
      <w:r w:rsidR="00C61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</w:t>
      </w:r>
      <w:r w:rsidR="00C61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Ливны</w:t>
      </w:r>
      <w:r w:rsidR="00C61E0D">
        <w:rPr>
          <w:rFonts w:ascii="Times New Roman" w:hAnsi="Times New Roman" w:cs="Times New Roman"/>
          <w:sz w:val="28"/>
          <w:szCs w:val="28"/>
        </w:rPr>
        <w:t>.</w:t>
      </w:r>
    </w:p>
    <w:p w:rsidR="00344C8E" w:rsidRDefault="00344C8E" w:rsidP="00F944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61E0D" w:rsidRPr="002E0063" w:rsidRDefault="00C61E0D" w:rsidP="00C61E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06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E0063">
        <w:rPr>
          <w:rFonts w:ascii="Times New Roman" w:hAnsi="Times New Roman" w:cs="Times New Roman"/>
          <w:b/>
          <w:sz w:val="28"/>
          <w:szCs w:val="28"/>
        </w:rPr>
        <w:t>. Цели, принципы и задачи долговой политики города Ливны Орловской области на 2021-2023 годы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001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0FC">
        <w:rPr>
          <w:rFonts w:ascii="Times New Roman" w:hAnsi="Times New Roman" w:cs="Times New Roman"/>
          <w:sz w:val="28"/>
          <w:szCs w:val="28"/>
        </w:rPr>
        <w:t xml:space="preserve">Основными целями долговой политики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2450F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450FC">
        <w:rPr>
          <w:rFonts w:ascii="Times New Roman" w:hAnsi="Times New Roman" w:cs="Times New Roman"/>
          <w:sz w:val="28"/>
          <w:szCs w:val="28"/>
        </w:rPr>
        <w:t xml:space="preserve">поддержание объема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2450FC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уровне;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450F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своевременного </w:t>
      </w:r>
      <w:r w:rsidRPr="002450FC">
        <w:rPr>
          <w:rFonts w:ascii="Times New Roman" w:hAnsi="Times New Roman" w:cs="Times New Roman"/>
          <w:sz w:val="28"/>
          <w:szCs w:val="28"/>
        </w:rPr>
        <w:t xml:space="preserve">исполнения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2450FC">
        <w:rPr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450FC">
        <w:rPr>
          <w:rFonts w:ascii="Times New Roman" w:hAnsi="Times New Roman" w:cs="Times New Roman"/>
          <w:sz w:val="28"/>
          <w:szCs w:val="28"/>
        </w:rPr>
        <w:t>обеспечение минимально возможной стоимости обслуживания долговых обязательств.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50FC">
        <w:rPr>
          <w:rFonts w:ascii="Times New Roman" w:hAnsi="Times New Roman" w:cs="Times New Roman"/>
          <w:sz w:val="28"/>
          <w:szCs w:val="28"/>
        </w:rPr>
        <w:t xml:space="preserve">Принципами долговой политики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2450F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450FC">
        <w:rPr>
          <w:rFonts w:ascii="Times New Roman" w:hAnsi="Times New Roman" w:cs="Times New Roman"/>
          <w:sz w:val="28"/>
          <w:szCs w:val="28"/>
        </w:rPr>
        <w:t xml:space="preserve">соблюдение ограничений, установленных Бюджетным </w:t>
      </w:r>
      <w:hyperlink r:id="rId5" w:history="1">
        <w:r w:rsidRPr="002450F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450F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2450FC">
        <w:rPr>
          <w:rFonts w:ascii="Times New Roman" w:hAnsi="Times New Roman" w:cs="Times New Roman"/>
          <w:sz w:val="28"/>
          <w:szCs w:val="28"/>
        </w:rPr>
        <w:t>олнота и своевременность исполнения долговых обязательств;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450FC">
        <w:rPr>
          <w:rFonts w:ascii="Times New Roman" w:hAnsi="Times New Roman" w:cs="Times New Roman"/>
          <w:sz w:val="28"/>
          <w:szCs w:val="28"/>
        </w:rPr>
        <w:t xml:space="preserve">сокращение стоимости обслуживания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450FC">
        <w:rPr>
          <w:rFonts w:ascii="Times New Roman" w:hAnsi="Times New Roman" w:cs="Times New Roman"/>
          <w:sz w:val="28"/>
          <w:szCs w:val="28"/>
        </w:rPr>
        <w:t xml:space="preserve"> долга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45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454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450FC">
        <w:rPr>
          <w:rFonts w:ascii="Times New Roman" w:hAnsi="Times New Roman" w:cs="Times New Roman"/>
          <w:sz w:val="28"/>
          <w:szCs w:val="28"/>
        </w:rPr>
        <w:t xml:space="preserve">прозрачность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2450FC">
        <w:rPr>
          <w:rFonts w:ascii="Times New Roman" w:hAnsi="Times New Roman" w:cs="Times New Roman"/>
          <w:sz w:val="28"/>
          <w:szCs w:val="28"/>
        </w:rPr>
        <w:t>долгом</w:t>
      </w:r>
      <w:r w:rsidR="00F94454">
        <w:rPr>
          <w:rFonts w:ascii="Times New Roman" w:hAnsi="Times New Roman" w:cs="Times New Roman"/>
          <w:sz w:val="28"/>
          <w:szCs w:val="28"/>
        </w:rPr>
        <w:t>.</w:t>
      </w:r>
    </w:p>
    <w:p w:rsidR="00C61E0D" w:rsidRPr="002450FC" w:rsidRDefault="00C61E0D" w:rsidP="00C61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50FC">
        <w:rPr>
          <w:rFonts w:ascii="Times New Roman" w:hAnsi="Times New Roman" w:cs="Times New Roman"/>
          <w:sz w:val="28"/>
          <w:szCs w:val="28"/>
        </w:rPr>
        <w:t xml:space="preserve">Основными задачами долговой политики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2450F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61E0D" w:rsidRPr="00E574FB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574FB">
        <w:rPr>
          <w:rFonts w:ascii="Times New Roman" w:hAnsi="Times New Roman" w:cs="Times New Roman"/>
          <w:sz w:val="28"/>
          <w:szCs w:val="28"/>
        </w:rPr>
        <w:t xml:space="preserve">поддержание параметров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574FB">
        <w:rPr>
          <w:rFonts w:ascii="Times New Roman" w:hAnsi="Times New Roman" w:cs="Times New Roman"/>
          <w:sz w:val="28"/>
          <w:szCs w:val="28"/>
        </w:rPr>
        <w:t>долга в рамках, установленных бюджетным законодательством Российской Федерации;</w:t>
      </w:r>
    </w:p>
    <w:p w:rsidR="00C61E0D" w:rsidRPr="00E574FB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574FB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574FB">
        <w:rPr>
          <w:rFonts w:ascii="Times New Roman" w:hAnsi="Times New Roman" w:cs="Times New Roman"/>
          <w:sz w:val="28"/>
          <w:szCs w:val="28"/>
        </w:rPr>
        <w:t xml:space="preserve"> долга;</w:t>
      </w:r>
    </w:p>
    <w:p w:rsidR="00C61E0D" w:rsidRPr="00E574FB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574FB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574FB">
        <w:rPr>
          <w:rFonts w:ascii="Times New Roman" w:hAnsi="Times New Roman" w:cs="Times New Roman"/>
          <w:sz w:val="28"/>
          <w:szCs w:val="28"/>
        </w:rPr>
        <w:t xml:space="preserve"> долга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E0D" w:rsidRPr="002450FC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450FC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450FC">
        <w:rPr>
          <w:rFonts w:ascii="Times New Roman" w:hAnsi="Times New Roman" w:cs="Times New Roman"/>
          <w:sz w:val="28"/>
          <w:szCs w:val="28"/>
        </w:rPr>
        <w:t xml:space="preserve"> заимствований Орловской области;</w:t>
      </w:r>
    </w:p>
    <w:p w:rsidR="00C61E0D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30772">
        <w:rPr>
          <w:rFonts w:ascii="Times New Roman" w:hAnsi="Times New Roman" w:cs="Times New Roman"/>
          <w:spacing w:val="-6"/>
          <w:sz w:val="28"/>
          <w:szCs w:val="28"/>
        </w:rPr>
        <w:t>обеспечение возможности привлечения в  бюджет</w:t>
      </w:r>
      <w:r w:rsidR="00B3633F">
        <w:rPr>
          <w:rFonts w:ascii="Times New Roman" w:hAnsi="Times New Roman" w:cs="Times New Roman"/>
          <w:spacing w:val="-6"/>
          <w:sz w:val="28"/>
          <w:szCs w:val="28"/>
        </w:rPr>
        <w:t xml:space="preserve"> города</w:t>
      </w:r>
      <w:r w:rsidRPr="00D30772">
        <w:rPr>
          <w:rFonts w:ascii="Times New Roman" w:hAnsi="Times New Roman" w:cs="Times New Roman"/>
          <w:spacing w:val="-6"/>
          <w:sz w:val="28"/>
          <w:szCs w:val="28"/>
        </w:rPr>
        <w:t xml:space="preserve"> кредитов</w:t>
      </w:r>
      <w:r>
        <w:rPr>
          <w:rFonts w:ascii="Times New Roman" w:hAnsi="Times New Roman" w:cs="Times New Roman"/>
          <w:sz w:val="28"/>
          <w:szCs w:val="28"/>
        </w:rPr>
        <w:t xml:space="preserve"> от кредитных организаций исключительно по ставкам на уровне не </w:t>
      </w:r>
      <w:r>
        <w:rPr>
          <w:rFonts w:ascii="Times New Roman" w:hAnsi="Times New Roman" w:cs="Times New Roman"/>
          <w:sz w:val="28"/>
          <w:szCs w:val="28"/>
        </w:rPr>
        <w:br/>
        <w:t xml:space="preserve">более чем уровень ключевой ставки, установленный Центральным банком Российской Федерации, увеличенный на 1 процент годовых; </w:t>
      </w:r>
    </w:p>
    <w:p w:rsidR="00C61E0D" w:rsidRPr="002450FC" w:rsidRDefault="00C61E0D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2450FC">
        <w:rPr>
          <w:rFonts w:ascii="Times New Roman" w:hAnsi="Times New Roman" w:cs="Times New Roman"/>
          <w:sz w:val="28"/>
          <w:szCs w:val="28"/>
        </w:rPr>
        <w:t xml:space="preserve">своевременное привлечение бюджетных кредитов на пополнение остатков средств на счете </w:t>
      </w:r>
      <w:r w:rsidR="00B3633F">
        <w:rPr>
          <w:rFonts w:ascii="Times New Roman" w:hAnsi="Times New Roman" w:cs="Times New Roman"/>
          <w:sz w:val="28"/>
          <w:szCs w:val="28"/>
        </w:rPr>
        <w:t>городского</w:t>
      </w:r>
      <w:r w:rsidRPr="002450F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61E0D" w:rsidRDefault="00B3633F" w:rsidP="00C61E0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1E0D">
        <w:rPr>
          <w:rFonts w:ascii="Times New Roman" w:hAnsi="Times New Roman" w:cs="Times New Roman"/>
          <w:sz w:val="28"/>
          <w:szCs w:val="28"/>
        </w:rPr>
        <w:t xml:space="preserve">) </w:t>
      </w:r>
      <w:r w:rsidR="00C61E0D" w:rsidRPr="002450FC">
        <w:rPr>
          <w:rFonts w:ascii="Times New Roman" w:hAnsi="Times New Roman" w:cs="Times New Roman"/>
          <w:sz w:val="28"/>
          <w:szCs w:val="28"/>
        </w:rPr>
        <w:t>обеспечение своевременного, точного и полного учета долговых обязательств</w:t>
      </w:r>
      <w:r w:rsidR="00C61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="00C61E0D">
        <w:rPr>
          <w:rFonts w:ascii="Times New Roman" w:hAnsi="Times New Roman" w:cs="Times New Roman"/>
          <w:sz w:val="28"/>
          <w:szCs w:val="28"/>
        </w:rPr>
        <w:t>.</w:t>
      </w:r>
    </w:p>
    <w:p w:rsidR="00C61E0D" w:rsidRPr="00344C8E" w:rsidRDefault="00C61E0D" w:rsidP="0034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C8E" w:rsidRPr="002621AF" w:rsidRDefault="002621AF" w:rsidP="00344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1A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44C8E" w:rsidRPr="002621AF">
        <w:rPr>
          <w:rFonts w:ascii="Times New Roman" w:hAnsi="Times New Roman" w:cs="Times New Roman"/>
          <w:b/>
          <w:sz w:val="28"/>
          <w:szCs w:val="28"/>
        </w:rPr>
        <w:t>. Инструменты реализации долговой политики</w:t>
      </w:r>
    </w:p>
    <w:p w:rsidR="00344C8E" w:rsidRPr="00344C8E" w:rsidRDefault="00344C8E" w:rsidP="00344C8E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4C8E" w:rsidRPr="00344C8E" w:rsidRDefault="00344C8E" w:rsidP="00BA7B27">
      <w:pPr>
        <w:pStyle w:val="ConsPlusNormal"/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ab/>
        <w:t xml:space="preserve">Перечень инструментов долговой политики </w:t>
      </w:r>
      <w:r w:rsidR="002621AF">
        <w:rPr>
          <w:rFonts w:ascii="Times New Roman" w:hAnsi="Times New Roman" w:cs="Times New Roman"/>
          <w:sz w:val="28"/>
          <w:szCs w:val="28"/>
        </w:rPr>
        <w:t>города 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</w:t>
      </w:r>
      <w:r w:rsidR="002621AF">
        <w:rPr>
          <w:rFonts w:ascii="Times New Roman" w:hAnsi="Times New Roman" w:cs="Times New Roman"/>
          <w:sz w:val="28"/>
          <w:szCs w:val="28"/>
        </w:rPr>
        <w:t xml:space="preserve"> </w:t>
      </w:r>
      <w:r w:rsidRPr="00344C8E">
        <w:rPr>
          <w:rFonts w:ascii="Times New Roman" w:hAnsi="Times New Roman" w:cs="Times New Roman"/>
          <w:sz w:val="28"/>
          <w:szCs w:val="28"/>
        </w:rPr>
        <w:t>и 2023 годов сформирован в соответствии со структурой муниципального долга и включает в себя:</w:t>
      </w:r>
    </w:p>
    <w:p w:rsidR="00344C8E" w:rsidRPr="00344C8E" w:rsidRDefault="00344C8E" w:rsidP="00BA7B27">
      <w:pPr>
        <w:pStyle w:val="ConsPlusNormal"/>
        <w:tabs>
          <w:tab w:val="left" w:pos="0"/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       1. Привлечение бюджетных кредитов из других бюджетов бюджетной системы Российской Федерации.</w:t>
      </w:r>
    </w:p>
    <w:p w:rsidR="00344C8E" w:rsidRPr="00344C8E" w:rsidRDefault="00344C8E" w:rsidP="00344C8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       Преимуществом использования данного инструмента являются низкие процентные ставки, позволяющие сократить расходы бюджета                                 на обслуживание муниципального долга. </w:t>
      </w:r>
    </w:p>
    <w:p w:rsidR="00344C8E" w:rsidRPr="00344C8E" w:rsidRDefault="00344C8E" w:rsidP="00344C8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ab/>
        <w:t xml:space="preserve">Сохранение практики привлечения бюджетных кредитов                                </w:t>
      </w:r>
      <w:proofErr w:type="gramStart"/>
      <w:r w:rsidRPr="00344C8E">
        <w:rPr>
          <w:rFonts w:ascii="Times New Roman" w:hAnsi="Times New Roman" w:cs="Times New Roman"/>
          <w:sz w:val="28"/>
          <w:szCs w:val="28"/>
        </w:rPr>
        <w:t xml:space="preserve">на пополнение остатков средств на едином счете бюджета в Управлении </w:t>
      </w:r>
      <w:r w:rsidRPr="00344C8E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казначейства по </w:t>
      </w:r>
      <w:r w:rsidR="002621AF">
        <w:rPr>
          <w:rFonts w:ascii="Times New Roman" w:hAnsi="Times New Roman" w:cs="Times New Roman"/>
          <w:sz w:val="28"/>
          <w:szCs w:val="28"/>
        </w:rPr>
        <w:t>Орловской</w:t>
      </w:r>
      <w:r w:rsidRPr="00344C8E">
        <w:rPr>
          <w:rFonts w:ascii="Times New Roman" w:hAnsi="Times New Roman" w:cs="Times New Roman"/>
          <w:sz w:val="28"/>
          <w:szCs w:val="28"/>
        </w:rPr>
        <w:t xml:space="preserve"> области на условиях</w:t>
      </w:r>
      <w:proofErr w:type="gramEnd"/>
      <w:r w:rsidRPr="00344C8E">
        <w:rPr>
          <w:rFonts w:ascii="Times New Roman" w:hAnsi="Times New Roman" w:cs="Times New Roman"/>
          <w:sz w:val="28"/>
          <w:szCs w:val="28"/>
        </w:rPr>
        <w:t>, установленных действующим законодательством Российской Федерации.</w:t>
      </w:r>
    </w:p>
    <w:p w:rsidR="00344C8E" w:rsidRPr="00344C8E" w:rsidRDefault="00BA7B27" w:rsidP="00344C8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4C8E" w:rsidRPr="00344C8E">
        <w:rPr>
          <w:rFonts w:ascii="Times New Roman" w:hAnsi="Times New Roman" w:cs="Times New Roman"/>
          <w:sz w:val="28"/>
          <w:szCs w:val="28"/>
        </w:rPr>
        <w:t>2.  Привлечение кредитов от кредитных организаций.</w:t>
      </w:r>
    </w:p>
    <w:p w:rsidR="00344C8E" w:rsidRPr="00344C8E" w:rsidRDefault="00BA7B27" w:rsidP="00344C8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4C8E" w:rsidRPr="00344C8E">
        <w:rPr>
          <w:rFonts w:ascii="Times New Roman" w:hAnsi="Times New Roman" w:cs="Times New Roman"/>
          <w:sz w:val="28"/>
          <w:szCs w:val="28"/>
        </w:rPr>
        <w:t>Кредиты от кредитных организаций являются основным источником  погашения долговых обязательств.</w:t>
      </w:r>
    </w:p>
    <w:p w:rsidR="00344C8E" w:rsidRPr="00344C8E" w:rsidRDefault="00344C8E" w:rsidP="00344C8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Ключевой задачей на данном этапе является обеспечение привлечения в бюджет города </w:t>
      </w:r>
      <w:r w:rsidR="002621AF">
        <w:rPr>
          <w:rFonts w:ascii="Times New Roman" w:hAnsi="Times New Roman" w:cs="Times New Roman"/>
          <w:sz w:val="28"/>
          <w:szCs w:val="28"/>
        </w:rPr>
        <w:t>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  по ставкам             на уровне не более чем уровень ключевой ставки, установленный Центральным банком Российской Федерации, увеличенный на 1 процент годовых. </w:t>
      </w:r>
    </w:p>
    <w:p w:rsidR="00344C8E" w:rsidRPr="00344C8E" w:rsidRDefault="00BA7B27" w:rsidP="00BA7B2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Привлечение кредитных ресурсов может быть обеспечено путем проведения в 2021 году и в плановом периоде 2022 и 2023 годов аукционов                в электронной форме на оказание услуг по предоставлению кредитов </w:t>
      </w:r>
      <w:r w:rsidR="002621AF">
        <w:rPr>
          <w:rFonts w:ascii="Times New Roman" w:hAnsi="Times New Roman" w:cs="Times New Roman"/>
          <w:sz w:val="28"/>
          <w:szCs w:val="28"/>
        </w:rPr>
        <w:t>городу Ливны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 на</w:t>
      </w:r>
      <w:r w:rsidR="002621AF">
        <w:rPr>
          <w:rFonts w:ascii="Times New Roman" w:hAnsi="Times New Roman" w:cs="Times New Roman"/>
          <w:sz w:val="28"/>
          <w:szCs w:val="28"/>
        </w:rPr>
        <w:t xml:space="preserve"> </w:t>
      </w:r>
      <w:r w:rsidR="00344C8E" w:rsidRPr="00344C8E">
        <w:rPr>
          <w:rFonts w:ascii="Times New Roman" w:hAnsi="Times New Roman" w:cs="Times New Roman"/>
          <w:sz w:val="28"/>
          <w:szCs w:val="28"/>
        </w:rPr>
        <w:t>погашение долговых обязательств.</w:t>
      </w:r>
    </w:p>
    <w:p w:rsidR="00344C8E" w:rsidRPr="00344C8E" w:rsidRDefault="00344C8E" w:rsidP="00344C8E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4C8E" w:rsidRPr="00344C8E" w:rsidRDefault="002621AF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. Анализ рисков для бюджета, возникающих в процессе </w:t>
      </w:r>
    </w:p>
    <w:p w:rsidR="00344C8E" w:rsidRPr="00344C8E" w:rsidRDefault="00344C8E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управления муниципальным долгом </w:t>
      </w:r>
    </w:p>
    <w:p w:rsidR="00344C8E" w:rsidRPr="00344C8E" w:rsidRDefault="00344C8E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4C8E" w:rsidRPr="00344C8E" w:rsidRDefault="00344C8E" w:rsidP="00344C8E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>Основными рисками, связанными с реализацией долговой политики, являются:</w:t>
      </w:r>
    </w:p>
    <w:p w:rsidR="00344C8E" w:rsidRPr="00344C8E" w:rsidRDefault="00BA7B27" w:rsidP="00344C8E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риск недостаточного поступления доходов в бюджет города </w:t>
      </w:r>
      <w:r w:rsidR="002621AF">
        <w:rPr>
          <w:rFonts w:ascii="Times New Roman" w:hAnsi="Times New Roman" w:cs="Times New Roman"/>
          <w:sz w:val="28"/>
          <w:szCs w:val="28"/>
        </w:rPr>
        <w:t>Ливны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             на финансирование расходных обязательств;</w:t>
      </w:r>
    </w:p>
    <w:p w:rsidR="00344C8E" w:rsidRPr="00344C8E" w:rsidRDefault="00BA7B27" w:rsidP="00344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риск роста процентных ставок - вероятность увеличения расходов бюджета города </w:t>
      </w:r>
      <w:r w:rsidR="006D2F83">
        <w:rPr>
          <w:rFonts w:ascii="Times New Roman" w:hAnsi="Times New Roman" w:cs="Times New Roman"/>
          <w:sz w:val="28"/>
          <w:szCs w:val="28"/>
        </w:rPr>
        <w:t>Ливны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муниципального долга вследствие увеличения Центральным банком Российской Федерации ключевой ставки          и невозможность обеспечения выполнения условия в части осуществления заимствований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годовых;</w:t>
      </w:r>
      <w:proofErr w:type="gramEnd"/>
    </w:p>
    <w:p w:rsidR="00344C8E" w:rsidRDefault="00BA7B27" w:rsidP="00344C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44C8E" w:rsidRPr="00344C8E">
        <w:rPr>
          <w:rFonts w:ascii="Times New Roman" w:hAnsi="Times New Roman" w:cs="Times New Roman"/>
          <w:sz w:val="28"/>
          <w:szCs w:val="28"/>
        </w:rPr>
        <w:t>риск рефинансирования долговых обязательств - отсутствие возможности осуществлять на приемлемых условиях новые заимствования для погашения имеющихся долговых обязательств</w:t>
      </w:r>
      <w:r w:rsidR="006D2F83">
        <w:rPr>
          <w:rFonts w:ascii="Times New Roman" w:hAnsi="Times New Roman" w:cs="Times New Roman"/>
          <w:sz w:val="28"/>
          <w:szCs w:val="28"/>
        </w:rPr>
        <w:t>;</w:t>
      </w:r>
    </w:p>
    <w:p w:rsidR="006D2F83" w:rsidRDefault="006D2F83" w:rsidP="006D2F8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7B27">
        <w:rPr>
          <w:rFonts w:ascii="Times New Roman" w:hAnsi="Times New Roman" w:cs="Times New Roman"/>
          <w:sz w:val="28"/>
          <w:szCs w:val="28"/>
        </w:rPr>
        <w:t xml:space="preserve">  4) </w:t>
      </w:r>
      <w:r>
        <w:rPr>
          <w:rFonts w:ascii="Times New Roman" w:hAnsi="Times New Roman" w:cs="Times New Roman"/>
          <w:sz w:val="28"/>
          <w:szCs w:val="28"/>
        </w:rPr>
        <w:t>риск возникновения новых расходных обязательств, не обеспеченных источниками финансирования.</w:t>
      </w:r>
    </w:p>
    <w:p w:rsidR="00344C8E" w:rsidRPr="00344C8E" w:rsidRDefault="00BA7B27" w:rsidP="006D2F83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F83">
        <w:rPr>
          <w:rFonts w:ascii="Times New Roman" w:hAnsi="Times New Roman" w:cs="Times New Roman"/>
          <w:sz w:val="28"/>
          <w:szCs w:val="28"/>
        </w:rPr>
        <w:t xml:space="preserve">Основной мерой, принимаемой в отношении управления рисками, связанными с реализацией долговой политики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="006D2F83">
        <w:rPr>
          <w:rFonts w:ascii="Times New Roman" w:hAnsi="Times New Roman" w:cs="Times New Roman"/>
          <w:sz w:val="28"/>
          <w:szCs w:val="28"/>
        </w:rPr>
        <w:t>, является осуществление достоверного прогнозирования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6D2F83">
        <w:rPr>
          <w:rFonts w:ascii="Times New Roman" w:hAnsi="Times New Roman" w:cs="Times New Roman"/>
          <w:sz w:val="28"/>
          <w:szCs w:val="28"/>
        </w:rPr>
        <w:t xml:space="preserve"> и поступлений по источникам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6D2F83" w:rsidRPr="0094677D">
        <w:rPr>
          <w:rFonts w:ascii="Times New Roman" w:hAnsi="Times New Roman" w:cs="Times New Roman"/>
          <w:sz w:val="28"/>
          <w:szCs w:val="28"/>
        </w:rPr>
        <w:t xml:space="preserve"> </w:t>
      </w:r>
      <w:r w:rsidR="006D2F83">
        <w:rPr>
          <w:rFonts w:ascii="Times New Roman" w:hAnsi="Times New Roman" w:cs="Times New Roman"/>
          <w:sz w:val="28"/>
          <w:szCs w:val="28"/>
        </w:rPr>
        <w:t>бюджета, а также принятие взвешенных и экономически обоснованных решений.</w:t>
      </w:r>
    </w:p>
    <w:p w:rsidR="00BA7B27" w:rsidRDefault="00BA7B27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4C8E" w:rsidRPr="00344C8E" w:rsidRDefault="006D2F83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44C8E" w:rsidRPr="00344C8E">
        <w:rPr>
          <w:rFonts w:ascii="Times New Roman" w:hAnsi="Times New Roman" w:cs="Times New Roman"/>
          <w:sz w:val="28"/>
          <w:szCs w:val="28"/>
        </w:rPr>
        <w:t xml:space="preserve">. Иные положения долговой политики </w:t>
      </w:r>
    </w:p>
    <w:p w:rsidR="00344C8E" w:rsidRPr="00344C8E" w:rsidRDefault="00344C8E" w:rsidP="00344C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4C8E" w:rsidRPr="00344C8E" w:rsidRDefault="00344C8E" w:rsidP="00344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hAnsi="Times New Roman" w:cs="Times New Roman"/>
          <w:sz w:val="28"/>
          <w:szCs w:val="28"/>
        </w:rPr>
        <w:t xml:space="preserve">Основные направления долговой политики </w:t>
      </w:r>
      <w:r w:rsidR="002E0063">
        <w:rPr>
          <w:rFonts w:ascii="Times New Roman" w:hAnsi="Times New Roman" w:cs="Times New Roman"/>
          <w:sz w:val="28"/>
          <w:szCs w:val="28"/>
        </w:rPr>
        <w:t>города 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</w:t>
      </w:r>
      <w:r w:rsidR="002E0063">
        <w:rPr>
          <w:rFonts w:ascii="Times New Roman" w:hAnsi="Times New Roman" w:cs="Times New Roman"/>
          <w:sz w:val="28"/>
          <w:szCs w:val="28"/>
        </w:rPr>
        <w:t xml:space="preserve"> </w:t>
      </w:r>
      <w:r w:rsidRPr="00344C8E">
        <w:rPr>
          <w:rFonts w:ascii="Times New Roman" w:hAnsi="Times New Roman" w:cs="Times New Roman"/>
          <w:sz w:val="28"/>
          <w:szCs w:val="28"/>
        </w:rPr>
        <w:t xml:space="preserve">и 2023 годов основаны на мобилизации </w:t>
      </w:r>
      <w:r w:rsidRPr="00344C8E">
        <w:rPr>
          <w:rFonts w:ascii="Times New Roman" w:hAnsi="Times New Roman" w:cs="Times New Roman"/>
          <w:sz w:val="28"/>
          <w:szCs w:val="28"/>
        </w:rPr>
        <w:lastRenderedPageBreak/>
        <w:t>дополнительных доходных источников, оптимизации расходных обязательств и снижению муниципального долга.</w:t>
      </w:r>
    </w:p>
    <w:p w:rsidR="00344C8E" w:rsidRPr="00344C8E" w:rsidRDefault="00344C8E" w:rsidP="00344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C8E">
        <w:rPr>
          <w:rFonts w:ascii="Times New Roman" w:eastAsia="Times New Roman" w:hAnsi="Times New Roman" w:cs="Times New Roman"/>
          <w:sz w:val="28"/>
          <w:szCs w:val="28"/>
        </w:rPr>
        <w:t xml:space="preserve">Долговая политика </w:t>
      </w:r>
      <w:r w:rsidR="002E0063">
        <w:rPr>
          <w:rFonts w:ascii="Times New Roman" w:eastAsia="Times New Roman" w:hAnsi="Times New Roman" w:cs="Times New Roman"/>
          <w:sz w:val="28"/>
          <w:szCs w:val="28"/>
        </w:rPr>
        <w:t xml:space="preserve">города Ливны </w:t>
      </w:r>
      <w:r w:rsidRPr="00344C8E">
        <w:rPr>
          <w:rFonts w:ascii="Times New Roman" w:eastAsia="Times New Roman" w:hAnsi="Times New Roman" w:cs="Times New Roman"/>
          <w:sz w:val="28"/>
          <w:szCs w:val="28"/>
        </w:rPr>
        <w:t xml:space="preserve">является производной от бюджетной политики, </w:t>
      </w:r>
      <w:r w:rsidRPr="00344C8E">
        <w:rPr>
          <w:rFonts w:ascii="Times New Roman" w:hAnsi="Times New Roman" w:cs="Times New Roman"/>
          <w:sz w:val="28"/>
          <w:szCs w:val="28"/>
        </w:rPr>
        <w:t>непосредственно связана</w:t>
      </w:r>
      <w:r w:rsidR="002E0063">
        <w:rPr>
          <w:rFonts w:ascii="Times New Roman" w:hAnsi="Times New Roman" w:cs="Times New Roman"/>
          <w:sz w:val="28"/>
          <w:szCs w:val="28"/>
        </w:rPr>
        <w:t xml:space="preserve"> </w:t>
      </w:r>
      <w:r w:rsidRPr="00344C8E">
        <w:rPr>
          <w:rFonts w:ascii="Times New Roman" w:hAnsi="Times New Roman" w:cs="Times New Roman"/>
          <w:sz w:val="28"/>
          <w:szCs w:val="28"/>
        </w:rPr>
        <w:t xml:space="preserve">с бюджетным процессом города </w:t>
      </w:r>
      <w:r w:rsidR="002E0063">
        <w:rPr>
          <w:rFonts w:ascii="Times New Roman" w:hAnsi="Times New Roman" w:cs="Times New Roman"/>
          <w:sz w:val="28"/>
          <w:szCs w:val="28"/>
        </w:rPr>
        <w:t>Ливны</w:t>
      </w:r>
      <w:r w:rsidRPr="00344C8E">
        <w:rPr>
          <w:rFonts w:ascii="Times New Roman" w:hAnsi="Times New Roman" w:cs="Times New Roman"/>
          <w:sz w:val="28"/>
          <w:szCs w:val="28"/>
        </w:rPr>
        <w:t xml:space="preserve"> и представляет собой совокупность мероприятий по регулированию объема и структуры муниципального долга, осуществлению муниципальных внутренних заимствований при поддержании приемлемого уровня риска и стоимости заимствований, обслуживанию и погашению долговых обязательств.</w:t>
      </w:r>
    </w:p>
    <w:p w:rsidR="00344C8E" w:rsidRDefault="00344C8E" w:rsidP="00344C8E"/>
    <w:p w:rsidR="00344C8E" w:rsidRDefault="00344C8E" w:rsidP="00344C8E"/>
    <w:p w:rsidR="00344C8E" w:rsidRDefault="00344C8E" w:rsidP="00344C8E"/>
    <w:p w:rsidR="00344C8E" w:rsidRDefault="00344C8E" w:rsidP="00344C8E"/>
    <w:p w:rsidR="00344C8E" w:rsidRDefault="00344C8E" w:rsidP="00344C8E"/>
    <w:p w:rsidR="00344C8E" w:rsidRDefault="00344C8E" w:rsidP="00344C8E"/>
    <w:p w:rsidR="00344C8E" w:rsidRDefault="00344C8E" w:rsidP="00344C8E"/>
    <w:p w:rsidR="00344C8E" w:rsidRDefault="00344C8E" w:rsidP="00344C8E"/>
    <w:p w:rsidR="0040377B" w:rsidRDefault="0040377B" w:rsidP="00403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77B" w:rsidRPr="003A38AA" w:rsidRDefault="0040377B" w:rsidP="004037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40377B" w:rsidRPr="003A38AA" w:rsidSect="00F2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B08"/>
    <w:rsid w:val="000E7F6C"/>
    <w:rsid w:val="001A2D93"/>
    <w:rsid w:val="00201ABE"/>
    <w:rsid w:val="002129E1"/>
    <w:rsid w:val="00214BF1"/>
    <w:rsid w:val="002621AF"/>
    <w:rsid w:val="002E0063"/>
    <w:rsid w:val="00344C8E"/>
    <w:rsid w:val="003559E9"/>
    <w:rsid w:val="0040377B"/>
    <w:rsid w:val="00503AE7"/>
    <w:rsid w:val="0051705C"/>
    <w:rsid w:val="0052232A"/>
    <w:rsid w:val="00682C70"/>
    <w:rsid w:val="006A354F"/>
    <w:rsid w:val="006D2F83"/>
    <w:rsid w:val="006E3A32"/>
    <w:rsid w:val="00721E8D"/>
    <w:rsid w:val="00740C41"/>
    <w:rsid w:val="007937C6"/>
    <w:rsid w:val="009161D1"/>
    <w:rsid w:val="00A747C7"/>
    <w:rsid w:val="00B00EBB"/>
    <w:rsid w:val="00B0532C"/>
    <w:rsid w:val="00B3633F"/>
    <w:rsid w:val="00B907A6"/>
    <w:rsid w:val="00BA26B3"/>
    <w:rsid w:val="00BA7B27"/>
    <w:rsid w:val="00C24C3B"/>
    <w:rsid w:val="00C61E0D"/>
    <w:rsid w:val="00CE1FCC"/>
    <w:rsid w:val="00D14768"/>
    <w:rsid w:val="00DD3A7A"/>
    <w:rsid w:val="00E3715A"/>
    <w:rsid w:val="00E37C91"/>
    <w:rsid w:val="00EF180D"/>
    <w:rsid w:val="00F00D8D"/>
    <w:rsid w:val="00F213DD"/>
    <w:rsid w:val="00F24FB4"/>
    <w:rsid w:val="00F273D0"/>
    <w:rsid w:val="00F94454"/>
    <w:rsid w:val="00FE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E4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qFormat/>
    <w:rsid w:val="00FE4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blk">
    <w:name w:val="blk"/>
    <w:basedOn w:val="a0"/>
    <w:rsid w:val="00682C70"/>
  </w:style>
  <w:style w:type="character" w:customStyle="1" w:styleId="nobr">
    <w:name w:val="nobr"/>
    <w:basedOn w:val="a0"/>
    <w:rsid w:val="00682C70"/>
  </w:style>
  <w:style w:type="paragraph" w:styleId="a3">
    <w:name w:val="Body Text Indent"/>
    <w:basedOn w:val="a"/>
    <w:link w:val="a4"/>
    <w:rsid w:val="006E3A3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E3A3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40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3">
    <w:name w:val="pt-a-000023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24">
    <w:name w:val="pt-a0-000024"/>
    <w:basedOn w:val="a0"/>
    <w:rsid w:val="00A747C7"/>
  </w:style>
  <w:style w:type="paragraph" w:customStyle="1" w:styleId="pt-af">
    <w:name w:val="pt-af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f-000037">
    <w:name w:val="pt-af-000037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38">
    <w:name w:val="pt-a0-000038"/>
    <w:basedOn w:val="a0"/>
    <w:rsid w:val="00A747C7"/>
  </w:style>
  <w:style w:type="paragraph" w:customStyle="1" w:styleId="pt-consplusnormal0">
    <w:name w:val="pt-consplusnormal0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40">
    <w:name w:val="pt-a-000040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41">
    <w:name w:val="pt-a0-000041"/>
    <w:basedOn w:val="a0"/>
    <w:rsid w:val="00A747C7"/>
  </w:style>
  <w:style w:type="paragraph" w:customStyle="1" w:styleId="pt-a-000054">
    <w:name w:val="pt-a-000054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consplusnormal0-000056">
    <w:name w:val="pt-consplusnormal0-000056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58">
    <w:name w:val="pt-a-000058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62">
    <w:name w:val="pt-a-000062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4">
    <w:name w:val="pt-a-000034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69">
    <w:name w:val="pt-a-000069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72">
    <w:name w:val="pt-a-000072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73">
    <w:name w:val="pt-a-000073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74">
    <w:name w:val="pt-a0-000074"/>
    <w:basedOn w:val="a0"/>
    <w:rsid w:val="00A747C7"/>
  </w:style>
  <w:style w:type="paragraph" w:customStyle="1" w:styleId="pt-consplustitle-000076">
    <w:name w:val="pt-consplustitle-000076"/>
    <w:basedOn w:val="a"/>
    <w:rsid w:val="00A7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f2">
    <w:name w:val="pt-af2"/>
    <w:basedOn w:val="a0"/>
    <w:rsid w:val="00A747C7"/>
  </w:style>
  <w:style w:type="table" w:styleId="a6">
    <w:name w:val="Table Grid"/>
    <w:basedOn w:val="a1"/>
    <w:uiPriority w:val="59"/>
    <w:rsid w:val="00A747C7"/>
    <w:pPr>
      <w:suppressAutoHyphens/>
      <w:spacing w:after="0" w:line="240" w:lineRule="auto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1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4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74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11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5655D563EACCD0C791C1E0DA06E827F77F85DBDB4CD7ED88324A54D3fEu9H" TargetMode="External"/><Relationship Id="rId4" Type="http://schemas.openxmlformats.org/officeDocument/2006/relationships/hyperlink" Target="consultantplus://offline/ref=AFF9BDDC76612EC8352A33BF3FADFA69A1EF88DFA2BE4A0E3ACBC179C7ECJ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Афанасьев</dc:creator>
  <cp:lastModifiedBy>Galina</cp:lastModifiedBy>
  <cp:revision>3</cp:revision>
  <cp:lastPrinted>2020-11-15T12:46:00Z</cp:lastPrinted>
  <dcterms:created xsi:type="dcterms:W3CDTF">2020-11-17T07:27:00Z</dcterms:created>
  <dcterms:modified xsi:type="dcterms:W3CDTF">2020-11-18T08:14:00Z</dcterms:modified>
</cp:coreProperties>
</file>