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E3" w:rsidRPr="001106A3" w:rsidRDefault="00B61FC5" w:rsidP="00E753E3">
      <w:pPr>
        <w:pStyle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85249" cy="739347"/>
            <wp:effectExtent l="19050" t="0" r="53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1" cy="73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E3" w:rsidRPr="001106A3" w:rsidRDefault="00E753E3" w:rsidP="00E753E3">
      <w:pPr>
        <w:rPr>
          <w:sz w:val="16"/>
          <w:szCs w:val="16"/>
        </w:rPr>
      </w:pP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РОССИЙСКАЯ ФЕДЕРАЦИЯ</w:t>
      </w:r>
    </w:p>
    <w:p w:rsidR="00E753E3" w:rsidRPr="00013355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ОРЛОВСКАЯ ОБЛАСТЬ</w:t>
      </w:r>
    </w:p>
    <w:p w:rsidR="00E753E3" w:rsidRDefault="00E753E3" w:rsidP="00013355">
      <w:pPr>
        <w:jc w:val="center"/>
        <w:rPr>
          <w:sz w:val="28"/>
          <w:szCs w:val="28"/>
        </w:rPr>
      </w:pPr>
      <w:r w:rsidRPr="00013355">
        <w:rPr>
          <w:sz w:val="28"/>
          <w:szCs w:val="28"/>
        </w:rPr>
        <w:t>АДМИНИСТРАЦИЯ ГОРОДА ЛИВНЫ</w:t>
      </w:r>
    </w:p>
    <w:p w:rsidR="00E753E3" w:rsidRDefault="00013355" w:rsidP="00013355">
      <w:pPr>
        <w:tabs>
          <w:tab w:val="center" w:pos="4677"/>
          <w:tab w:val="left" w:pos="634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753E3" w:rsidRPr="00013355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013355" w:rsidRPr="00013355" w:rsidRDefault="00013355" w:rsidP="00013355">
      <w:pPr>
        <w:jc w:val="center"/>
        <w:rPr>
          <w:sz w:val="28"/>
          <w:szCs w:val="28"/>
        </w:rPr>
      </w:pPr>
    </w:p>
    <w:p w:rsidR="00E753E3" w:rsidRPr="007A0667" w:rsidRDefault="00603319" w:rsidP="00E753E3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7 ноября </w:t>
      </w:r>
      <w:r w:rsidR="003D4F62" w:rsidRPr="00603319">
        <w:rPr>
          <w:bCs/>
          <w:sz w:val="28"/>
          <w:szCs w:val="28"/>
          <w:u w:val="single"/>
        </w:rPr>
        <w:t>201</w:t>
      </w:r>
      <w:r w:rsidR="000F36A4" w:rsidRPr="00603319">
        <w:rPr>
          <w:bCs/>
          <w:sz w:val="28"/>
          <w:szCs w:val="28"/>
          <w:u w:val="single"/>
        </w:rPr>
        <w:t>9</w:t>
      </w:r>
      <w:r w:rsidR="003D4F62" w:rsidRPr="00603319">
        <w:rPr>
          <w:bCs/>
          <w:sz w:val="28"/>
          <w:szCs w:val="28"/>
          <w:u w:val="single"/>
        </w:rPr>
        <w:t xml:space="preserve"> г</w:t>
      </w:r>
      <w:r w:rsidRPr="00603319">
        <w:rPr>
          <w:bCs/>
          <w:sz w:val="28"/>
          <w:szCs w:val="28"/>
          <w:u w:val="single"/>
        </w:rPr>
        <w:t>ода</w:t>
      </w:r>
      <w:r w:rsidR="007130EE">
        <w:rPr>
          <w:bCs/>
          <w:sz w:val="28"/>
          <w:szCs w:val="28"/>
        </w:rPr>
        <w:t xml:space="preserve"> </w:t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</w:r>
      <w:r w:rsidR="007130EE">
        <w:rPr>
          <w:bCs/>
          <w:sz w:val="28"/>
          <w:szCs w:val="28"/>
        </w:rPr>
        <w:tab/>
        <w:t xml:space="preserve">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753E3" w:rsidRPr="007A0667">
        <w:rPr>
          <w:bCs/>
          <w:sz w:val="28"/>
          <w:szCs w:val="28"/>
        </w:rPr>
        <w:t xml:space="preserve">№ </w:t>
      </w:r>
      <w:r w:rsidRPr="00603319">
        <w:rPr>
          <w:bCs/>
          <w:sz w:val="28"/>
          <w:szCs w:val="28"/>
          <w:u w:val="single"/>
        </w:rPr>
        <w:t>773</w:t>
      </w:r>
    </w:p>
    <w:p w:rsidR="00E753E3" w:rsidRPr="002C4927" w:rsidRDefault="00603319" w:rsidP="006033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753E3" w:rsidRPr="002C4927">
        <w:rPr>
          <w:bCs/>
          <w:sz w:val="28"/>
          <w:szCs w:val="28"/>
        </w:rPr>
        <w:t>г. Ливны</w:t>
      </w:r>
    </w:p>
    <w:p w:rsidR="00E753E3" w:rsidRDefault="00E753E3" w:rsidP="00E753E3">
      <w:pPr>
        <w:jc w:val="center"/>
        <w:rPr>
          <w:bCs/>
          <w:sz w:val="28"/>
          <w:szCs w:val="28"/>
        </w:rPr>
      </w:pPr>
    </w:p>
    <w:p w:rsidR="00B51A5D" w:rsidRDefault="00B51A5D" w:rsidP="00B51A5D">
      <w:pPr>
        <w:tabs>
          <w:tab w:val="left" w:pos="0"/>
          <w:tab w:val="left" w:pos="5387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«Развитие </w:t>
      </w:r>
    </w:p>
    <w:p w:rsidR="00B51A5D" w:rsidRDefault="00B51A5D" w:rsidP="00B51A5D">
      <w:pPr>
        <w:tabs>
          <w:tab w:val="left" w:pos="0"/>
          <w:tab w:val="left" w:pos="5387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городе Ливны Орловской области </w:t>
      </w:r>
    </w:p>
    <w:p w:rsidR="00B51A5D" w:rsidRPr="00BE431F" w:rsidRDefault="00B51A5D" w:rsidP="00B51A5D">
      <w:pPr>
        <w:tabs>
          <w:tab w:val="left" w:pos="0"/>
          <w:tab w:val="left" w:pos="5387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на 2020-2022 годы»</w:t>
      </w:r>
    </w:p>
    <w:p w:rsidR="00B51A5D" w:rsidRDefault="00B51A5D" w:rsidP="00B51A5D">
      <w:pPr>
        <w:pStyle w:val="ac"/>
        <w:ind w:left="720"/>
        <w:rPr>
          <w:szCs w:val="28"/>
        </w:rPr>
      </w:pPr>
    </w:p>
    <w:p w:rsidR="00B51A5D" w:rsidRDefault="00B51A5D" w:rsidP="00B51A5D">
      <w:pPr>
        <w:pStyle w:val="ac"/>
        <w:ind w:firstLine="720"/>
        <w:rPr>
          <w:szCs w:val="28"/>
        </w:rPr>
      </w:pPr>
      <w:proofErr w:type="gramStart"/>
      <w:r>
        <w:rPr>
          <w:szCs w:val="28"/>
        </w:rPr>
        <w:t>Руководствуясь Бюджетным кодексом Российской Федерации,         Федеральным законом от 6 октября 2003 года №131-ФЗ «Об общих принц</w:t>
      </w:r>
      <w:r>
        <w:rPr>
          <w:szCs w:val="28"/>
        </w:rPr>
        <w:t>и</w:t>
      </w:r>
      <w:r>
        <w:rPr>
          <w:szCs w:val="28"/>
        </w:rPr>
        <w:t xml:space="preserve">пах организации местного самоуправления в Российской Федерации»,        Федеральным законом от 2 марта 2007 года №25-ФЗ «О муниципальной службе в Российской Федерации», Законом Орловской области от 9 января 2008 года №736-ОЗ «О муниципальной службе в Орловской области»,        постановлением </w:t>
      </w:r>
      <w:r w:rsidR="00444ED2">
        <w:rPr>
          <w:szCs w:val="28"/>
        </w:rPr>
        <w:t>администрации города от 5 марта 2013 года №11</w:t>
      </w:r>
      <w:proofErr w:type="gramEnd"/>
      <w:r w:rsidR="00444ED2">
        <w:rPr>
          <w:szCs w:val="28"/>
        </w:rPr>
        <w:t xml:space="preserve"> «</w:t>
      </w:r>
      <w:r w:rsidR="00444ED2" w:rsidRPr="00444ED2">
        <w:rPr>
          <w:szCs w:val="28"/>
        </w:rPr>
        <w:t>О разр</w:t>
      </w:r>
      <w:r w:rsidR="00444ED2" w:rsidRPr="00444ED2">
        <w:rPr>
          <w:szCs w:val="28"/>
        </w:rPr>
        <w:t>а</w:t>
      </w:r>
      <w:r w:rsidR="00444ED2" w:rsidRPr="00444ED2">
        <w:rPr>
          <w:szCs w:val="28"/>
        </w:rPr>
        <w:t>ботке, утверждении и реализации муниципальных программ на территории города Ливны Орловской области</w:t>
      </w:r>
      <w:r w:rsidR="00444ED2">
        <w:rPr>
          <w:szCs w:val="28"/>
        </w:rPr>
        <w:t xml:space="preserve">» </w:t>
      </w:r>
      <w:r>
        <w:rPr>
          <w:szCs w:val="28"/>
        </w:rPr>
        <w:t xml:space="preserve">администрация города </w:t>
      </w:r>
      <w:r w:rsidR="00444ED2">
        <w:rPr>
          <w:szCs w:val="28"/>
        </w:rPr>
        <w:t xml:space="preserve">                               </w:t>
      </w:r>
      <w:proofErr w:type="spellStart"/>
      <w:proofErr w:type="gramStart"/>
      <w:r w:rsidRPr="00BE431F">
        <w:rPr>
          <w:szCs w:val="28"/>
        </w:rPr>
        <w:t>п</w:t>
      </w:r>
      <w:proofErr w:type="spellEnd"/>
      <w:proofErr w:type="gramEnd"/>
      <w:r w:rsidRPr="00BE431F">
        <w:rPr>
          <w:szCs w:val="28"/>
        </w:rPr>
        <w:t xml:space="preserve"> о с т а </w:t>
      </w:r>
      <w:proofErr w:type="spellStart"/>
      <w:r w:rsidRPr="00BE431F">
        <w:rPr>
          <w:szCs w:val="28"/>
        </w:rPr>
        <w:t>н</w:t>
      </w:r>
      <w:proofErr w:type="spellEnd"/>
      <w:r w:rsidRPr="00BE431F">
        <w:rPr>
          <w:szCs w:val="28"/>
        </w:rPr>
        <w:t xml:space="preserve"> о в л я е т:</w:t>
      </w:r>
    </w:p>
    <w:p w:rsidR="00B51A5D" w:rsidRDefault="00B51A5D" w:rsidP="00B51A5D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Утвердить муниципальную программу «Развитие муниципальной службы в городе Ливны Орловской области на 2020-2022 годы» согласно приложению.</w:t>
      </w:r>
    </w:p>
    <w:p w:rsidR="00B51A5D" w:rsidRDefault="00B51A5D" w:rsidP="00B51A5D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Финансовому управлению администрации города предусмотреть финансирование муниципальной программы «Развитие муниципальной службы в городе Ливны Орловской области на 2020-2022 годы»</w:t>
      </w:r>
      <w:r w:rsidR="00444ED2">
        <w:rPr>
          <w:szCs w:val="28"/>
        </w:rPr>
        <w:t>.</w:t>
      </w:r>
    </w:p>
    <w:p w:rsidR="00B51A5D" w:rsidRDefault="00B51A5D" w:rsidP="00B51A5D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Считать утратившими силу:</w:t>
      </w:r>
    </w:p>
    <w:p w:rsidR="00B51A5D" w:rsidRDefault="00B51A5D" w:rsidP="00B51A5D">
      <w:pPr>
        <w:pStyle w:val="ac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- постановление администрации города от 15 июля 2016 года №92 </w:t>
      </w:r>
      <w:r w:rsidR="00A63BFC">
        <w:rPr>
          <w:szCs w:val="28"/>
        </w:rPr>
        <w:t xml:space="preserve">   </w:t>
      </w:r>
      <w:r>
        <w:rPr>
          <w:szCs w:val="28"/>
        </w:rPr>
        <w:t>«Об утверждении муниципальной программы «Развитие муниципальной службы в городе Ливны Орловской области на 2017-2019 годы»</w:t>
      </w:r>
      <w:r w:rsidR="00A63BFC">
        <w:rPr>
          <w:szCs w:val="28"/>
        </w:rPr>
        <w:t>;</w:t>
      </w:r>
    </w:p>
    <w:p w:rsidR="00A63BFC" w:rsidRDefault="00A63BFC" w:rsidP="00A63BFC">
      <w:pPr>
        <w:widowControl/>
        <w:ind w:firstLine="709"/>
        <w:jc w:val="both"/>
        <w:rPr>
          <w:szCs w:val="28"/>
        </w:rPr>
      </w:pPr>
      <w:r w:rsidRPr="00A63BFC">
        <w:rPr>
          <w:sz w:val="28"/>
          <w:szCs w:val="28"/>
        </w:rPr>
        <w:t xml:space="preserve">- постановление администрации города от 25 января 2017 года №2  </w:t>
      </w:r>
      <w:r>
        <w:rPr>
          <w:sz w:val="28"/>
          <w:szCs w:val="28"/>
        </w:rPr>
        <w:t xml:space="preserve">   </w:t>
      </w:r>
      <w:r w:rsidRPr="00A63BFC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>а</w:t>
      </w:r>
      <w:r w:rsidRPr="00A63BFC">
        <w:rPr>
          <w:sz w:val="28"/>
          <w:szCs w:val="28"/>
        </w:rPr>
        <w:t xml:space="preserve">дминистрации города от 15 июля 2016 года </w:t>
      </w:r>
      <w:r>
        <w:rPr>
          <w:sz w:val="28"/>
          <w:szCs w:val="28"/>
        </w:rPr>
        <w:t>№</w:t>
      </w:r>
      <w:r w:rsidRPr="00A63BFC">
        <w:rPr>
          <w:sz w:val="28"/>
          <w:szCs w:val="28"/>
        </w:rPr>
        <w:t xml:space="preserve">92 </w:t>
      </w:r>
      <w:r>
        <w:rPr>
          <w:sz w:val="28"/>
          <w:szCs w:val="28"/>
        </w:rPr>
        <w:t>«</w:t>
      </w:r>
      <w:r w:rsidRPr="00A63BFC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A63BF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  </w:t>
      </w:r>
      <w:r w:rsidRPr="00A63BFC">
        <w:rPr>
          <w:sz w:val="28"/>
          <w:szCs w:val="28"/>
        </w:rPr>
        <w:t xml:space="preserve">муниципальной службы в городе Ливны Орловской области </w:t>
      </w:r>
      <w:r>
        <w:rPr>
          <w:sz w:val="28"/>
          <w:szCs w:val="28"/>
        </w:rPr>
        <w:t xml:space="preserve">                          </w:t>
      </w:r>
      <w:r w:rsidRPr="00A63BFC">
        <w:rPr>
          <w:sz w:val="28"/>
          <w:szCs w:val="28"/>
        </w:rPr>
        <w:t>на 2017-2019 годы</w:t>
      </w:r>
      <w:r>
        <w:rPr>
          <w:szCs w:val="28"/>
        </w:rPr>
        <w:t>»;</w:t>
      </w:r>
    </w:p>
    <w:p w:rsidR="00A63BFC" w:rsidRDefault="00A63BFC" w:rsidP="00A63BFC">
      <w:pPr>
        <w:pStyle w:val="ac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- постановление администрации города от 20 декабря 2018 года №905 «О внесении изменений в постановление администрации города от 15 июля 2016 года №92 «Об утверждении муниципальной программы «Развитие    </w:t>
      </w:r>
      <w:r>
        <w:rPr>
          <w:szCs w:val="28"/>
        </w:rPr>
        <w:lastRenderedPageBreak/>
        <w:t>муниципальной службы в городе Ливны Орловской области                            на 2017-2019 годы»</w:t>
      </w:r>
      <w:r w:rsidR="002230D9">
        <w:rPr>
          <w:szCs w:val="28"/>
        </w:rPr>
        <w:t>.</w:t>
      </w:r>
    </w:p>
    <w:p w:rsidR="00B51A5D" w:rsidRDefault="00B51A5D" w:rsidP="00B51A5D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Настоящее постановление вступает в силу с 1 января 20</w:t>
      </w:r>
      <w:r w:rsidR="00A63BFC">
        <w:rPr>
          <w:szCs w:val="28"/>
        </w:rPr>
        <w:t>20</w:t>
      </w:r>
      <w:r>
        <w:rPr>
          <w:szCs w:val="28"/>
        </w:rPr>
        <w:t xml:space="preserve"> года.</w:t>
      </w:r>
    </w:p>
    <w:p w:rsidR="00444ED2" w:rsidRDefault="00444ED2" w:rsidP="00444ED2">
      <w:pPr>
        <w:numPr>
          <w:ilvl w:val="0"/>
          <w:numId w:val="4"/>
        </w:numPr>
        <w:tabs>
          <w:tab w:val="left" w:pos="709"/>
          <w:tab w:val="left" w:pos="10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администрации города   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города.</w:t>
      </w:r>
    </w:p>
    <w:p w:rsidR="00B51A5D" w:rsidRDefault="00B51A5D" w:rsidP="00B51A5D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начальника отдела организационной и кадровой работы Т.Н. Болычеву. </w:t>
      </w:r>
    </w:p>
    <w:p w:rsidR="00B51A5D" w:rsidRDefault="00B51A5D" w:rsidP="00B51A5D">
      <w:pPr>
        <w:pStyle w:val="ac"/>
        <w:ind w:left="720"/>
        <w:jc w:val="center"/>
        <w:rPr>
          <w:szCs w:val="28"/>
        </w:rPr>
      </w:pPr>
    </w:p>
    <w:p w:rsidR="00A63BFC" w:rsidRDefault="00A63BFC" w:rsidP="00B51A5D">
      <w:pPr>
        <w:pStyle w:val="ac"/>
        <w:ind w:left="720"/>
        <w:jc w:val="center"/>
        <w:rPr>
          <w:szCs w:val="28"/>
        </w:rPr>
      </w:pPr>
    </w:p>
    <w:p w:rsidR="00B51A5D" w:rsidRDefault="00B51A5D" w:rsidP="00B51A5D">
      <w:pPr>
        <w:pStyle w:val="ac"/>
        <w:ind w:left="720"/>
        <w:jc w:val="center"/>
        <w:rPr>
          <w:szCs w:val="28"/>
        </w:rPr>
      </w:pPr>
    </w:p>
    <w:p w:rsidR="00A63BFC" w:rsidRDefault="00A63BFC" w:rsidP="00B51A5D">
      <w:pPr>
        <w:pStyle w:val="ac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B51A5D" w:rsidRDefault="002230D9" w:rsidP="00B51A5D">
      <w:pPr>
        <w:pStyle w:val="ac"/>
        <w:rPr>
          <w:szCs w:val="28"/>
        </w:rPr>
      </w:pPr>
      <w:r>
        <w:rPr>
          <w:szCs w:val="28"/>
        </w:rPr>
        <w:t>главы города</w:t>
      </w:r>
      <w:r w:rsidR="00B51A5D" w:rsidRPr="00BE431F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</w:t>
      </w:r>
      <w:r w:rsidR="00B51A5D">
        <w:rPr>
          <w:szCs w:val="28"/>
        </w:rPr>
        <w:t xml:space="preserve">      </w:t>
      </w:r>
      <w:r>
        <w:rPr>
          <w:szCs w:val="28"/>
        </w:rPr>
        <w:t>Л.И. Полунина</w:t>
      </w:r>
    </w:p>
    <w:p w:rsidR="00B51A5D" w:rsidRDefault="00B51A5D" w:rsidP="00B51A5D">
      <w:pPr>
        <w:pStyle w:val="ac"/>
        <w:rPr>
          <w:szCs w:val="28"/>
        </w:rPr>
      </w:pPr>
    </w:p>
    <w:p w:rsidR="00B51A5D" w:rsidRPr="00BE431F" w:rsidRDefault="00B51A5D" w:rsidP="00B51A5D">
      <w:pPr>
        <w:pStyle w:val="ac"/>
        <w:rPr>
          <w:szCs w:val="28"/>
        </w:rPr>
      </w:pPr>
    </w:p>
    <w:p w:rsidR="00B51A5D" w:rsidRDefault="00B51A5D" w:rsidP="00B51A5D">
      <w:pPr>
        <w:pStyle w:val="ac"/>
        <w:rPr>
          <w:sz w:val="24"/>
        </w:rPr>
      </w:pPr>
    </w:p>
    <w:p w:rsidR="00B51A5D" w:rsidRDefault="00B51A5D" w:rsidP="00B51A5D">
      <w:pPr>
        <w:pStyle w:val="ac"/>
        <w:rPr>
          <w:sz w:val="24"/>
        </w:rPr>
      </w:pPr>
    </w:p>
    <w:p w:rsidR="00B51A5D" w:rsidRDefault="00B51A5D" w:rsidP="00B51A5D"/>
    <w:p w:rsidR="00B51A5D" w:rsidRDefault="00B51A5D" w:rsidP="00B51A5D"/>
    <w:p w:rsidR="00B51A5D" w:rsidRPr="006550E5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B51A5D"/>
    <w:p w:rsidR="00B51A5D" w:rsidRDefault="00B51A5D" w:rsidP="00E753E3">
      <w:pPr>
        <w:jc w:val="center"/>
        <w:rPr>
          <w:bCs/>
          <w:sz w:val="28"/>
          <w:szCs w:val="28"/>
        </w:rPr>
      </w:pPr>
    </w:p>
    <w:p w:rsidR="00B51A5D" w:rsidRDefault="00B51A5D" w:rsidP="00E753E3">
      <w:pPr>
        <w:jc w:val="center"/>
        <w:rPr>
          <w:bCs/>
          <w:sz w:val="28"/>
          <w:szCs w:val="28"/>
        </w:rPr>
      </w:pPr>
    </w:p>
    <w:p w:rsidR="00B51A5D" w:rsidRDefault="00B51A5D" w:rsidP="00E753E3">
      <w:pPr>
        <w:jc w:val="center"/>
        <w:rPr>
          <w:bCs/>
          <w:sz w:val="28"/>
          <w:szCs w:val="28"/>
        </w:rPr>
      </w:pPr>
    </w:p>
    <w:p w:rsidR="002230D9" w:rsidRDefault="002230D9" w:rsidP="00E753E3">
      <w:pPr>
        <w:jc w:val="center"/>
        <w:rPr>
          <w:bCs/>
          <w:sz w:val="28"/>
          <w:szCs w:val="28"/>
        </w:rPr>
      </w:pPr>
    </w:p>
    <w:p w:rsidR="002230D9" w:rsidRDefault="002230D9" w:rsidP="00E753E3">
      <w:pPr>
        <w:jc w:val="center"/>
        <w:rPr>
          <w:bCs/>
          <w:sz w:val="28"/>
          <w:szCs w:val="28"/>
        </w:rPr>
      </w:pPr>
    </w:p>
    <w:p w:rsidR="002230D9" w:rsidRDefault="002230D9" w:rsidP="00E753E3">
      <w:pPr>
        <w:jc w:val="center"/>
        <w:rPr>
          <w:bCs/>
          <w:sz w:val="28"/>
          <w:szCs w:val="28"/>
        </w:rPr>
      </w:pPr>
    </w:p>
    <w:p w:rsidR="002230D9" w:rsidRPr="00013355" w:rsidRDefault="002230D9" w:rsidP="00E753E3">
      <w:pPr>
        <w:jc w:val="center"/>
        <w:rPr>
          <w:bCs/>
          <w:sz w:val="28"/>
          <w:szCs w:val="28"/>
        </w:rPr>
      </w:pPr>
    </w:p>
    <w:p w:rsidR="002C4927" w:rsidRDefault="002C4927" w:rsidP="00E753E3">
      <w:pPr>
        <w:jc w:val="center"/>
        <w:rPr>
          <w:bCs/>
          <w:sz w:val="28"/>
          <w:szCs w:val="28"/>
        </w:rPr>
      </w:pPr>
    </w:p>
    <w:p w:rsidR="007C6B62" w:rsidRDefault="007C6B62" w:rsidP="00E753E3">
      <w:pPr>
        <w:jc w:val="center"/>
        <w:rPr>
          <w:bCs/>
          <w:sz w:val="28"/>
          <w:szCs w:val="28"/>
        </w:rPr>
      </w:pPr>
    </w:p>
    <w:p w:rsidR="007C6B62" w:rsidRDefault="007C6B62" w:rsidP="00E753E3">
      <w:pPr>
        <w:jc w:val="center"/>
        <w:rPr>
          <w:bCs/>
          <w:sz w:val="28"/>
          <w:szCs w:val="28"/>
        </w:rPr>
      </w:pPr>
    </w:p>
    <w:p w:rsidR="007C6B62" w:rsidRDefault="007C6B62" w:rsidP="00E753E3">
      <w:pPr>
        <w:jc w:val="center"/>
        <w:rPr>
          <w:bCs/>
          <w:sz w:val="28"/>
          <w:szCs w:val="28"/>
        </w:rPr>
      </w:pPr>
    </w:p>
    <w:p w:rsidR="007C6B62" w:rsidRDefault="007C6B62" w:rsidP="00E753E3">
      <w:pPr>
        <w:jc w:val="center"/>
        <w:rPr>
          <w:bCs/>
          <w:sz w:val="28"/>
          <w:szCs w:val="28"/>
        </w:rPr>
      </w:pPr>
    </w:p>
    <w:p w:rsidR="007C6B62" w:rsidRDefault="007C6B62" w:rsidP="00E753E3">
      <w:pPr>
        <w:jc w:val="center"/>
        <w:rPr>
          <w:bCs/>
          <w:sz w:val="28"/>
          <w:szCs w:val="28"/>
        </w:rPr>
      </w:pPr>
    </w:p>
    <w:p w:rsidR="007C6B62" w:rsidRDefault="007C6B62" w:rsidP="00E753E3">
      <w:pPr>
        <w:jc w:val="center"/>
        <w:rPr>
          <w:bCs/>
          <w:sz w:val="28"/>
          <w:szCs w:val="28"/>
        </w:rPr>
      </w:pPr>
    </w:p>
    <w:p w:rsidR="007C6B62" w:rsidRPr="008C741E" w:rsidRDefault="008C741E" w:rsidP="008C741E">
      <w:pPr>
        <w:rPr>
          <w:bCs/>
          <w:sz w:val="20"/>
          <w:szCs w:val="20"/>
        </w:rPr>
      </w:pPr>
      <w:r w:rsidRPr="008C741E">
        <w:rPr>
          <w:bCs/>
          <w:sz w:val="20"/>
          <w:szCs w:val="20"/>
        </w:rPr>
        <w:t>Алтухова Е.Ю.</w:t>
      </w:r>
    </w:p>
    <w:p w:rsidR="007C6B62" w:rsidRPr="008C741E" w:rsidRDefault="008C741E" w:rsidP="008C741E">
      <w:pPr>
        <w:rPr>
          <w:bCs/>
          <w:sz w:val="20"/>
          <w:szCs w:val="20"/>
        </w:rPr>
      </w:pPr>
      <w:r w:rsidRPr="008C741E">
        <w:rPr>
          <w:bCs/>
          <w:sz w:val="20"/>
          <w:szCs w:val="20"/>
        </w:rPr>
        <w:t>8(48677)7-16-16</w:t>
      </w:r>
    </w:p>
    <w:p w:rsidR="007C6B62" w:rsidRDefault="007C6B62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C6B62" w:rsidRPr="007C6B62" w:rsidRDefault="007C6B62" w:rsidP="007C6B62">
      <w:pPr>
        <w:ind w:left="4395"/>
        <w:jc w:val="right"/>
        <w:outlineLvl w:val="2"/>
        <w:rPr>
          <w:sz w:val="28"/>
          <w:szCs w:val="28"/>
        </w:rPr>
      </w:pPr>
      <w:r w:rsidRPr="007C6B62">
        <w:rPr>
          <w:sz w:val="28"/>
          <w:szCs w:val="28"/>
        </w:rPr>
        <w:lastRenderedPageBreak/>
        <w:t>Приложение</w:t>
      </w:r>
    </w:p>
    <w:p w:rsidR="007C6B62" w:rsidRPr="007C6B62" w:rsidRDefault="007C6B62" w:rsidP="007C6B62">
      <w:pPr>
        <w:ind w:left="4395"/>
        <w:jc w:val="right"/>
        <w:outlineLvl w:val="2"/>
        <w:rPr>
          <w:sz w:val="28"/>
          <w:szCs w:val="28"/>
        </w:rPr>
      </w:pPr>
      <w:r w:rsidRPr="007C6B62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города</w:t>
      </w:r>
    </w:p>
    <w:p w:rsidR="007C6B62" w:rsidRPr="007C6B62" w:rsidRDefault="007C6B62" w:rsidP="007C6B62">
      <w:pPr>
        <w:ind w:left="4395"/>
        <w:jc w:val="right"/>
        <w:outlineLvl w:val="2"/>
        <w:rPr>
          <w:sz w:val="28"/>
          <w:szCs w:val="28"/>
        </w:rPr>
      </w:pPr>
      <w:r w:rsidRPr="007C6B62">
        <w:rPr>
          <w:sz w:val="28"/>
          <w:szCs w:val="28"/>
        </w:rPr>
        <w:t>от «</w:t>
      </w:r>
      <w:r w:rsidR="00603319" w:rsidRPr="00603319">
        <w:rPr>
          <w:sz w:val="28"/>
          <w:szCs w:val="28"/>
          <w:u w:val="single"/>
        </w:rPr>
        <w:t>7</w:t>
      </w:r>
      <w:r w:rsidRPr="007C6B62">
        <w:rPr>
          <w:sz w:val="28"/>
          <w:szCs w:val="28"/>
        </w:rPr>
        <w:t xml:space="preserve">» </w:t>
      </w:r>
      <w:r w:rsidR="00603319" w:rsidRPr="00603319">
        <w:rPr>
          <w:sz w:val="28"/>
          <w:szCs w:val="28"/>
          <w:u w:val="single"/>
        </w:rPr>
        <w:t>ноября</w:t>
      </w:r>
      <w:r w:rsidRPr="00603319">
        <w:rPr>
          <w:sz w:val="28"/>
          <w:szCs w:val="28"/>
          <w:u w:val="single"/>
        </w:rPr>
        <w:t xml:space="preserve"> 2019 г</w:t>
      </w:r>
      <w:r w:rsidR="00603319" w:rsidRPr="00603319">
        <w:rPr>
          <w:sz w:val="28"/>
          <w:szCs w:val="28"/>
          <w:u w:val="single"/>
        </w:rPr>
        <w:t>ода</w:t>
      </w:r>
      <w:r w:rsidRPr="007C6B62">
        <w:rPr>
          <w:sz w:val="28"/>
          <w:szCs w:val="28"/>
        </w:rPr>
        <w:t xml:space="preserve"> № </w:t>
      </w:r>
      <w:r w:rsidR="00603319" w:rsidRPr="00603319">
        <w:rPr>
          <w:sz w:val="28"/>
          <w:szCs w:val="28"/>
          <w:u w:val="single"/>
        </w:rPr>
        <w:t>773</w:t>
      </w:r>
    </w:p>
    <w:p w:rsidR="007C6B62" w:rsidRPr="007C6B62" w:rsidRDefault="007C6B62" w:rsidP="007C6B62">
      <w:pPr>
        <w:jc w:val="right"/>
        <w:outlineLvl w:val="2"/>
        <w:rPr>
          <w:sz w:val="28"/>
          <w:szCs w:val="28"/>
        </w:rPr>
      </w:pPr>
    </w:p>
    <w:p w:rsidR="007C6B62" w:rsidRDefault="007C6B62" w:rsidP="007C6B62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«Развитие муниципальной службы </w:t>
      </w: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городе Ливны Орловской области на 2020 - 2022 годы»</w:t>
      </w:r>
    </w:p>
    <w:p w:rsidR="007C6B62" w:rsidRDefault="007C6B62" w:rsidP="007C6B62">
      <w:pPr>
        <w:jc w:val="center"/>
        <w:rPr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60"/>
        <w:gridCol w:w="7200"/>
      </w:tblGrid>
      <w:tr w:rsidR="007C6B62" w:rsidTr="007371C8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 w:rsidP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муниципальной службы в городе Ливны       Орловской области на 2020 - 2022 годы»                        (далее - Программа)</w:t>
            </w:r>
          </w:p>
        </w:tc>
      </w:tr>
      <w:tr w:rsidR="007C6B62" w:rsidTr="007371C8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разработки 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ED2" w:rsidRDefault="007C6B62" w:rsidP="00D0234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Бюджетный </w:t>
            </w:r>
            <w:hyperlink r:id="rId9" w:history="1">
              <w:r w:rsidRPr="007C6B62">
                <w:rPr>
                  <w:rStyle w:val="ae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7C6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Российской Федерации, Федеральный </w:t>
            </w:r>
            <w:hyperlink r:id="rId10" w:history="1">
              <w:r w:rsidRPr="007C6B62">
                <w:rPr>
                  <w:rStyle w:val="ae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от 6 октября 2003 года №131-ФЗ «Об общих 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ципах организации местного самоуправления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Федерации», Федеральный </w:t>
            </w:r>
            <w:hyperlink r:id="rId11" w:history="1">
              <w:r w:rsidRPr="007C6B62">
                <w:rPr>
                  <w:rStyle w:val="ae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от 2 марта          2007 года №25-ФЗ «О муниципальной службе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Федерации», </w:t>
            </w:r>
            <w:hyperlink r:id="rId12" w:history="1">
              <w:r w:rsidRPr="007C6B62">
                <w:rPr>
                  <w:rStyle w:val="ae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Орловской области от 9 января 2008 года №736-ОЗ «О муниципальной службе в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ской области», </w:t>
            </w:r>
            <w:hyperlink r:id="rId13" w:history="1">
              <w:r w:rsidRPr="007C6B62">
                <w:rPr>
                  <w:rStyle w:val="ae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>
              <w:rPr>
                <w:sz w:val="28"/>
                <w:szCs w:val="28"/>
              </w:rPr>
              <w:t xml:space="preserve"> Правит</w:t>
            </w:r>
            <w:r w:rsidR="00444ED2">
              <w:rPr>
                <w:sz w:val="28"/>
                <w:szCs w:val="28"/>
              </w:rPr>
              <w:t xml:space="preserve">ельства Орловской области от 12 сентября </w:t>
            </w:r>
            <w:r>
              <w:rPr>
                <w:sz w:val="28"/>
                <w:szCs w:val="28"/>
              </w:rPr>
              <w:t>201</w:t>
            </w:r>
            <w:r w:rsidR="00444ED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№</w:t>
            </w:r>
            <w:r w:rsidR="00444ED2">
              <w:rPr>
                <w:sz w:val="28"/>
                <w:szCs w:val="28"/>
              </w:rPr>
              <w:t>520</w:t>
            </w:r>
            <w:proofErr w:type="gramEnd"/>
            <w:r>
              <w:rPr>
                <w:sz w:val="28"/>
                <w:szCs w:val="28"/>
              </w:rPr>
              <w:t xml:space="preserve"> «Об утверждении государственной программы </w:t>
            </w:r>
            <w:r w:rsidR="00D02349">
              <w:rPr>
                <w:sz w:val="28"/>
                <w:szCs w:val="28"/>
              </w:rPr>
              <w:t xml:space="preserve">Орловской области </w:t>
            </w:r>
            <w:r>
              <w:rPr>
                <w:sz w:val="28"/>
                <w:szCs w:val="28"/>
              </w:rPr>
              <w:t>«Пов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шение эффективности государственного 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управления в Орловской области, поддержка инстит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тов гражданского общества»</w:t>
            </w:r>
          </w:p>
        </w:tc>
      </w:tr>
      <w:tr w:rsidR="007C6B62" w:rsidTr="007371C8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Ливны </w:t>
            </w:r>
          </w:p>
        </w:tc>
      </w:tr>
      <w:tr w:rsidR="007C6B62" w:rsidTr="007371C8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D0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7C6B62" w:rsidTr="007371C8">
        <w:trPr>
          <w:trHeight w:val="9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62" w:rsidRDefault="00D02349" w:rsidP="00D02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Ливны, финансовое управление, управление культуры, молодежной политики и спорта, управление муниципального имущества, управление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образования, управление жилищно-коммунального хозяйства</w:t>
            </w:r>
            <w:r w:rsidR="00612731">
              <w:rPr>
                <w:sz w:val="28"/>
                <w:szCs w:val="28"/>
              </w:rPr>
              <w:t xml:space="preserve">, контрольно-счетная палата города Ливны, </w:t>
            </w:r>
            <w:proofErr w:type="spellStart"/>
            <w:r w:rsidR="00612731">
              <w:rPr>
                <w:sz w:val="28"/>
                <w:szCs w:val="28"/>
              </w:rPr>
              <w:t>Л</w:t>
            </w:r>
            <w:r w:rsidR="00612731">
              <w:rPr>
                <w:sz w:val="28"/>
                <w:szCs w:val="28"/>
              </w:rPr>
              <w:t>и</w:t>
            </w:r>
            <w:r w:rsidR="00612731">
              <w:rPr>
                <w:sz w:val="28"/>
                <w:szCs w:val="28"/>
              </w:rPr>
              <w:t>венский</w:t>
            </w:r>
            <w:proofErr w:type="spellEnd"/>
            <w:r w:rsidR="00612731">
              <w:rPr>
                <w:sz w:val="28"/>
                <w:szCs w:val="28"/>
              </w:rPr>
              <w:t xml:space="preserve"> городской Совет народных депутатов</w:t>
            </w:r>
          </w:p>
        </w:tc>
      </w:tr>
      <w:tr w:rsidR="007C6B62" w:rsidTr="007371C8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49" w:rsidRDefault="007C6B62" w:rsidP="00B0777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Создание единой и целостной современной системы мун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ципальной службы, направленной на результативную де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</w:rPr>
              <w:t>тельность муниципальных служащих города по обеспеч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нию эффективного </w:t>
            </w:r>
            <w:proofErr w:type="gramStart"/>
            <w:r>
              <w:rPr>
                <w:spacing w:val="-2"/>
                <w:sz w:val="28"/>
                <w:szCs w:val="28"/>
              </w:rPr>
              <w:t>исполнения полномочий органов мес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ного самоуправления города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и ориентированной на пр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оритеты развития города с учетом интересов населения </w:t>
            </w:r>
          </w:p>
        </w:tc>
      </w:tr>
      <w:tr w:rsidR="007C6B62" w:rsidTr="007371C8">
        <w:trPr>
          <w:trHeight w:val="88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Pr="0088334C" w:rsidRDefault="007C6B62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 w:rsidRPr="0088334C">
              <w:rPr>
                <w:sz w:val="28"/>
                <w:szCs w:val="28"/>
              </w:rPr>
              <w:t>1. Совершенствование нормативной правовой базы по в</w:t>
            </w:r>
            <w:r w:rsidRPr="0088334C">
              <w:rPr>
                <w:sz w:val="28"/>
                <w:szCs w:val="28"/>
              </w:rPr>
              <w:t>о</w:t>
            </w:r>
            <w:r w:rsidRPr="0088334C">
              <w:rPr>
                <w:sz w:val="28"/>
                <w:szCs w:val="28"/>
              </w:rPr>
              <w:t>просам развития муниципальной службы.</w:t>
            </w:r>
          </w:p>
          <w:p w:rsidR="007C6B62" w:rsidRPr="0088334C" w:rsidRDefault="007C6B62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 w:rsidRPr="0088334C">
              <w:rPr>
                <w:sz w:val="28"/>
                <w:szCs w:val="28"/>
              </w:rPr>
              <w:t>2. Формирование и совершенствование системы кадров</w:t>
            </w:r>
            <w:r w:rsidRPr="0088334C">
              <w:rPr>
                <w:sz w:val="28"/>
                <w:szCs w:val="28"/>
              </w:rPr>
              <w:t>о</w:t>
            </w:r>
            <w:r w:rsidRPr="0088334C">
              <w:rPr>
                <w:sz w:val="28"/>
                <w:szCs w:val="28"/>
              </w:rPr>
              <w:t>го обеспечения муниципальной службы, правовых и орг</w:t>
            </w:r>
            <w:r w:rsidRPr="0088334C">
              <w:rPr>
                <w:sz w:val="28"/>
                <w:szCs w:val="28"/>
              </w:rPr>
              <w:t>а</w:t>
            </w:r>
            <w:r w:rsidRPr="0088334C">
              <w:rPr>
                <w:sz w:val="28"/>
                <w:szCs w:val="28"/>
              </w:rPr>
              <w:t>низационных механизмов ее функционирования.</w:t>
            </w:r>
          </w:p>
          <w:p w:rsidR="007C6B62" w:rsidRPr="0088334C" w:rsidRDefault="0088334C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6B62" w:rsidRPr="0088334C">
              <w:rPr>
                <w:sz w:val="28"/>
                <w:szCs w:val="28"/>
              </w:rPr>
              <w:t xml:space="preserve">. Создание системы </w:t>
            </w:r>
            <w:r w:rsidRPr="0088334C">
              <w:rPr>
                <w:sz w:val="28"/>
                <w:szCs w:val="28"/>
              </w:rPr>
              <w:t>п</w:t>
            </w:r>
            <w:r w:rsidR="007C6B62" w:rsidRPr="0088334C">
              <w:rPr>
                <w:sz w:val="28"/>
                <w:szCs w:val="28"/>
              </w:rPr>
              <w:t>рофессионально</w:t>
            </w:r>
            <w:r w:rsidRPr="0088334C">
              <w:rPr>
                <w:sz w:val="28"/>
                <w:szCs w:val="28"/>
              </w:rPr>
              <w:t>го развития</w:t>
            </w:r>
            <w:r w:rsidR="007C6B62" w:rsidRPr="0088334C">
              <w:rPr>
                <w:sz w:val="28"/>
                <w:szCs w:val="28"/>
              </w:rPr>
              <w:t xml:space="preserve"> мун</w:t>
            </w:r>
            <w:r w:rsidR="007C6B62" w:rsidRPr="0088334C">
              <w:rPr>
                <w:sz w:val="28"/>
                <w:szCs w:val="28"/>
              </w:rPr>
              <w:t>и</w:t>
            </w:r>
            <w:r w:rsidR="007C6B62" w:rsidRPr="0088334C">
              <w:rPr>
                <w:sz w:val="28"/>
                <w:szCs w:val="28"/>
              </w:rPr>
              <w:lastRenderedPageBreak/>
              <w:t>ципальных служащих</w:t>
            </w:r>
            <w:r w:rsidRPr="0088334C">
              <w:rPr>
                <w:sz w:val="28"/>
                <w:szCs w:val="28"/>
              </w:rPr>
              <w:t xml:space="preserve"> города</w:t>
            </w:r>
            <w:r w:rsidR="007C6B62" w:rsidRPr="0088334C">
              <w:rPr>
                <w:sz w:val="28"/>
                <w:szCs w:val="28"/>
              </w:rPr>
              <w:t>.</w:t>
            </w:r>
          </w:p>
          <w:p w:rsidR="00B0777B" w:rsidRPr="0088334C" w:rsidRDefault="0088334C" w:rsidP="0088334C">
            <w:pPr>
              <w:tabs>
                <w:tab w:val="left" w:pos="4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334C">
              <w:rPr>
                <w:sz w:val="28"/>
                <w:szCs w:val="28"/>
              </w:rPr>
              <w:t>. Повышение доверия к муниципальной службе, обесп</w:t>
            </w:r>
            <w:r w:rsidRPr="0088334C">
              <w:rPr>
                <w:sz w:val="28"/>
                <w:szCs w:val="28"/>
              </w:rPr>
              <w:t>е</w:t>
            </w:r>
            <w:r w:rsidRPr="0088334C">
              <w:rPr>
                <w:sz w:val="28"/>
                <w:szCs w:val="28"/>
              </w:rPr>
              <w:t>чение открытости и прозрачности муниципаль</w:t>
            </w:r>
            <w:r>
              <w:rPr>
                <w:sz w:val="28"/>
                <w:szCs w:val="28"/>
              </w:rPr>
              <w:t>ной слу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бы.</w:t>
            </w:r>
          </w:p>
        </w:tc>
      </w:tr>
      <w:tr w:rsidR="007C6B62" w:rsidTr="007371C8">
        <w:trPr>
          <w:trHeight w:val="60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80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показатели      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проведенных обзоров (мониторинг) 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вующей нормативной правовой базы, регулирующей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просы муниципальной службы.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Количество разработанных методических материалов по актуальным вопросам муниципальной службы.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проведенных семинарских занятий,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щаний и тренингов по актуальным вопросам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службы.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Доля лиц, назначенных на должности муниципальной службы города из кадрового резерва, от общего количес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ва лиц, находящихся в кадровом резерве.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Количество информационно-аналитических материалов в сфере развития муниципальной службы, размещенных на официальном сайте </w:t>
            </w:r>
            <w:r w:rsidR="000E712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города.</w:t>
            </w:r>
          </w:p>
          <w:p w:rsidR="007C6B62" w:rsidRDefault="000E712A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  <w:r w:rsidR="007C6B62">
              <w:rPr>
                <w:spacing w:val="-4"/>
                <w:sz w:val="28"/>
                <w:szCs w:val="28"/>
              </w:rPr>
              <w:t>. Количество муни</w:t>
            </w:r>
            <w:r w:rsidR="00940880">
              <w:rPr>
                <w:spacing w:val="-4"/>
                <w:sz w:val="28"/>
                <w:szCs w:val="28"/>
              </w:rPr>
              <w:t>ципальных служащих, прошедших ку</w:t>
            </w:r>
            <w:r w:rsidR="00940880">
              <w:rPr>
                <w:spacing w:val="-4"/>
                <w:sz w:val="28"/>
                <w:szCs w:val="28"/>
              </w:rPr>
              <w:t>р</w:t>
            </w:r>
            <w:r w:rsidR="00940880">
              <w:rPr>
                <w:spacing w:val="-4"/>
                <w:sz w:val="28"/>
                <w:szCs w:val="28"/>
              </w:rPr>
              <w:t>сы</w:t>
            </w:r>
            <w:r w:rsidR="007C6B62">
              <w:rPr>
                <w:spacing w:val="-4"/>
                <w:sz w:val="28"/>
                <w:szCs w:val="28"/>
              </w:rPr>
              <w:t xml:space="preserve"> </w:t>
            </w:r>
            <w:r w:rsidR="008449E7">
              <w:rPr>
                <w:spacing w:val="-4"/>
                <w:sz w:val="28"/>
                <w:szCs w:val="28"/>
              </w:rPr>
              <w:t xml:space="preserve">профессиональной подготовки и </w:t>
            </w:r>
            <w:r w:rsidR="007C6B62">
              <w:rPr>
                <w:spacing w:val="-4"/>
                <w:sz w:val="28"/>
                <w:szCs w:val="28"/>
              </w:rPr>
              <w:t>повышени</w:t>
            </w:r>
            <w:r w:rsidR="008449E7">
              <w:rPr>
                <w:spacing w:val="-4"/>
                <w:sz w:val="28"/>
                <w:szCs w:val="28"/>
              </w:rPr>
              <w:t>я</w:t>
            </w:r>
            <w:r w:rsidR="007C6B62">
              <w:rPr>
                <w:spacing w:val="-4"/>
                <w:sz w:val="28"/>
                <w:szCs w:val="28"/>
              </w:rPr>
              <w:t xml:space="preserve"> квалифик</w:t>
            </w:r>
            <w:r w:rsidR="007C6B62">
              <w:rPr>
                <w:spacing w:val="-4"/>
                <w:sz w:val="28"/>
                <w:szCs w:val="28"/>
              </w:rPr>
              <w:t>а</w:t>
            </w:r>
            <w:r w:rsidR="007C6B62">
              <w:rPr>
                <w:spacing w:val="-4"/>
                <w:sz w:val="28"/>
                <w:szCs w:val="28"/>
              </w:rPr>
              <w:t>ции.</w:t>
            </w:r>
          </w:p>
          <w:p w:rsidR="0088334C" w:rsidRDefault="000E712A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</w:t>
            </w:r>
            <w:r w:rsidR="0088334C">
              <w:rPr>
                <w:spacing w:val="-4"/>
                <w:sz w:val="28"/>
                <w:szCs w:val="28"/>
              </w:rPr>
              <w:t xml:space="preserve">. </w:t>
            </w:r>
            <w:r w:rsidR="008C619B">
              <w:rPr>
                <w:spacing w:val="-4"/>
                <w:sz w:val="28"/>
                <w:szCs w:val="28"/>
              </w:rPr>
              <w:t xml:space="preserve">Количество муниципальных служащих, оценивших </w:t>
            </w:r>
            <w:r w:rsidR="00011038">
              <w:rPr>
                <w:spacing w:val="-4"/>
                <w:sz w:val="28"/>
                <w:szCs w:val="28"/>
              </w:rPr>
              <w:t>п</w:t>
            </w:r>
            <w:r w:rsidR="00011038">
              <w:rPr>
                <w:spacing w:val="-4"/>
                <w:sz w:val="28"/>
                <w:szCs w:val="28"/>
              </w:rPr>
              <w:t>о</w:t>
            </w:r>
            <w:r w:rsidR="00011038">
              <w:rPr>
                <w:spacing w:val="-4"/>
                <w:sz w:val="28"/>
                <w:szCs w:val="28"/>
              </w:rPr>
              <w:t xml:space="preserve">ложительно </w:t>
            </w:r>
            <w:r w:rsidR="008C619B">
              <w:rPr>
                <w:spacing w:val="-4"/>
                <w:sz w:val="28"/>
                <w:szCs w:val="28"/>
              </w:rPr>
              <w:t>качество оказания образовательных услуг в рамках повышения квалификации.</w:t>
            </w:r>
          </w:p>
          <w:p w:rsidR="0088334C" w:rsidRDefault="00011038" w:rsidP="008C6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C6B62">
              <w:rPr>
                <w:sz w:val="28"/>
                <w:szCs w:val="28"/>
              </w:rPr>
              <w:t>. Рост доверия граждан к органам местного самоупра</w:t>
            </w:r>
            <w:r w:rsidR="007C6B62">
              <w:rPr>
                <w:sz w:val="28"/>
                <w:szCs w:val="28"/>
              </w:rPr>
              <w:t>в</w:t>
            </w:r>
            <w:r w:rsidR="007C6B62">
              <w:rPr>
                <w:sz w:val="28"/>
                <w:szCs w:val="28"/>
              </w:rPr>
              <w:t xml:space="preserve">ления, </w:t>
            </w:r>
            <w:r w:rsidR="008C619B">
              <w:rPr>
                <w:sz w:val="28"/>
                <w:szCs w:val="28"/>
              </w:rPr>
              <w:t>муниципальным служащим города.</w:t>
            </w:r>
          </w:p>
        </w:tc>
      </w:tr>
      <w:tr w:rsidR="007C6B62" w:rsidTr="007371C8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08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- 20</w:t>
            </w:r>
            <w:r w:rsidR="0094088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C6B62" w:rsidTr="007371C8">
        <w:trPr>
          <w:trHeight w:val="31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потребность в финансовых средствах из бюджета</w:t>
            </w:r>
            <w:r w:rsidR="000E712A">
              <w:rPr>
                <w:sz w:val="28"/>
                <w:szCs w:val="28"/>
              </w:rPr>
              <w:t xml:space="preserve"> города Ливны</w:t>
            </w:r>
            <w:r>
              <w:rPr>
                <w:sz w:val="28"/>
                <w:szCs w:val="28"/>
              </w:rPr>
              <w:t xml:space="preserve"> (прогноз) - </w:t>
            </w:r>
            <w:r w:rsidR="00940880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тыс. рублей,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 - 0,0 тыс. рублей;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НИОКР - 0,0 тыс. рублей;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- 0,0 тыс. рублей.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расходов на финансирование Программы по годам составит:                                      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08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- </w:t>
            </w:r>
            <w:r w:rsidR="00940880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088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- </w:t>
            </w:r>
            <w:r w:rsidR="0094088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C6B62" w:rsidRDefault="007C6B62" w:rsidP="00940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088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- </w:t>
            </w:r>
            <w:r w:rsidR="0094088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  <w:tr w:rsidR="007C6B62" w:rsidTr="007371C8">
        <w:trPr>
          <w:trHeight w:val="346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3FEA" w:rsidRDefault="00B53FEA" w:rsidP="00B53FEA">
            <w:pPr>
              <w:pStyle w:val="aa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53FEA">
              <w:rPr>
                <w:sz w:val="28"/>
                <w:szCs w:val="28"/>
              </w:rPr>
              <w:t>усовершенствование нормативной правовой базы по вопросам муниципальной службы;</w:t>
            </w:r>
          </w:p>
          <w:p w:rsidR="00B53FEA" w:rsidRDefault="00B53FEA" w:rsidP="00B53FEA">
            <w:pPr>
              <w:pStyle w:val="aa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53FEA">
              <w:rPr>
                <w:sz w:val="28"/>
                <w:szCs w:val="28"/>
              </w:rPr>
              <w:t>совершенствование кадрового обеспечения процесс</w:t>
            </w:r>
            <w:r>
              <w:rPr>
                <w:sz w:val="28"/>
                <w:szCs w:val="28"/>
              </w:rPr>
              <w:t>а</w:t>
            </w:r>
            <w:r w:rsidRPr="00B53F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управления;</w:t>
            </w:r>
          </w:p>
          <w:p w:rsidR="00B53FEA" w:rsidRDefault="00742E15" w:rsidP="00B53FEA">
            <w:pPr>
              <w:pStyle w:val="aa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3FEA" w:rsidRPr="00742E15">
              <w:rPr>
                <w:sz w:val="28"/>
                <w:szCs w:val="28"/>
              </w:rPr>
              <w:t xml:space="preserve">овышение профессионального уровня муниципальных </w:t>
            </w:r>
            <w:r>
              <w:rPr>
                <w:sz w:val="28"/>
                <w:szCs w:val="28"/>
              </w:rPr>
              <w:t>служащих города</w:t>
            </w:r>
            <w:r w:rsidR="00ED7CC1">
              <w:rPr>
                <w:sz w:val="28"/>
                <w:szCs w:val="28"/>
              </w:rPr>
              <w:t>;</w:t>
            </w:r>
          </w:p>
          <w:p w:rsidR="00B53FEA" w:rsidRDefault="00742E15" w:rsidP="00B53FEA">
            <w:pPr>
              <w:pStyle w:val="aa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укрепление доверия граждан к деятельности органов местного самоуправления</w:t>
            </w:r>
            <w:r w:rsidR="00B53FEA" w:rsidRPr="00742E15">
              <w:rPr>
                <w:sz w:val="28"/>
                <w:szCs w:val="28"/>
              </w:rPr>
              <w:t>.</w:t>
            </w:r>
          </w:p>
          <w:p w:rsidR="00742E15" w:rsidRDefault="00742E15" w:rsidP="00742E1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Показатели непосредственных результатов реализации Программы:</w:t>
            </w:r>
          </w:p>
          <w:p w:rsidR="00742E15" w:rsidRPr="00940880" w:rsidRDefault="00742E15" w:rsidP="00742E15">
            <w:pPr>
              <w:jc w:val="both"/>
              <w:rPr>
                <w:sz w:val="28"/>
                <w:szCs w:val="28"/>
              </w:rPr>
            </w:pPr>
            <w:r w:rsidRPr="00940880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940880">
              <w:rPr>
                <w:sz w:val="28"/>
                <w:szCs w:val="28"/>
              </w:rPr>
              <w:t xml:space="preserve">рост количества проведенных обзоров (мониторингов) действующей нормативной правовой базы, регулирующей вопросы муниципальной службы до </w:t>
            </w:r>
            <w:r w:rsidRPr="000E5F84">
              <w:rPr>
                <w:sz w:val="28"/>
                <w:szCs w:val="28"/>
              </w:rPr>
              <w:t>7</w:t>
            </w:r>
            <w:r w:rsidRPr="00940880">
              <w:rPr>
                <w:sz w:val="28"/>
                <w:szCs w:val="28"/>
              </w:rPr>
              <w:t>;</w:t>
            </w:r>
          </w:p>
          <w:p w:rsidR="00742E15" w:rsidRDefault="00742E15" w:rsidP="00742E15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2) рост количества разработанных методических матери</w:t>
            </w:r>
            <w:r>
              <w:rPr>
                <w:spacing w:val="-4"/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 xml:space="preserve">лов по актуальным вопросам муниципальной службы до </w:t>
            </w:r>
            <w:r w:rsidRPr="000E5F84">
              <w:rPr>
                <w:spacing w:val="-4"/>
                <w:sz w:val="28"/>
                <w:szCs w:val="28"/>
              </w:rPr>
              <w:t>4</w:t>
            </w:r>
            <w:r>
              <w:rPr>
                <w:spacing w:val="-4"/>
                <w:sz w:val="28"/>
                <w:szCs w:val="28"/>
              </w:rPr>
              <w:t xml:space="preserve">; </w:t>
            </w:r>
          </w:p>
          <w:p w:rsidR="00742E15" w:rsidRDefault="00742E15" w:rsidP="0074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рост количества проведенных семинарских занятий,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вещаний и тренингов по актуальным вопросам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службы до </w:t>
            </w:r>
            <w:r w:rsidR="007848D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;</w:t>
            </w:r>
          </w:p>
          <w:p w:rsidR="00742E15" w:rsidRDefault="00742E15" w:rsidP="0074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увеличение доли лиц, назначенных на должности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службы из кадрового резерва, от общего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личества лиц,</w:t>
            </w:r>
            <w:r w:rsidR="00011038">
              <w:rPr>
                <w:sz w:val="28"/>
                <w:szCs w:val="28"/>
              </w:rPr>
              <w:t xml:space="preserve"> находящихся в кадровом резерве,</w:t>
            </w:r>
            <w:r>
              <w:rPr>
                <w:sz w:val="28"/>
                <w:szCs w:val="28"/>
              </w:rPr>
              <w:t xml:space="preserve"> до </w:t>
            </w:r>
            <w:r w:rsidRPr="00043BF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%; </w:t>
            </w:r>
          </w:p>
          <w:p w:rsidR="00742E15" w:rsidRDefault="00742E15" w:rsidP="0074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рост количества информационно-аналитических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в сфере развития муниципальной службы, разм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щенных на официальном сайте города, до 8;</w:t>
            </w:r>
          </w:p>
          <w:p w:rsidR="00742E15" w:rsidRDefault="00742E15" w:rsidP="0074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рост количества муниципальных служащих, проше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ших профессиональную переподготовку, повышение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лификации, до </w:t>
            </w:r>
            <w:r w:rsidR="0001103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;</w:t>
            </w:r>
          </w:p>
          <w:p w:rsidR="00011038" w:rsidRDefault="00A4677D" w:rsidP="00011038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="00011038">
              <w:rPr>
                <w:spacing w:val="-4"/>
                <w:sz w:val="28"/>
                <w:szCs w:val="28"/>
              </w:rPr>
              <w:t>рост количества муниципальных служащих, оценивших положительно качество оказания образовательных услуг в рамках повышения квалификации</w:t>
            </w:r>
            <w:r>
              <w:rPr>
                <w:spacing w:val="-4"/>
                <w:sz w:val="28"/>
                <w:szCs w:val="28"/>
              </w:rPr>
              <w:t xml:space="preserve">, до </w:t>
            </w:r>
            <w:r w:rsidR="003735E0">
              <w:rPr>
                <w:spacing w:val="-4"/>
                <w:sz w:val="28"/>
                <w:szCs w:val="28"/>
              </w:rPr>
              <w:t>25.</w:t>
            </w:r>
          </w:p>
          <w:p w:rsidR="00742E15" w:rsidRDefault="00742E15" w:rsidP="00742E1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Показател</w:t>
            </w:r>
            <w:r w:rsidR="00D846EA">
              <w:rPr>
                <w:sz w:val="28"/>
                <w:szCs w:val="28"/>
                <w:u w:val="single"/>
              </w:rPr>
              <w:t>ь</w:t>
            </w:r>
            <w:r>
              <w:rPr>
                <w:sz w:val="28"/>
                <w:szCs w:val="28"/>
                <w:u w:val="single"/>
              </w:rPr>
              <w:t xml:space="preserve"> социально-экономической эффективности:</w:t>
            </w:r>
          </w:p>
          <w:p w:rsidR="00B53FEA" w:rsidRPr="00011038" w:rsidRDefault="00742E15" w:rsidP="00011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доверия граждан к органам </w:t>
            </w:r>
            <w:r w:rsidR="00011038"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t>города, муниципальным служащим города до 5</w:t>
            </w:r>
            <w:r w:rsidR="0001103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%.</w:t>
            </w:r>
          </w:p>
        </w:tc>
      </w:tr>
    </w:tbl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7C6B62">
      <w:pPr>
        <w:jc w:val="center"/>
        <w:rPr>
          <w:sz w:val="28"/>
          <w:szCs w:val="28"/>
        </w:rPr>
      </w:pPr>
      <w:bookmarkStart w:id="0" w:name="Par980"/>
      <w:bookmarkEnd w:id="0"/>
      <w:r>
        <w:rPr>
          <w:sz w:val="28"/>
          <w:szCs w:val="28"/>
        </w:rPr>
        <w:t xml:space="preserve">I. Характеристика проблемы, решение которой осуществляется путём </w:t>
      </w:r>
      <w:r w:rsidR="005C30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реализации </w:t>
      </w:r>
      <w:r w:rsidR="00BE13C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рограммы, включая анализ причин её возникновения, </w:t>
      </w:r>
      <w:r w:rsidR="005C30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целесообразность и необходимость её решения программными методами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bookmarkStart w:id="1" w:name="Par995"/>
      <w:bookmarkEnd w:id="1"/>
      <w:proofErr w:type="gramStart"/>
      <w:r>
        <w:rPr>
          <w:sz w:val="28"/>
          <w:szCs w:val="28"/>
        </w:rPr>
        <w:t xml:space="preserve">Программа разработана в соответствии с Бюджетным </w:t>
      </w:r>
      <w:hyperlink r:id="rId14" w:history="1">
        <w:r w:rsidRPr="00BE13C4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</w:t>
      </w:r>
      <w:r w:rsidR="000110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Российской Федерации, Федеральным </w:t>
      </w:r>
      <w:hyperlink r:id="rId15" w:history="1">
        <w:r w:rsidRPr="00BE13C4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ноября 2003 года </w:t>
      </w:r>
      <w:r w:rsidR="000110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со </w:t>
      </w:r>
      <w:hyperlink r:id="rId16" w:history="1">
        <w:r w:rsidRPr="00BE13C4">
          <w:rPr>
            <w:rStyle w:val="ae"/>
            <w:color w:val="auto"/>
            <w:sz w:val="28"/>
            <w:szCs w:val="28"/>
            <w:u w:val="none"/>
          </w:rPr>
          <w:t>статьей 35</w:t>
        </w:r>
      </w:hyperlink>
      <w:r>
        <w:rPr>
          <w:sz w:val="28"/>
          <w:szCs w:val="28"/>
        </w:rPr>
        <w:t xml:space="preserve"> Федерального закона от 2 марта </w:t>
      </w:r>
      <w:r w:rsidR="00011038">
        <w:rPr>
          <w:sz w:val="28"/>
          <w:szCs w:val="28"/>
        </w:rPr>
        <w:t xml:space="preserve">   </w:t>
      </w:r>
      <w:r>
        <w:rPr>
          <w:sz w:val="28"/>
          <w:szCs w:val="28"/>
        </w:rPr>
        <w:t>2007 года № 25-ФЗ «О муниципальной службе в Российской Федерации»,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которым развитие муниципальной службы обеспечивается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программами развития муниципальной службы.</w:t>
      </w:r>
      <w:proofErr w:type="gramEnd"/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Местное самоуправление представляет собой один из элементов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тической системы современной России, обеспечивающих реализацию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 народовластия, и является центральным звеном в механизме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гражданского общества и государства.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Механизмом и инструментом реализации функций и задач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является муниципальная служба. В связи с этим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и совершенствование муниципальной службы является одним из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вий повышения эффективности взаимодействия общества и власти.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инструментов повышения эффективности муниципального управления является подготовка кадров. Повышение уровня знаний и овл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дение профессиональными навыками муниципальными служащими оказыв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непосредственное влияние на качество и эффективность принимаемых решений.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улучшения качества профессиональной подготовки и повышения квалификации муниципальных служащих заслуживает первост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пенного внимания.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результативности деятельности муниципальных служащих необходимо развивать систему повышения квалификации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в органах местного самоуправления города Ливны.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развитие системы местного самоуправления и муниципальной службы как его неотъемлемой составляющей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основе комплексного подхода. Он подразумевает не только повышение образовательного и профессионального уровня муниципальных служащих, но и оценку персонала путем проведения аттестации, систему мероприятий по совершенствованию нормативной правовой базы, организационно-методическому и аналитическому сопровождению в сфере муниципальной службы, рациональное использование кадрового потенциала муниципальных служащих.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определения уровня профессиональных знаний, соответствия муниципальных служащих замещаемым должностям муниципальной службы проводится аттестация муниципальных служащих.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развитии муниципальной службы прослеживаются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проблемы: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BA2">
        <w:rPr>
          <w:sz w:val="28"/>
          <w:szCs w:val="28"/>
        </w:rPr>
        <w:t>кадровое обеспечение эффективной реализаци</w:t>
      </w:r>
      <w:r w:rsidR="00E526F0">
        <w:rPr>
          <w:sz w:val="28"/>
          <w:szCs w:val="28"/>
        </w:rPr>
        <w:t>и</w:t>
      </w:r>
      <w:r w:rsidR="00261BA2">
        <w:rPr>
          <w:sz w:val="28"/>
          <w:szCs w:val="28"/>
        </w:rPr>
        <w:t xml:space="preserve"> полномочий органов местного самоуправления;</w:t>
      </w:r>
    </w:p>
    <w:p w:rsidR="00261BA2" w:rsidRDefault="00261BA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преодоление отставания органов местного самоуправления в области квалификации и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кадров от корпоративного сектора;</w:t>
      </w:r>
    </w:p>
    <w:p w:rsidR="00261BA2" w:rsidRDefault="00261BA2" w:rsidP="00261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6B62">
        <w:rPr>
          <w:sz w:val="28"/>
          <w:szCs w:val="28"/>
        </w:rPr>
        <w:t>отсутствие системности в работе с кадровым резервом как основным источником обновления и пополнения кадрово</w:t>
      </w:r>
      <w:r>
        <w:rPr>
          <w:sz w:val="28"/>
          <w:szCs w:val="28"/>
        </w:rPr>
        <w:t>го состава муниципальной службы.</w:t>
      </w:r>
    </w:p>
    <w:p w:rsidR="00261BA2" w:rsidRDefault="00261BA2" w:rsidP="00261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управления социально-экономическим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витием города возможно только при наличии высокопрофессиональных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 в органах местного самоуправления города. От того, насколько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 действуют органы муниципального управления, во многом зависит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верие населения к власти. В связи с этим особую роль играет кадровая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тика, осуществляемая органами местного самоуправления.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Обозначенные проблемы взаимосвязаны и должны решаться системно. 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</w:t>
      </w:r>
      <w:r w:rsidR="00D846E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позволит создать оптимальные организационно-правовые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сылки развития муниципальной службы в городе.</w:t>
      </w:r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проблемы развития муниципальной службы без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ния программно-целевого метода может привести к снижению результати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мероприятий, проводимых разрозненно, бессистемно и непоследов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при внедрении на муниципальной службе эффективных технологий и современных методов кадровой работы, формировании высококвалифицир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кадрового состава муниципальной службы и, как следствие, к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жению профессионализма муниципальных служащих и эффективности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управления в городе в целом.</w:t>
      </w:r>
      <w:proofErr w:type="gramEnd"/>
    </w:p>
    <w:p w:rsidR="007C6B62" w:rsidRDefault="007C6B62" w:rsidP="00B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мероприятий целевой Программы могут возникнуть определенные риски. Существует вероятность изменения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по вопросам муниципальной службы. Также возможны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количества муниципальных служащих, которым необходимо повышение квалификации, средств, необходимых на оплату образовательных услуг. Внутренние риски (недостаточная квалификация, недостаточная координ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работ) напрямую зависят от деятельности </w:t>
      </w:r>
      <w:r w:rsidR="00AA568C">
        <w:rPr>
          <w:sz w:val="28"/>
          <w:szCs w:val="28"/>
        </w:rPr>
        <w:t>органов местного самоупра</w:t>
      </w:r>
      <w:r w:rsidR="00AA568C">
        <w:rPr>
          <w:sz w:val="28"/>
          <w:szCs w:val="28"/>
        </w:rPr>
        <w:t>в</w:t>
      </w:r>
      <w:r w:rsidR="00AA568C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и могут быть предотвращены путем проведения мероприятий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вышению квалификации, утверждения плана работы по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граммы.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цели и задачи программы,</w:t>
      </w: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характеризуемые критериями её эффективности</w:t>
      </w:r>
    </w:p>
    <w:p w:rsidR="007C6B62" w:rsidRDefault="007C6B62" w:rsidP="007C6B62">
      <w:pPr>
        <w:jc w:val="center"/>
        <w:rPr>
          <w:sz w:val="28"/>
          <w:szCs w:val="28"/>
        </w:rPr>
      </w:pPr>
    </w:p>
    <w:p w:rsidR="007C6B62" w:rsidRDefault="007C6B62" w:rsidP="007C6B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создание единой и целостной современной системы муниципальной службы, направленной на результативную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муниципальных служащих города по обеспечению эффективного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 полномочий органов местного самоуправления города, и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на приоритеты развития города с учетом интересов населения.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будут решены следующие задачи:</w:t>
      </w:r>
    </w:p>
    <w:p w:rsidR="00011038" w:rsidRPr="0088334C" w:rsidRDefault="00011038" w:rsidP="00011038">
      <w:pPr>
        <w:tabs>
          <w:tab w:val="left" w:pos="465"/>
        </w:tabs>
        <w:ind w:firstLine="709"/>
        <w:jc w:val="both"/>
        <w:rPr>
          <w:sz w:val="28"/>
          <w:szCs w:val="28"/>
        </w:rPr>
      </w:pPr>
      <w:r w:rsidRPr="0088334C">
        <w:rPr>
          <w:sz w:val="28"/>
          <w:szCs w:val="28"/>
        </w:rPr>
        <w:t>1. Совершенствование нормативной правовой базы по вопросам разв</w:t>
      </w:r>
      <w:r w:rsidRPr="0088334C">
        <w:rPr>
          <w:sz w:val="28"/>
          <w:szCs w:val="28"/>
        </w:rPr>
        <w:t>и</w:t>
      </w:r>
      <w:r w:rsidRPr="0088334C">
        <w:rPr>
          <w:sz w:val="28"/>
          <w:szCs w:val="28"/>
        </w:rPr>
        <w:t>тия муниципальной службы.</w:t>
      </w:r>
    </w:p>
    <w:p w:rsidR="00011038" w:rsidRPr="0088334C" w:rsidRDefault="00011038" w:rsidP="00011038">
      <w:pPr>
        <w:tabs>
          <w:tab w:val="left" w:pos="465"/>
        </w:tabs>
        <w:ind w:firstLine="709"/>
        <w:jc w:val="both"/>
        <w:rPr>
          <w:sz w:val="28"/>
          <w:szCs w:val="28"/>
        </w:rPr>
      </w:pPr>
      <w:r w:rsidRPr="0088334C">
        <w:rPr>
          <w:sz w:val="28"/>
          <w:szCs w:val="28"/>
        </w:rPr>
        <w:t>2. Формирование и совершенствование системы кадрового обеспечения муниципальной службы, правовых и организационных механизмов ее фун</w:t>
      </w:r>
      <w:r w:rsidRPr="0088334C">
        <w:rPr>
          <w:sz w:val="28"/>
          <w:szCs w:val="28"/>
        </w:rPr>
        <w:t>к</w:t>
      </w:r>
      <w:r w:rsidRPr="0088334C">
        <w:rPr>
          <w:sz w:val="28"/>
          <w:szCs w:val="28"/>
        </w:rPr>
        <w:t>ционирования.</w:t>
      </w:r>
    </w:p>
    <w:p w:rsidR="00011038" w:rsidRPr="0088334C" w:rsidRDefault="00011038" w:rsidP="00011038">
      <w:pPr>
        <w:tabs>
          <w:tab w:val="left" w:pos="4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334C">
        <w:rPr>
          <w:sz w:val="28"/>
          <w:szCs w:val="28"/>
        </w:rPr>
        <w:t>. Создание системы профессионального развития муниципальных служащих города.</w:t>
      </w:r>
    </w:p>
    <w:p w:rsidR="00011038" w:rsidRDefault="00011038" w:rsidP="0001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334C">
        <w:rPr>
          <w:sz w:val="28"/>
          <w:szCs w:val="28"/>
        </w:rPr>
        <w:t>. Повышение доверия к муниципальной службе, обеспечение откр</w:t>
      </w:r>
      <w:r w:rsidRPr="0088334C">
        <w:rPr>
          <w:sz w:val="28"/>
          <w:szCs w:val="28"/>
        </w:rPr>
        <w:t>ы</w:t>
      </w:r>
      <w:r w:rsidRPr="0088334C">
        <w:rPr>
          <w:sz w:val="28"/>
          <w:szCs w:val="28"/>
        </w:rPr>
        <w:t>тости и прозрачности муниципаль</w:t>
      </w:r>
      <w:r>
        <w:rPr>
          <w:sz w:val="28"/>
          <w:szCs w:val="28"/>
        </w:rPr>
        <w:t>ной службы.</w:t>
      </w:r>
    </w:p>
    <w:p w:rsidR="007C6B62" w:rsidRDefault="007C6B62" w:rsidP="00011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поставленных задач позволит сформировать у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необходимые профессиональные знания, умения и навыки, позволяющие эффективно выполнять должностные обязанности в органах местного самоуправления города Ливны Орловской области.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выполнения указанных мероприятий осуществляется по следующим индикаторам: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проведенных обзоров (мониторинг) действующей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мативной правовой базы, регулирующей вопросы муниципальной службы. 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Количество разработанных методических материалов по актуальным вопросам муниципальной службы. 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Количество проведенных семинарских занятий, совещаний и трени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гов по актуальным вопросам муниципальной службы.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Доля лиц, назначенных на должности муниципальной службы города из кадрового резерва, от общего количества лиц, находящихся в кадровом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зерве. 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информационно-аналитических материалов в сфере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муниципальной службы, размещенных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города.</w:t>
      </w:r>
    </w:p>
    <w:p w:rsidR="00ED7CC1" w:rsidRDefault="00ED7CC1" w:rsidP="00ED7CC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 Количество муниципальных служащих, прошедших курсы професси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нальной подготовки и повышения квалификации.</w:t>
      </w:r>
    </w:p>
    <w:p w:rsidR="00ED7CC1" w:rsidRDefault="00ED7CC1" w:rsidP="00ED7CC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 Количество муниципальных служащих, оценивших положительно к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чество оказания образовательных услуг в рамках повышения квалификации.</w:t>
      </w:r>
    </w:p>
    <w:p w:rsidR="005C30C9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Рост доверия граждан к органам местного самоуправления,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 города.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</w:p>
    <w:p w:rsidR="007C6B62" w:rsidRDefault="007C6B62" w:rsidP="007C6B62">
      <w:pPr>
        <w:jc w:val="center"/>
        <w:outlineLvl w:val="1"/>
        <w:rPr>
          <w:sz w:val="28"/>
          <w:szCs w:val="28"/>
        </w:rPr>
      </w:pPr>
      <w:bookmarkStart w:id="2" w:name="Par1018"/>
      <w:bookmarkEnd w:id="2"/>
      <w:r>
        <w:rPr>
          <w:sz w:val="28"/>
          <w:szCs w:val="28"/>
        </w:rPr>
        <w:t>III. Перечень мероприятий Программы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097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и решение задач Программы осуществляются путем реализации </w:t>
      </w:r>
      <w:r w:rsidR="00097C88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мероприятий</w:t>
      </w:r>
      <w:r w:rsidR="00097C88">
        <w:rPr>
          <w:sz w:val="28"/>
          <w:szCs w:val="28"/>
        </w:rPr>
        <w:t>.</w:t>
      </w:r>
    </w:p>
    <w:p w:rsidR="00097C88" w:rsidRDefault="00097C88" w:rsidP="00097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1 «Проведение ежегодного монит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ринга действующей нормативной правовой базы, регулирующей вопросы муниципальной службы» планируется внесение предложений об изменении действующих нормативных правовых актов, регулирующих вопросы мун</w:t>
      </w:r>
      <w:r>
        <w:rPr>
          <w:sz w:val="28"/>
          <w:szCs w:val="28"/>
        </w:rPr>
        <w:t>и</w:t>
      </w:r>
      <w:r w:rsidR="00AA568C">
        <w:rPr>
          <w:sz w:val="28"/>
          <w:szCs w:val="28"/>
        </w:rPr>
        <w:t>ципальной службы.</w:t>
      </w:r>
    </w:p>
    <w:p w:rsidR="00097C88" w:rsidRDefault="00097C88" w:rsidP="00097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2 «Организация и проведение сем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нарских занятий по актуальным вопросам муниципальной службы»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обсуждение актуальных проблем муниципальной службы, выработка совместных решений.</w:t>
      </w:r>
    </w:p>
    <w:p w:rsidR="00097C88" w:rsidRDefault="00097C88" w:rsidP="00097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основного мероприятия 3 «Формирование кадрового резерва для замещения </w:t>
      </w:r>
      <w:r w:rsidR="00877046">
        <w:rPr>
          <w:sz w:val="28"/>
          <w:szCs w:val="28"/>
        </w:rPr>
        <w:t>вакантных должностей муниципальной службы</w:t>
      </w:r>
      <w:r>
        <w:rPr>
          <w:sz w:val="28"/>
          <w:szCs w:val="28"/>
        </w:rPr>
        <w:t>»</w:t>
      </w:r>
      <w:r w:rsidR="00877046">
        <w:rPr>
          <w:sz w:val="28"/>
          <w:szCs w:val="28"/>
        </w:rPr>
        <w:t xml:space="preserve"> планируется создать условия для формирования кадрового резерва, подготовленного к реализации функций муниципального управления.</w:t>
      </w:r>
    </w:p>
    <w:p w:rsidR="00877046" w:rsidRDefault="00877046" w:rsidP="00097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основного мероприятия 4 «Размещение информационно-аналитических материалов в сфере</w:t>
      </w:r>
      <w:r w:rsidR="00612731">
        <w:rPr>
          <w:sz w:val="28"/>
          <w:szCs w:val="28"/>
        </w:rPr>
        <w:t xml:space="preserve"> развития муниципальной службы </w:t>
      </w:r>
      <w:r>
        <w:rPr>
          <w:sz w:val="28"/>
          <w:szCs w:val="28"/>
        </w:rPr>
        <w:t>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</w:t>
      </w:r>
      <w:r w:rsidR="00DF1D85">
        <w:rPr>
          <w:sz w:val="28"/>
          <w:szCs w:val="28"/>
        </w:rPr>
        <w:t xml:space="preserve">ом </w:t>
      </w:r>
      <w:r>
        <w:rPr>
          <w:sz w:val="28"/>
          <w:szCs w:val="28"/>
        </w:rPr>
        <w:t>сайт</w:t>
      </w:r>
      <w:r w:rsidR="00DF1D85">
        <w:rPr>
          <w:sz w:val="28"/>
          <w:szCs w:val="28"/>
        </w:rPr>
        <w:t>е администрации города</w:t>
      </w:r>
      <w:r>
        <w:rPr>
          <w:sz w:val="28"/>
          <w:szCs w:val="28"/>
        </w:rPr>
        <w:t>»</w:t>
      </w:r>
      <w:r w:rsidR="00DF1D85">
        <w:rPr>
          <w:sz w:val="28"/>
          <w:szCs w:val="28"/>
        </w:rPr>
        <w:t xml:space="preserve"> планируется расширение распр</w:t>
      </w:r>
      <w:r w:rsidR="00DF1D85">
        <w:rPr>
          <w:sz w:val="28"/>
          <w:szCs w:val="28"/>
        </w:rPr>
        <w:t>о</w:t>
      </w:r>
      <w:r w:rsidR="00DF1D85">
        <w:rPr>
          <w:sz w:val="28"/>
          <w:szCs w:val="28"/>
        </w:rPr>
        <w:t>странения информации с использованием сети Интернет.</w:t>
      </w:r>
    </w:p>
    <w:p w:rsidR="00DF1D85" w:rsidRDefault="00DF1D85" w:rsidP="00097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по с</w:t>
      </w:r>
      <w:r w:rsidRPr="0088334C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88334C">
        <w:rPr>
          <w:sz w:val="28"/>
          <w:szCs w:val="28"/>
        </w:rPr>
        <w:t xml:space="preserve"> системы профессионального развития муниц</w:t>
      </w:r>
      <w:r w:rsidRPr="0088334C">
        <w:rPr>
          <w:sz w:val="28"/>
          <w:szCs w:val="28"/>
        </w:rPr>
        <w:t>и</w:t>
      </w:r>
      <w:r w:rsidRPr="0088334C">
        <w:rPr>
          <w:sz w:val="28"/>
          <w:szCs w:val="28"/>
        </w:rPr>
        <w:t>пальных служащих города</w:t>
      </w:r>
      <w:r>
        <w:rPr>
          <w:sz w:val="28"/>
          <w:szCs w:val="28"/>
        </w:rPr>
        <w:t xml:space="preserve"> </w:t>
      </w:r>
      <w:r w:rsidR="00A4677D">
        <w:rPr>
          <w:sz w:val="28"/>
          <w:szCs w:val="28"/>
        </w:rPr>
        <w:t>решается путем обеспечения организации пов</w:t>
      </w:r>
      <w:r w:rsidR="00A4677D">
        <w:rPr>
          <w:sz w:val="28"/>
          <w:szCs w:val="28"/>
        </w:rPr>
        <w:t>ы</w:t>
      </w:r>
      <w:r w:rsidR="00A4677D">
        <w:rPr>
          <w:sz w:val="28"/>
          <w:szCs w:val="28"/>
        </w:rPr>
        <w:t xml:space="preserve">шения квалификации муниципальных служащих города, а также внедрения и использования </w:t>
      </w:r>
      <w:proofErr w:type="gramStart"/>
      <w:r w:rsidR="00A4677D">
        <w:rPr>
          <w:sz w:val="28"/>
          <w:szCs w:val="28"/>
        </w:rPr>
        <w:t>системы мониторинга качества оказания образовательных у</w:t>
      </w:r>
      <w:r w:rsidR="00A4677D">
        <w:rPr>
          <w:sz w:val="28"/>
          <w:szCs w:val="28"/>
        </w:rPr>
        <w:t>с</w:t>
      </w:r>
      <w:r w:rsidR="00A4677D">
        <w:rPr>
          <w:sz w:val="28"/>
          <w:szCs w:val="28"/>
        </w:rPr>
        <w:t>луг</w:t>
      </w:r>
      <w:proofErr w:type="gramEnd"/>
      <w:r w:rsidR="00A4677D">
        <w:rPr>
          <w:sz w:val="28"/>
          <w:szCs w:val="28"/>
        </w:rPr>
        <w:t>. Вышеуказанная задача реализуется в рамках основных мероприятий 5 «Обеспечение организации повышения квалификации муниципальных сл</w:t>
      </w:r>
      <w:r w:rsidR="00A4677D">
        <w:rPr>
          <w:sz w:val="28"/>
          <w:szCs w:val="28"/>
        </w:rPr>
        <w:t>у</w:t>
      </w:r>
      <w:r w:rsidR="00A4677D">
        <w:rPr>
          <w:sz w:val="28"/>
          <w:szCs w:val="28"/>
        </w:rPr>
        <w:t xml:space="preserve">жащих города» и 6 «Внедрение и использование </w:t>
      </w:r>
      <w:proofErr w:type="gramStart"/>
      <w:r w:rsidR="00A4677D">
        <w:rPr>
          <w:sz w:val="28"/>
          <w:szCs w:val="28"/>
        </w:rPr>
        <w:t>системы мониторинга кач</w:t>
      </w:r>
      <w:r w:rsidR="00A4677D">
        <w:rPr>
          <w:sz w:val="28"/>
          <w:szCs w:val="28"/>
        </w:rPr>
        <w:t>е</w:t>
      </w:r>
      <w:r w:rsidR="00A4677D">
        <w:rPr>
          <w:sz w:val="28"/>
          <w:szCs w:val="28"/>
        </w:rPr>
        <w:t>ства оказания образовательных услуг</w:t>
      </w:r>
      <w:proofErr w:type="gramEnd"/>
      <w:r w:rsidR="00A4677D">
        <w:rPr>
          <w:sz w:val="28"/>
          <w:szCs w:val="28"/>
        </w:rPr>
        <w:t xml:space="preserve"> в рамках организации повышения кв</w:t>
      </w:r>
      <w:r w:rsidR="00A4677D">
        <w:rPr>
          <w:sz w:val="28"/>
          <w:szCs w:val="28"/>
        </w:rPr>
        <w:t>а</w:t>
      </w:r>
      <w:r w:rsidR="00A4677D">
        <w:rPr>
          <w:sz w:val="28"/>
          <w:szCs w:val="28"/>
        </w:rPr>
        <w:t xml:space="preserve">лификации муниципальных служащих города». </w:t>
      </w:r>
    </w:p>
    <w:p w:rsidR="007371C8" w:rsidRDefault="007371C8" w:rsidP="007371C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основного мероприятия 7 «Мониторинг эффективности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органов местного самоуправления города» планируется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анализа показателя оценки населения эффективности деятельности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 города, полученного на основе данных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симых опросов населения, проводимых в соответствии с Указом Губернатора Орловской области от 22 апреля 2013 года №169 «Об оценке эффективности деятельности органов местного самоуправления городских округов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районов орловской области». </w:t>
      </w: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и прогнозируемые объемы финансирования Программы указаны в </w:t>
      </w:r>
      <w:hyperlink r:id="rId17" w:anchor="Par215" w:history="1">
        <w:r w:rsidRPr="0055120F">
          <w:rPr>
            <w:rStyle w:val="ae"/>
            <w:color w:val="auto"/>
            <w:sz w:val="28"/>
            <w:szCs w:val="28"/>
            <w:u w:val="none"/>
          </w:rPr>
          <w:t>приложении</w:t>
        </w:r>
      </w:hyperlink>
      <w:r>
        <w:rPr>
          <w:sz w:val="28"/>
          <w:szCs w:val="28"/>
        </w:rPr>
        <w:t xml:space="preserve"> 1 к Программе.</w:t>
      </w:r>
    </w:p>
    <w:p w:rsidR="00612731" w:rsidRDefault="00612731" w:rsidP="00E526F0">
      <w:pPr>
        <w:ind w:firstLine="709"/>
        <w:jc w:val="both"/>
        <w:rPr>
          <w:sz w:val="28"/>
          <w:szCs w:val="28"/>
        </w:rPr>
      </w:pPr>
    </w:p>
    <w:p w:rsidR="007C6B62" w:rsidRDefault="007C6B62" w:rsidP="007C6B62">
      <w:pPr>
        <w:jc w:val="center"/>
        <w:outlineLvl w:val="1"/>
        <w:rPr>
          <w:sz w:val="28"/>
          <w:szCs w:val="28"/>
        </w:rPr>
      </w:pPr>
      <w:bookmarkStart w:id="3" w:name="Par170"/>
      <w:bookmarkEnd w:id="3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Обоснование ресурсного обеспечения Программы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в 20</w:t>
      </w:r>
      <w:r w:rsidR="0055120F">
        <w:rPr>
          <w:sz w:val="28"/>
          <w:szCs w:val="28"/>
        </w:rPr>
        <w:t>20</w:t>
      </w:r>
      <w:r>
        <w:rPr>
          <w:sz w:val="28"/>
          <w:szCs w:val="28"/>
        </w:rPr>
        <w:t xml:space="preserve"> - 20</w:t>
      </w:r>
      <w:r w:rsidR="0055120F">
        <w:rPr>
          <w:sz w:val="28"/>
          <w:szCs w:val="28"/>
        </w:rPr>
        <w:t>22</w:t>
      </w:r>
      <w:r>
        <w:rPr>
          <w:sz w:val="28"/>
          <w:szCs w:val="28"/>
        </w:rPr>
        <w:t xml:space="preserve"> годах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</w:t>
      </w:r>
      <w:r w:rsidR="0055120F">
        <w:rPr>
          <w:sz w:val="28"/>
          <w:szCs w:val="28"/>
        </w:rPr>
        <w:t>120</w:t>
      </w:r>
      <w:r>
        <w:rPr>
          <w:sz w:val="28"/>
          <w:szCs w:val="28"/>
        </w:rPr>
        <w:t xml:space="preserve"> тысяч рублей бюджета города Ливны, в том числе по годам:</w:t>
      </w: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5120F">
        <w:rPr>
          <w:sz w:val="28"/>
          <w:szCs w:val="28"/>
        </w:rPr>
        <w:t>20</w:t>
      </w:r>
      <w:r>
        <w:rPr>
          <w:sz w:val="28"/>
          <w:szCs w:val="28"/>
        </w:rPr>
        <w:t xml:space="preserve"> год - </w:t>
      </w:r>
      <w:r w:rsidR="0055120F">
        <w:rPr>
          <w:sz w:val="28"/>
          <w:szCs w:val="28"/>
        </w:rPr>
        <w:t>60</w:t>
      </w:r>
      <w:r>
        <w:rPr>
          <w:sz w:val="28"/>
          <w:szCs w:val="28"/>
        </w:rPr>
        <w:t xml:space="preserve"> тыс. рублей;</w:t>
      </w: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C3151">
        <w:rPr>
          <w:sz w:val="28"/>
          <w:szCs w:val="28"/>
        </w:rPr>
        <w:t>21</w:t>
      </w:r>
      <w:r>
        <w:rPr>
          <w:sz w:val="28"/>
          <w:szCs w:val="28"/>
        </w:rPr>
        <w:t xml:space="preserve"> год - </w:t>
      </w:r>
      <w:r w:rsidR="0055120F">
        <w:rPr>
          <w:sz w:val="28"/>
          <w:szCs w:val="28"/>
        </w:rPr>
        <w:t>30</w:t>
      </w:r>
      <w:r>
        <w:rPr>
          <w:sz w:val="28"/>
          <w:szCs w:val="28"/>
        </w:rPr>
        <w:t xml:space="preserve"> тыс. рублей;</w:t>
      </w:r>
    </w:p>
    <w:p w:rsidR="007C6B62" w:rsidRDefault="00EC3151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7C6B62">
        <w:rPr>
          <w:sz w:val="28"/>
          <w:szCs w:val="28"/>
        </w:rPr>
        <w:t xml:space="preserve"> год - </w:t>
      </w:r>
      <w:r w:rsidR="0055120F">
        <w:rPr>
          <w:sz w:val="28"/>
          <w:szCs w:val="28"/>
        </w:rPr>
        <w:t>30</w:t>
      </w:r>
      <w:r w:rsidR="007C6B62">
        <w:rPr>
          <w:sz w:val="28"/>
          <w:szCs w:val="28"/>
        </w:rPr>
        <w:t xml:space="preserve"> тыс. рублей.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7C6B62">
      <w:pPr>
        <w:jc w:val="center"/>
        <w:outlineLvl w:val="1"/>
        <w:rPr>
          <w:sz w:val="28"/>
          <w:szCs w:val="28"/>
        </w:rPr>
      </w:pPr>
      <w:bookmarkStart w:id="4" w:name="Par174"/>
      <w:bookmarkEnd w:id="4"/>
      <w:r>
        <w:rPr>
          <w:sz w:val="28"/>
          <w:szCs w:val="28"/>
        </w:rPr>
        <w:t>V. Механизм реализации Программы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Программы осуществляется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Программы - администрацией города Ливны в лице отдела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и кадровой работы, который выполняет следующие функции:</w:t>
      </w: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реализацию Программы и обобщает информацию 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запланированных мероприятий Программы.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Организация управления реализацией программы</w:t>
      </w: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её выполнения. </w:t>
      </w:r>
    </w:p>
    <w:p w:rsidR="007C6B62" w:rsidRDefault="007C6B62" w:rsidP="007C6B62">
      <w:pPr>
        <w:jc w:val="both"/>
      </w:pPr>
    </w:p>
    <w:p w:rsidR="007C6B62" w:rsidRDefault="007C6B62" w:rsidP="007C6B62">
      <w:pPr>
        <w:ind w:firstLine="708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Программы осуществляется отделом организационной и кадровой работы администрации города, начальник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рого несет ответственность за реализацию Программы. 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может быть досрочно прекращена в случае: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недостаточного финансирования реализации отдельных мероприятий Программы;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результатов выполнения Программы плановым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кативным показателям;</w:t>
      </w:r>
    </w:p>
    <w:p w:rsidR="00ED7CC1" w:rsidRDefault="00ED7CC1" w:rsidP="00ED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РФ и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Орловской области о муниципальной службе.</w:t>
      </w: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 xml:space="preserve">. Оценка социально-экономической эффективности </w:t>
      </w:r>
    </w:p>
    <w:p w:rsidR="007C6B62" w:rsidRDefault="007C6B62" w:rsidP="007C6B6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Программы</w:t>
      </w:r>
    </w:p>
    <w:p w:rsidR="007C6B62" w:rsidRDefault="007C6B62" w:rsidP="007C6B62">
      <w:pPr>
        <w:jc w:val="center"/>
        <w:rPr>
          <w:sz w:val="28"/>
          <w:szCs w:val="28"/>
        </w:rPr>
      </w:pP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реализации Программы являются:</w:t>
      </w:r>
    </w:p>
    <w:p w:rsidR="00ED7CC1" w:rsidRDefault="00E526F0" w:rsidP="00ED7CC1">
      <w:pPr>
        <w:pStyle w:val="aa"/>
        <w:widowControl/>
        <w:numPr>
          <w:ilvl w:val="0"/>
          <w:numId w:val="8"/>
        </w:numPr>
        <w:tabs>
          <w:tab w:val="left" w:pos="317"/>
          <w:tab w:val="left" w:pos="1134"/>
        </w:tabs>
        <w:ind w:left="0" w:firstLine="709"/>
        <w:jc w:val="both"/>
        <w:rPr>
          <w:sz w:val="28"/>
          <w:szCs w:val="28"/>
        </w:rPr>
      </w:pPr>
      <w:r w:rsidRPr="00E526F0">
        <w:rPr>
          <w:sz w:val="28"/>
          <w:szCs w:val="28"/>
        </w:rPr>
        <w:t>усовершенствование нормативной правовой базы по вопросам м</w:t>
      </w:r>
      <w:r w:rsidRPr="00E526F0">
        <w:rPr>
          <w:sz w:val="28"/>
          <w:szCs w:val="28"/>
        </w:rPr>
        <w:t>у</w:t>
      </w:r>
      <w:r w:rsidRPr="00E526F0">
        <w:rPr>
          <w:sz w:val="28"/>
          <w:szCs w:val="28"/>
        </w:rPr>
        <w:t>ниципальной службы;</w:t>
      </w:r>
    </w:p>
    <w:p w:rsidR="00E526F0" w:rsidRDefault="00E526F0" w:rsidP="00ED7CC1">
      <w:pPr>
        <w:pStyle w:val="aa"/>
        <w:widowControl/>
        <w:numPr>
          <w:ilvl w:val="0"/>
          <w:numId w:val="8"/>
        </w:numPr>
        <w:tabs>
          <w:tab w:val="left" w:pos="317"/>
          <w:tab w:val="left" w:pos="1134"/>
        </w:tabs>
        <w:ind w:left="0" w:firstLine="709"/>
        <w:jc w:val="both"/>
        <w:rPr>
          <w:sz w:val="28"/>
          <w:szCs w:val="28"/>
        </w:rPr>
      </w:pPr>
      <w:r w:rsidRPr="00ED7CC1">
        <w:rPr>
          <w:sz w:val="28"/>
          <w:szCs w:val="28"/>
        </w:rPr>
        <w:t>усовершенствование кадрового обеспечения процесса муниципал</w:t>
      </w:r>
      <w:r w:rsidRPr="00ED7CC1">
        <w:rPr>
          <w:sz w:val="28"/>
          <w:szCs w:val="28"/>
        </w:rPr>
        <w:t>ь</w:t>
      </w:r>
      <w:r w:rsidRPr="00ED7CC1">
        <w:rPr>
          <w:sz w:val="28"/>
          <w:szCs w:val="28"/>
        </w:rPr>
        <w:t>ного управления;</w:t>
      </w:r>
    </w:p>
    <w:p w:rsidR="00ED7CC1" w:rsidRDefault="00E526F0" w:rsidP="00ED7CC1">
      <w:pPr>
        <w:pStyle w:val="aa"/>
        <w:widowControl/>
        <w:numPr>
          <w:ilvl w:val="0"/>
          <w:numId w:val="8"/>
        </w:numPr>
        <w:tabs>
          <w:tab w:val="left" w:pos="317"/>
          <w:tab w:val="left" w:pos="1134"/>
        </w:tabs>
        <w:ind w:left="0" w:firstLine="709"/>
        <w:jc w:val="both"/>
        <w:rPr>
          <w:sz w:val="28"/>
          <w:szCs w:val="28"/>
        </w:rPr>
      </w:pPr>
      <w:r w:rsidRPr="00ED7CC1">
        <w:rPr>
          <w:sz w:val="28"/>
          <w:szCs w:val="28"/>
        </w:rPr>
        <w:t>повышение профессионального уровня муниципальных служащих города</w:t>
      </w:r>
      <w:r w:rsidR="00ED7CC1">
        <w:rPr>
          <w:sz w:val="28"/>
          <w:szCs w:val="28"/>
        </w:rPr>
        <w:t>;</w:t>
      </w:r>
    </w:p>
    <w:p w:rsidR="00E526F0" w:rsidRPr="00ED7CC1" w:rsidRDefault="00E526F0" w:rsidP="00ED7CC1">
      <w:pPr>
        <w:pStyle w:val="aa"/>
        <w:widowControl/>
        <w:numPr>
          <w:ilvl w:val="0"/>
          <w:numId w:val="8"/>
        </w:numPr>
        <w:tabs>
          <w:tab w:val="left" w:pos="317"/>
          <w:tab w:val="left" w:pos="1134"/>
        </w:tabs>
        <w:ind w:left="0" w:firstLine="709"/>
        <w:jc w:val="both"/>
        <w:rPr>
          <w:sz w:val="28"/>
          <w:szCs w:val="28"/>
        </w:rPr>
      </w:pPr>
      <w:r w:rsidRPr="00ED7CC1">
        <w:rPr>
          <w:sz w:val="28"/>
          <w:szCs w:val="28"/>
        </w:rPr>
        <w:t>укрепление доверия граждан к деятельности органов местного с</w:t>
      </w:r>
      <w:r w:rsidRPr="00ED7CC1">
        <w:rPr>
          <w:sz w:val="28"/>
          <w:szCs w:val="28"/>
        </w:rPr>
        <w:t>а</w:t>
      </w:r>
      <w:r w:rsidRPr="00ED7CC1">
        <w:rPr>
          <w:sz w:val="28"/>
          <w:szCs w:val="28"/>
        </w:rPr>
        <w:t>моуправления.</w:t>
      </w:r>
    </w:p>
    <w:p w:rsidR="00E526F0" w:rsidRPr="00ED7CC1" w:rsidRDefault="00E526F0" w:rsidP="00E526F0">
      <w:pPr>
        <w:ind w:firstLine="709"/>
        <w:jc w:val="both"/>
        <w:rPr>
          <w:sz w:val="28"/>
          <w:szCs w:val="28"/>
        </w:rPr>
      </w:pPr>
      <w:r w:rsidRPr="00ED7CC1">
        <w:rPr>
          <w:sz w:val="28"/>
          <w:szCs w:val="28"/>
        </w:rPr>
        <w:t>Показатели непосредственных результатов реализации Программы:</w:t>
      </w:r>
    </w:p>
    <w:p w:rsidR="00E526F0" w:rsidRPr="00940880" w:rsidRDefault="00E526F0" w:rsidP="00E526F0">
      <w:pPr>
        <w:ind w:firstLine="709"/>
        <w:jc w:val="both"/>
        <w:rPr>
          <w:sz w:val="28"/>
          <w:szCs w:val="28"/>
        </w:rPr>
      </w:pPr>
      <w:r w:rsidRPr="0094088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40880">
        <w:rPr>
          <w:sz w:val="28"/>
          <w:szCs w:val="28"/>
        </w:rPr>
        <w:t>рост количества проведенных обзоров (мониторингов) действующей нормативной правовой базы, регулирующей вопросы муниципальной слу</w:t>
      </w:r>
      <w:r w:rsidRPr="00940880">
        <w:rPr>
          <w:sz w:val="28"/>
          <w:szCs w:val="28"/>
        </w:rPr>
        <w:t>ж</w:t>
      </w:r>
      <w:r w:rsidRPr="00940880">
        <w:rPr>
          <w:sz w:val="28"/>
          <w:szCs w:val="28"/>
        </w:rPr>
        <w:t xml:space="preserve">бы до </w:t>
      </w:r>
      <w:r w:rsidRPr="000E5F84">
        <w:rPr>
          <w:sz w:val="28"/>
          <w:szCs w:val="28"/>
        </w:rPr>
        <w:t>7</w:t>
      </w:r>
      <w:r w:rsidRPr="00940880">
        <w:rPr>
          <w:sz w:val="28"/>
          <w:szCs w:val="28"/>
        </w:rPr>
        <w:t>;</w:t>
      </w:r>
    </w:p>
    <w:p w:rsidR="00E526F0" w:rsidRDefault="00E526F0" w:rsidP="00E526F0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 рост количества разработанных методических материалов по актуал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 xml:space="preserve">ным вопросам муниципальной службы до </w:t>
      </w:r>
      <w:r w:rsidRPr="000E5F84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; </w:t>
      </w:r>
    </w:p>
    <w:p w:rsidR="00E526F0" w:rsidRDefault="00E526F0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рост количества проведенных семинарских занятий, совещаний и тренингов по актуальным вопросам муниципальной службы до </w:t>
      </w:r>
      <w:r w:rsidR="007848D4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E526F0" w:rsidRDefault="00E526F0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увеличение доли лиц, назначенных на должности муниципальной службы из кадрового резерва, от общего количества лиц, находящихся в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ровом резерве, до </w:t>
      </w:r>
      <w:r w:rsidRPr="00043BFE">
        <w:rPr>
          <w:sz w:val="28"/>
          <w:szCs w:val="28"/>
        </w:rPr>
        <w:t>9</w:t>
      </w:r>
      <w:r>
        <w:rPr>
          <w:sz w:val="28"/>
          <w:szCs w:val="28"/>
        </w:rPr>
        <w:t xml:space="preserve">%; </w:t>
      </w:r>
    </w:p>
    <w:p w:rsidR="00E526F0" w:rsidRDefault="00E526F0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рост количества информационно-аналитических материалов в сфере развития муниципальной службы, размещенных на официальном сайте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до 8;</w:t>
      </w:r>
    </w:p>
    <w:p w:rsidR="00E526F0" w:rsidRDefault="00E526F0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рост количества муниципальных служащих, прошедших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нальную переподготовку, повышение квалификации, до 25;</w:t>
      </w:r>
    </w:p>
    <w:p w:rsidR="00E526F0" w:rsidRDefault="00E526F0" w:rsidP="00E526F0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pacing w:val="-4"/>
          <w:sz w:val="28"/>
          <w:szCs w:val="28"/>
        </w:rPr>
        <w:t xml:space="preserve">рост количества муниципальных служащих, оценивших положительно качество оказания образовательных услуг в рамках повышения квалификации, до </w:t>
      </w:r>
      <w:r w:rsidR="003735E0">
        <w:rPr>
          <w:spacing w:val="-4"/>
          <w:sz w:val="28"/>
          <w:szCs w:val="28"/>
        </w:rPr>
        <w:t>25.</w:t>
      </w:r>
    </w:p>
    <w:p w:rsidR="00E526F0" w:rsidRPr="00ED7CC1" w:rsidRDefault="00E526F0" w:rsidP="00E526F0">
      <w:pPr>
        <w:ind w:firstLine="709"/>
        <w:jc w:val="both"/>
        <w:rPr>
          <w:sz w:val="28"/>
          <w:szCs w:val="28"/>
        </w:rPr>
      </w:pPr>
      <w:r w:rsidRPr="00ED7CC1">
        <w:rPr>
          <w:sz w:val="28"/>
          <w:szCs w:val="28"/>
        </w:rPr>
        <w:t>Показатели социально-экономической эффективности:</w:t>
      </w:r>
    </w:p>
    <w:p w:rsidR="00E526F0" w:rsidRDefault="00E526F0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доверия граждан к органам местного самоуправления города,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города до 50%.</w:t>
      </w:r>
    </w:p>
    <w:p w:rsidR="007C6B62" w:rsidRDefault="007C6B62" w:rsidP="00E52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реализации Программы указаны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ложении 2 к Программе. 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p w:rsidR="007C6B62" w:rsidRDefault="007C6B62" w:rsidP="007C6B62">
      <w:pPr>
        <w:jc w:val="right"/>
        <w:outlineLvl w:val="1"/>
      </w:pPr>
    </w:p>
    <w:p w:rsidR="007C6B62" w:rsidRPr="00BE36FE" w:rsidRDefault="007C6B62" w:rsidP="00BE36FE">
      <w:pPr>
        <w:ind w:left="5040"/>
        <w:jc w:val="right"/>
        <w:outlineLvl w:val="1"/>
        <w:rPr>
          <w:sz w:val="28"/>
          <w:szCs w:val="28"/>
        </w:rPr>
      </w:pPr>
      <w:r>
        <w:br w:type="page"/>
      </w:r>
      <w:r w:rsidRPr="00BE36FE">
        <w:rPr>
          <w:sz w:val="28"/>
          <w:szCs w:val="28"/>
        </w:rPr>
        <w:lastRenderedPageBreak/>
        <w:t>Приложение 1</w:t>
      </w:r>
    </w:p>
    <w:p w:rsidR="00BE36FE" w:rsidRDefault="007C6B62" w:rsidP="00BE36FE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 xml:space="preserve">к </w:t>
      </w:r>
      <w:r w:rsidR="00BE36FE">
        <w:rPr>
          <w:sz w:val="28"/>
          <w:szCs w:val="28"/>
        </w:rPr>
        <w:t xml:space="preserve">муниципальной </w:t>
      </w:r>
      <w:r w:rsidRPr="00BE36FE">
        <w:rPr>
          <w:sz w:val="28"/>
          <w:szCs w:val="28"/>
        </w:rPr>
        <w:t>программе</w:t>
      </w:r>
    </w:p>
    <w:p w:rsidR="00BE36FE" w:rsidRDefault="007C6B62" w:rsidP="00BE36FE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>«Развитие муниципальной службы</w:t>
      </w:r>
    </w:p>
    <w:p w:rsidR="00BE36FE" w:rsidRDefault="007C6B62" w:rsidP="00BE36FE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>в</w:t>
      </w:r>
      <w:r w:rsidR="00BE36FE">
        <w:rPr>
          <w:sz w:val="28"/>
          <w:szCs w:val="28"/>
        </w:rPr>
        <w:t xml:space="preserve"> </w:t>
      </w:r>
      <w:r w:rsidRPr="00BE36FE">
        <w:rPr>
          <w:sz w:val="28"/>
          <w:szCs w:val="28"/>
        </w:rPr>
        <w:t>городе Ливны</w:t>
      </w:r>
      <w:r w:rsidR="00BE36FE">
        <w:rPr>
          <w:sz w:val="28"/>
          <w:szCs w:val="28"/>
        </w:rPr>
        <w:t xml:space="preserve"> </w:t>
      </w:r>
      <w:r w:rsidRPr="00BE36FE">
        <w:rPr>
          <w:sz w:val="28"/>
          <w:szCs w:val="28"/>
        </w:rPr>
        <w:t>Орловской области</w:t>
      </w:r>
    </w:p>
    <w:p w:rsidR="007C6B62" w:rsidRPr="00BE36FE" w:rsidRDefault="007C6B62" w:rsidP="00BE36FE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>на 20</w:t>
      </w:r>
      <w:r w:rsidR="00BE36FE">
        <w:rPr>
          <w:sz w:val="28"/>
          <w:szCs w:val="28"/>
        </w:rPr>
        <w:t>20</w:t>
      </w:r>
      <w:r w:rsidRPr="00BE36FE">
        <w:rPr>
          <w:sz w:val="28"/>
          <w:szCs w:val="28"/>
        </w:rPr>
        <w:t xml:space="preserve"> - 20</w:t>
      </w:r>
      <w:r w:rsidR="00BE36FE">
        <w:rPr>
          <w:sz w:val="28"/>
          <w:szCs w:val="28"/>
        </w:rPr>
        <w:t>22</w:t>
      </w:r>
      <w:r w:rsidRPr="00BE36FE">
        <w:rPr>
          <w:sz w:val="28"/>
          <w:szCs w:val="28"/>
        </w:rPr>
        <w:t xml:space="preserve"> годы»</w:t>
      </w:r>
    </w:p>
    <w:p w:rsidR="007C6B62" w:rsidRDefault="007C6B62" w:rsidP="007C6B62">
      <w:pPr>
        <w:ind w:firstLine="540"/>
        <w:jc w:val="both"/>
      </w:pPr>
    </w:p>
    <w:p w:rsidR="007C6B62" w:rsidRDefault="007C6B62" w:rsidP="007C6B62">
      <w:pPr>
        <w:jc w:val="center"/>
        <w:rPr>
          <w:b/>
          <w:bCs/>
          <w:sz w:val="28"/>
          <w:szCs w:val="28"/>
        </w:rPr>
      </w:pPr>
      <w:bookmarkStart w:id="5" w:name="Par215"/>
      <w:bookmarkEnd w:id="5"/>
      <w:r>
        <w:rPr>
          <w:b/>
          <w:bCs/>
          <w:sz w:val="28"/>
          <w:szCs w:val="28"/>
        </w:rPr>
        <w:t>Мероприятия и прогнозируемые объемы</w:t>
      </w:r>
    </w:p>
    <w:p w:rsidR="007C6B62" w:rsidRDefault="007C6B62" w:rsidP="007C6B6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</w:t>
      </w:r>
      <w:r>
        <w:rPr>
          <w:b/>
          <w:sz w:val="28"/>
          <w:szCs w:val="28"/>
        </w:rPr>
        <w:t xml:space="preserve">программы «Развитие муниципальной службы </w:t>
      </w:r>
    </w:p>
    <w:p w:rsidR="007C6B62" w:rsidRDefault="007C6B62" w:rsidP="007C6B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городе Ливны Орловской области на 20</w:t>
      </w:r>
      <w:r w:rsidR="00BE36F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- 20</w:t>
      </w:r>
      <w:r w:rsidR="00BE36FE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годы»</w:t>
      </w:r>
    </w:p>
    <w:p w:rsidR="007C6B62" w:rsidRDefault="007C6B62" w:rsidP="007C6B62">
      <w:pPr>
        <w:ind w:firstLine="540"/>
        <w:jc w:val="both"/>
        <w:rPr>
          <w:sz w:val="28"/>
          <w:szCs w:val="28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052"/>
        <w:gridCol w:w="864"/>
        <w:gridCol w:w="1944"/>
        <w:gridCol w:w="648"/>
        <w:gridCol w:w="648"/>
        <w:gridCol w:w="648"/>
        <w:gridCol w:w="2196"/>
      </w:tblGrid>
      <w:tr w:rsidR="007C6B62" w:rsidTr="007C6B62">
        <w:trPr>
          <w:trHeight w:val="126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>
            <w:pPr>
              <w:jc w:val="center"/>
            </w:pPr>
            <w:r>
              <w:t>N</w:t>
            </w:r>
          </w:p>
          <w:p w:rsidR="007C6B62" w:rsidRDefault="007C6B6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>
            <w:pPr>
              <w:jc w:val="center"/>
            </w:pPr>
            <w:r>
              <w:t>Мероприятия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>
            <w:pPr>
              <w:jc w:val="center"/>
            </w:pPr>
            <w:r>
              <w:t>Сроки</w:t>
            </w:r>
          </w:p>
          <w:p w:rsidR="007C6B62" w:rsidRDefault="007C6B62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-</w:t>
            </w:r>
          </w:p>
          <w:p w:rsidR="007C6B62" w:rsidRDefault="007C6B62">
            <w:pPr>
              <w:jc w:val="center"/>
            </w:pPr>
            <w:r>
              <w:t>нения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>
            <w:pPr>
              <w:jc w:val="center"/>
            </w:pPr>
            <w:r>
              <w:t>Исполнители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>
            <w:pPr>
              <w:jc w:val="center"/>
            </w:pPr>
            <w:r>
              <w:t>Прогнозируемый     объем финанс</w:t>
            </w:r>
            <w:r>
              <w:t>и</w:t>
            </w:r>
            <w:r>
              <w:t>рования</w:t>
            </w:r>
          </w:p>
          <w:p w:rsidR="007C6B62" w:rsidRDefault="007C6B62">
            <w:pPr>
              <w:jc w:val="center"/>
            </w:pPr>
            <w:r>
              <w:t>(тыс. руб.)</w:t>
            </w:r>
          </w:p>
          <w:p w:rsidR="007C6B62" w:rsidRDefault="007C6B62" w:rsidP="00AA568C">
            <w:pPr>
              <w:jc w:val="center"/>
            </w:pPr>
            <w:r>
              <w:t>муниципальный бюджет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>
            <w:pPr>
              <w:jc w:val="center"/>
            </w:pPr>
            <w:r>
              <w:t>Ожидаемый р</w:t>
            </w:r>
            <w:r>
              <w:t>е</w:t>
            </w:r>
            <w:r>
              <w:t>зультат реализации мероприятия</w:t>
            </w:r>
          </w:p>
        </w:tc>
      </w:tr>
      <w:tr w:rsidR="007C6B62" w:rsidTr="00AE68E3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/>
        </w:tc>
        <w:tc>
          <w:tcPr>
            <w:tcW w:w="2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/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/>
        </w:tc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/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 w:rsidP="00BE36FE">
            <w:r>
              <w:t>20</w:t>
            </w:r>
            <w:r w:rsidR="00BE36FE">
              <w:t>20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 w:rsidP="00BE36FE">
            <w:r>
              <w:t>20</w:t>
            </w:r>
            <w:r w:rsidR="00BE36FE">
              <w:t>21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 w:rsidP="00BE36FE">
            <w:r>
              <w:t>20</w:t>
            </w:r>
            <w:r w:rsidR="00BE36FE">
              <w:t>22</w:t>
            </w: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62" w:rsidRDefault="007C6B62"/>
        </w:tc>
      </w:tr>
      <w:tr w:rsidR="00DA421E" w:rsidTr="00DA421E"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21E" w:rsidRPr="00DA421E" w:rsidRDefault="00DA421E" w:rsidP="00DA421E">
            <w:pPr>
              <w:jc w:val="both"/>
              <w:rPr>
                <w:sz w:val="28"/>
                <w:szCs w:val="28"/>
              </w:rPr>
            </w:pPr>
            <w:r w:rsidRPr="00DA421E">
              <w:rPr>
                <w:sz w:val="28"/>
                <w:szCs w:val="28"/>
              </w:rPr>
              <w:t>Основное мероприятие 1 «Проведение ежегодного мониторинга действу</w:t>
            </w:r>
            <w:r w:rsidRPr="00DA421E">
              <w:rPr>
                <w:sz w:val="28"/>
                <w:szCs w:val="28"/>
              </w:rPr>
              <w:t>ю</w:t>
            </w:r>
            <w:r w:rsidRPr="00DA421E">
              <w:rPr>
                <w:sz w:val="28"/>
                <w:szCs w:val="28"/>
              </w:rPr>
              <w:t>щей нормативно</w:t>
            </w:r>
            <w:r w:rsidR="00612731">
              <w:rPr>
                <w:sz w:val="28"/>
                <w:szCs w:val="28"/>
              </w:rPr>
              <w:t>й</w:t>
            </w:r>
            <w:r w:rsidRPr="00DA421E">
              <w:rPr>
                <w:sz w:val="28"/>
                <w:szCs w:val="28"/>
              </w:rPr>
              <w:t xml:space="preserve"> правовой базы, регулирующей вопросы муниципальной службы»</w:t>
            </w:r>
          </w:p>
        </w:tc>
      </w:tr>
      <w:tr w:rsidR="007C6B62" w:rsidTr="00DA421E">
        <w:trPr>
          <w:trHeight w:val="28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7C6B62" w:rsidP="00AE68E3">
            <w:pPr>
              <w:jc w:val="both"/>
              <w:rPr>
                <w:sz w:val="28"/>
                <w:szCs w:val="28"/>
              </w:rPr>
            </w:pPr>
            <w:bookmarkStart w:id="6" w:name="Par230"/>
            <w:bookmarkEnd w:id="6"/>
            <w:r>
              <w:rPr>
                <w:sz w:val="28"/>
                <w:szCs w:val="28"/>
              </w:rPr>
              <w:t>1</w:t>
            </w:r>
            <w:r w:rsidR="009B3AE5">
              <w:rPr>
                <w:sz w:val="28"/>
                <w:szCs w:val="28"/>
              </w:rPr>
              <w:t>.1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Pr="00DA421E" w:rsidRDefault="00DA4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A421E">
              <w:rPr>
                <w:sz w:val="28"/>
                <w:szCs w:val="28"/>
              </w:rPr>
              <w:t>несение пре</w:t>
            </w:r>
            <w:r w:rsidRPr="00DA421E">
              <w:rPr>
                <w:sz w:val="28"/>
                <w:szCs w:val="28"/>
              </w:rPr>
              <w:t>д</w:t>
            </w:r>
            <w:r w:rsidRPr="00DA421E">
              <w:rPr>
                <w:sz w:val="28"/>
                <w:szCs w:val="28"/>
              </w:rPr>
              <w:t>ложений об изменении де</w:t>
            </w:r>
            <w:r w:rsidRPr="00DA421E">
              <w:rPr>
                <w:sz w:val="28"/>
                <w:szCs w:val="28"/>
              </w:rPr>
              <w:t>й</w:t>
            </w:r>
            <w:r w:rsidRPr="00DA421E">
              <w:rPr>
                <w:sz w:val="28"/>
                <w:szCs w:val="28"/>
              </w:rPr>
              <w:t>ствующих нормативных правовых а</w:t>
            </w:r>
            <w:r w:rsidRPr="00DA421E">
              <w:rPr>
                <w:sz w:val="28"/>
                <w:szCs w:val="28"/>
              </w:rPr>
              <w:t>к</w:t>
            </w:r>
            <w:r w:rsidRPr="00DA421E">
              <w:rPr>
                <w:sz w:val="28"/>
                <w:szCs w:val="28"/>
              </w:rPr>
              <w:t>тов, регул</w:t>
            </w:r>
            <w:r w:rsidRPr="00DA421E">
              <w:rPr>
                <w:sz w:val="28"/>
                <w:szCs w:val="28"/>
              </w:rPr>
              <w:t>и</w:t>
            </w:r>
            <w:r w:rsidRPr="00DA421E">
              <w:rPr>
                <w:sz w:val="28"/>
                <w:szCs w:val="28"/>
              </w:rPr>
              <w:t>рующих вопр</w:t>
            </w:r>
            <w:r w:rsidRPr="00DA421E">
              <w:rPr>
                <w:sz w:val="28"/>
                <w:szCs w:val="28"/>
              </w:rPr>
              <w:t>о</w:t>
            </w:r>
            <w:r w:rsidRPr="00DA421E">
              <w:rPr>
                <w:sz w:val="28"/>
                <w:szCs w:val="28"/>
              </w:rPr>
              <w:t>сы муниц</w:t>
            </w:r>
            <w:r w:rsidRPr="00DA421E">
              <w:rPr>
                <w:sz w:val="28"/>
                <w:szCs w:val="28"/>
              </w:rPr>
              <w:t>и</w:t>
            </w:r>
            <w:r w:rsidRPr="00DA421E">
              <w:rPr>
                <w:sz w:val="28"/>
                <w:szCs w:val="28"/>
              </w:rPr>
              <w:t>пальной слу</w:t>
            </w:r>
            <w:r w:rsidRPr="00DA421E">
              <w:rPr>
                <w:sz w:val="28"/>
                <w:szCs w:val="28"/>
              </w:rPr>
              <w:t>ж</w:t>
            </w:r>
            <w:r w:rsidRPr="00DA421E">
              <w:rPr>
                <w:sz w:val="28"/>
                <w:szCs w:val="28"/>
              </w:rPr>
              <w:t>бы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Pr="00DA421E" w:rsidRDefault="007C6B62">
            <w:pPr>
              <w:jc w:val="both"/>
              <w:rPr>
                <w:sz w:val="28"/>
                <w:szCs w:val="28"/>
              </w:rPr>
            </w:pPr>
            <w:r w:rsidRPr="00DA421E">
              <w:rPr>
                <w:sz w:val="28"/>
                <w:szCs w:val="28"/>
              </w:rPr>
              <w:t>20</w:t>
            </w:r>
            <w:r w:rsidR="00BE36FE" w:rsidRPr="00DA421E">
              <w:rPr>
                <w:sz w:val="28"/>
                <w:szCs w:val="28"/>
              </w:rPr>
              <w:t>20 - 2022</w:t>
            </w:r>
            <w:r w:rsidRPr="00DA421E">
              <w:rPr>
                <w:sz w:val="28"/>
                <w:szCs w:val="28"/>
              </w:rPr>
              <w:t xml:space="preserve">  </w:t>
            </w:r>
          </w:p>
          <w:p w:rsidR="007C6B62" w:rsidRPr="00DA421E" w:rsidRDefault="007C6B62">
            <w:pPr>
              <w:jc w:val="both"/>
              <w:rPr>
                <w:sz w:val="28"/>
                <w:szCs w:val="28"/>
              </w:rPr>
            </w:pPr>
            <w:r w:rsidRPr="00DA421E">
              <w:rPr>
                <w:sz w:val="28"/>
                <w:szCs w:val="28"/>
              </w:rPr>
              <w:t>г.</w:t>
            </w:r>
            <w:proofErr w:type="gramStart"/>
            <w:r w:rsidRPr="00DA421E">
              <w:rPr>
                <w:sz w:val="28"/>
                <w:szCs w:val="28"/>
              </w:rPr>
              <w:t>г</w:t>
            </w:r>
            <w:proofErr w:type="gramEnd"/>
            <w:r w:rsidRPr="00DA421E"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Pr="00DA421E" w:rsidRDefault="009B3AE5" w:rsidP="009B3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города Ливны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9B3AE5" w:rsidP="0057203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количества проведенных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зоров (монит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рингов) 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вующей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тивной правовой базы, регул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рующей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</w:t>
            </w:r>
          </w:p>
        </w:tc>
      </w:tr>
      <w:tr w:rsidR="00DA421E" w:rsidTr="009B3AE5">
        <w:trPr>
          <w:trHeight w:val="353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1E" w:rsidRDefault="00DA421E" w:rsidP="00A906C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2 «Организация и проведение </w:t>
            </w:r>
            <w:r w:rsidR="009B3AE5">
              <w:rPr>
                <w:sz w:val="28"/>
                <w:szCs w:val="28"/>
              </w:rPr>
              <w:t>семинарских занятий по актуальным вопросам муниципальной службы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572036" w:rsidTr="009B3AE5">
        <w:trPr>
          <w:trHeight w:val="19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36" w:rsidRDefault="009B3AE5" w:rsidP="00AE6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36" w:rsidRDefault="009B3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актуальных проблем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службы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E5" w:rsidRPr="00DA421E" w:rsidRDefault="009B3AE5" w:rsidP="009B3AE5">
            <w:pPr>
              <w:jc w:val="both"/>
              <w:rPr>
                <w:sz w:val="28"/>
                <w:szCs w:val="28"/>
              </w:rPr>
            </w:pPr>
            <w:r w:rsidRPr="00DA421E">
              <w:rPr>
                <w:sz w:val="28"/>
                <w:szCs w:val="28"/>
              </w:rPr>
              <w:t xml:space="preserve">2020 - 2022  </w:t>
            </w:r>
          </w:p>
          <w:p w:rsidR="00572036" w:rsidRDefault="009B3AE5" w:rsidP="009B3AE5">
            <w:pPr>
              <w:jc w:val="both"/>
              <w:rPr>
                <w:sz w:val="28"/>
                <w:szCs w:val="28"/>
              </w:rPr>
            </w:pPr>
            <w:r w:rsidRPr="00DA421E">
              <w:rPr>
                <w:sz w:val="28"/>
                <w:szCs w:val="28"/>
              </w:rPr>
              <w:t>г.</w:t>
            </w:r>
            <w:proofErr w:type="gramStart"/>
            <w:r w:rsidRPr="00DA421E">
              <w:rPr>
                <w:sz w:val="28"/>
                <w:szCs w:val="28"/>
              </w:rPr>
              <w:t>г</w:t>
            </w:r>
            <w:proofErr w:type="gramEnd"/>
            <w:r w:rsidRPr="00DA421E"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36" w:rsidRDefault="009B3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города Ливны,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нансовое управление, управление культуры,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лодежной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литики и спорта,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имущества, управление </w:t>
            </w:r>
            <w:r>
              <w:rPr>
                <w:sz w:val="28"/>
                <w:szCs w:val="28"/>
              </w:rPr>
              <w:lastRenderedPageBreak/>
              <w:t>общего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управление жилищно-коммунальн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</w:t>
            </w:r>
            <w:r w:rsidR="00612731">
              <w:rPr>
                <w:sz w:val="28"/>
                <w:szCs w:val="28"/>
              </w:rPr>
              <w:t xml:space="preserve">, контрольно-счетная палата города Ливны, </w:t>
            </w:r>
            <w:proofErr w:type="spellStart"/>
            <w:r w:rsidR="00612731">
              <w:rPr>
                <w:sz w:val="28"/>
                <w:szCs w:val="28"/>
              </w:rPr>
              <w:t>Ливенский</w:t>
            </w:r>
            <w:proofErr w:type="spellEnd"/>
            <w:r w:rsidR="00612731">
              <w:rPr>
                <w:sz w:val="28"/>
                <w:szCs w:val="28"/>
              </w:rPr>
              <w:t xml:space="preserve"> г</w:t>
            </w:r>
            <w:r w:rsidR="00612731">
              <w:rPr>
                <w:sz w:val="28"/>
                <w:szCs w:val="28"/>
              </w:rPr>
              <w:t>о</w:t>
            </w:r>
            <w:r w:rsidR="00612731">
              <w:rPr>
                <w:sz w:val="28"/>
                <w:szCs w:val="28"/>
              </w:rPr>
              <w:t>родской Совет народных д</w:t>
            </w:r>
            <w:r w:rsidR="00612731">
              <w:rPr>
                <w:sz w:val="28"/>
                <w:szCs w:val="28"/>
              </w:rPr>
              <w:t>е</w:t>
            </w:r>
            <w:r w:rsidR="00612731">
              <w:rPr>
                <w:sz w:val="28"/>
                <w:szCs w:val="28"/>
              </w:rPr>
              <w:t>путатов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36" w:rsidRDefault="009B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36" w:rsidRDefault="009B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36" w:rsidRDefault="009B3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36" w:rsidRDefault="009B3AE5" w:rsidP="009B3AE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количества разработанных методических материалов по актуальным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слу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бы, рост 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проведе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семина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 занятий, совещаний и тренингов по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туальным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просам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службы</w:t>
            </w:r>
          </w:p>
        </w:tc>
      </w:tr>
      <w:tr w:rsidR="009B3AE5" w:rsidTr="00612731">
        <w:trPr>
          <w:trHeight w:val="696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E5" w:rsidRDefault="009B3AE5" w:rsidP="00A906C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Основное мероприятие 3 «Формирование кадрового резерва для замещения </w:t>
            </w:r>
            <w:r w:rsidR="00612731">
              <w:rPr>
                <w:sz w:val="28"/>
                <w:szCs w:val="28"/>
              </w:rPr>
              <w:t>вакантных должностей муниципальной службы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7C6B62" w:rsidTr="009B3AE5">
        <w:trPr>
          <w:trHeight w:val="162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61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61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вий для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мирования кадрового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зерва,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товленного к реализации функций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управления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E36FE">
              <w:rPr>
                <w:sz w:val="28"/>
                <w:szCs w:val="28"/>
              </w:rPr>
              <w:t>20 - 2022</w:t>
            </w:r>
            <w:r>
              <w:rPr>
                <w:sz w:val="28"/>
                <w:szCs w:val="28"/>
              </w:rPr>
              <w:t xml:space="preserve"> 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612731" w:rsidP="0061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города Ливны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61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 лиц, назн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ченных на должности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службы из ка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рового резерва, от общего 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чества лиц,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ходящихся в кадровом резе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ве</w:t>
            </w:r>
          </w:p>
        </w:tc>
      </w:tr>
      <w:tr w:rsidR="007C6B62" w:rsidTr="00C91E49">
        <w:tc>
          <w:tcPr>
            <w:tcW w:w="95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612731" w:rsidP="00C91E49">
            <w:pPr>
              <w:jc w:val="both"/>
              <w:outlineLvl w:val="2"/>
              <w:rPr>
                <w:sz w:val="28"/>
                <w:szCs w:val="28"/>
              </w:rPr>
            </w:pPr>
            <w:bookmarkStart w:id="7" w:name="Par276"/>
            <w:bookmarkEnd w:id="7"/>
            <w:r>
              <w:rPr>
                <w:sz w:val="28"/>
                <w:szCs w:val="28"/>
              </w:rPr>
              <w:t xml:space="preserve">Основное мероприятие </w:t>
            </w:r>
            <w:r w:rsidR="00C91E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«Размещение информационно-аналитических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в сфере развития муниципальной службы на официальном сайте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города»</w:t>
            </w:r>
          </w:p>
        </w:tc>
      </w:tr>
      <w:tr w:rsidR="007C6B62" w:rsidTr="00C91E49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C91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6B62">
              <w:rPr>
                <w:sz w:val="28"/>
                <w:szCs w:val="28"/>
              </w:rPr>
              <w:t>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612731" w:rsidP="0061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распростран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="00A906C2">
              <w:rPr>
                <w:sz w:val="28"/>
                <w:szCs w:val="28"/>
              </w:rPr>
              <w:t xml:space="preserve">в сфере муниципальной службы </w:t>
            </w:r>
            <w:r>
              <w:rPr>
                <w:sz w:val="28"/>
                <w:szCs w:val="28"/>
              </w:rPr>
              <w:t>с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пользованием сети Интернет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E36F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- 20</w:t>
            </w:r>
            <w:r w:rsidR="00BE36F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 </w:t>
            </w:r>
          </w:p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61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города Ливны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612731" w:rsidRDefault="00612731">
            <w:pPr>
              <w:jc w:val="center"/>
              <w:rPr>
                <w:sz w:val="28"/>
                <w:szCs w:val="28"/>
              </w:rPr>
            </w:pPr>
            <w:r w:rsidRPr="00612731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612731" w:rsidRDefault="00612731">
            <w:pPr>
              <w:jc w:val="center"/>
              <w:rPr>
                <w:sz w:val="28"/>
                <w:szCs w:val="28"/>
              </w:rPr>
            </w:pPr>
            <w:r w:rsidRPr="00612731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612731" w:rsidRDefault="00612731">
            <w:pPr>
              <w:jc w:val="center"/>
              <w:rPr>
                <w:sz w:val="28"/>
                <w:szCs w:val="28"/>
              </w:rPr>
            </w:pPr>
            <w:r w:rsidRPr="00612731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C91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количества информационно-аналитических материалов в сфере развития муниципальной службы</w:t>
            </w:r>
          </w:p>
        </w:tc>
      </w:tr>
      <w:tr w:rsidR="00C91E49" w:rsidTr="00C91E49">
        <w:trPr>
          <w:trHeight w:val="390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49" w:rsidRDefault="00C91E49" w:rsidP="00C91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5 «</w:t>
            </w:r>
            <w:r w:rsidR="004F0D36">
              <w:rPr>
                <w:sz w:val="28"/>
                <w:szCs w:val="28"/>
              </w:rPr>
              <w:t>Обеспечение организации повышения квалифик</w:t>
            </w:r>
            <w:r w:rsidR="004F0D36">
              <w:rPr>
                <w:sz w:val="28"/>
                <w:szCs w:val="28"/>
              </w:rPr>
              <w:t>а</w:t>
            </w:r>
            <w:r w:rsidR="004F0D36">
              <w:rPr>
                <w:sz w:val="28"/>
                <w:szCs w:val="28"/>
              </w:rPr>
              <w:t>ции муниципальных служащих города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C6B62" w:rsidTr="004F0D36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C9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4F0D36" w:rsidP="004F0D3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повышения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тентности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ниципальных </w:t>
            </w:r>
            <w:r>
              <w:rPr>
                <w:sz w:val="28"/>
                <w:szCs w:val="28"/>
              </w:rPr>
              <w:lastRenderedPageBreak/>
              <w:t>служащих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0D36" w:rsidRDefault="004F0D36" w:rsidP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2020 - 2022  </w:t>
            </w:r>
          </w:p>
          <w:p w:rsidR="007C6B62" w:rsidRDefault="004F0D36" w:rsidP="004F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C6B62">
              <w:rPr>
                <w:sz w:val="28"/>
                <w:szCs w:val="28"/>
              </w:rPr>
              <w:t>дминистр</w:t>
            </w:r>
            <w:r w:rsidR="007C6B62">
              <w:rPr>
                <w:sz w:val="28"/>
                <w:szCs w:val="28"/>
              </w:rPr>
              <w:t>а</w:t>
            </w:r>
            <w:r w:rsidR="007C6B62">
              <w:rPr>
                <w:sz w:val="28"/>
                <w:szCs w:val="28"/>
              </w:rPr>
              <w:t>ция города</w:t>
            </w:r>
            <w:r>
              <w:rPr>
                <w:sz w:val="28"/>
                <w:szCs w:val="28"/>
              </w:rPr>
              <w:t xml:space="preserve"> Ливны</w:t>
            </w:r>
            <w:r w:rsidR="007C6B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трольно-счетная палата города Ливны, </w:t>
            </w:r>
            <w:proofErr w:type="spellStart"/>
            <w:r w:rsidR="00BE36FE">
              <w:rPr>
                <w:sz w:val="28"/>
                <w:szCs w:val="28"/>
              </w:rPr>
              <w:lastRenderedPageBreak/>
              <w:t>Ливенский</w:t>
            </w:r>
            <w:proofErr w:type="spellEnd"/>
            <w:r w:rsidR="00BE36FE">
              <w:rPr>
                <w:sz w:val="28"/>
                <w:szCs w:val="28"/>
              </w:rPr>
              <w:t xml:space="preserve"> </w:t>
            </w:r>
            <w:r w:rsidR="007C6B62">
              <w:rPr>
                <w:sz w:val="28"/>
                <w:szCs w:val="28"/>
              </w:rPr>
              <w:t>г</w:t>
            </w:r>
            <w:r w:rsidR="007C6B62">
              <w:rPr>
                <w:sz w:val="28"/>
                <w:szCs w:val="28"/>
              </w:rPr>
              <w:t>о</w:t>
            </w:r>
            <w:r w:rsidR="007C6B62">
              <w:rPr>
                <w:sz w:val="28"/>
                <w:szCs w:val="28"/>
              </w:rPr>
              <w:t>родской Совет народных д</w:t>
            </w:r>
            <w:r w:rsidR="007C6B62">
              <w:rPr>
                <w:sz w:val="28"/>
                <w:szCs w:val="28"/>
              </w:rPr>
              <w:t>е</w:t>
            </w:r>
            <w:r w:rsidR="007C6B62">
              <w:rPr>
                <w:sz w:val="28"/>
                <w:szCs w:val="28"/>
              </w:rPr>
              <w:t>путатов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4F0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4F0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4F0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B62" w:rsidRDefault="004F0D36" w:rsidP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количества муниципальных служащих,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шедших курсы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переподг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товки и 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шения квалиф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кации</w:t>
            </w:r>
          </w:p>
        </w:tc>
      </w:tr>
      <w:tr w:rsidR="004F0D36" w:rsidTr="004F0D36">
        <w:trPr>
          <w:trHeight w:val="9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4F0D36" w:rsidP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Основное мероприятие 6 «Внедрение и использование </w:t>
            </w:r>
            <w:proofErr w:type="gramStart"/>
            <w:r>
              <w:rPr>
                <w:sz w:val="28"/>
                <w:szCs w:val="28"/>
              </w:rPr>
              <w:t>системы мониторинга качества оказания образовательных услуг</w:t>
            </w:r>
            <w:proofErr w:type="gramEnd"/>
            <w:r>
              <w:rPr>
                <w:sz w:val="28"/>
                <w:szCs w:val="28"/>
              </w:rPr>
              <w:t xml:space="preserve"> в рамках организации повышения квалификации муниципальных служащих города»</w:t>
            </w:r>
          </w:p>
        </w:tc>
      </w:tr>
      <w:tr w:rsidR="007C6B62" w:rsidTr="004F0D3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4F0D36">
            <w:pPr>
              <w:rPr>
                <w:sz w:val="28"/>
                <w:szCs w:val="28"/>
              </w:rPr>
            </w:pPr>
            <w:bookmarkStart w:id="8" w:name="Par294"/>
            <w:bookmarkEnd w:id="8"/>
            <w:r>
              <w:rPr>
                <w:sz w:val="28"/>
                <w:szCs w:val="28"/>
              </w:rPr>
              <w:t>6</w:t>
            </w:r>
            <w:r w:rsidR="007C6B62">
              <w:rPr>
                <w:sz w:val="28"/>
                <w:szCs w:val="28"/>
              </w:rPr>
              <w:t>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4F0D36" w:rsidP="004F0D3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качества 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услуг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4F0D36" w:rsidP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2020 - 2022  </w:t>
            </w:r>
          </w:p>
          <w:p w:rsidR="007C6B62" w:rsidRDefault="004F0D36" w:rsidP="004F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4F0D36" w:rsidP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города Ливны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количества муниципальных служащих,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нивших полож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 качество оказания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в рамках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вышения квал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фикации</w:t>
            </w:r>
          </w:p>
        </w:tc>
      </w:tr>
      <w:tr w:rsidR="004F0D36" w:rsidTr="009F11E9">
        <w:trPr>
          <w:trHeight w:val="719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4F0D36" w:rsidP="00784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7848D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«</w:t>
            </w:r>
            <w:r w:rsidR="009F11E9">
              <w:rPr>
                <w:sz w:val="28"/>
                <w:szCs w:val="28"/>
              </w:rPr>
              <w:t xml:space="preserve">Мониторинг </w:t>
            </w:r>
            <w:proofErr w:type="gramStart"/>
            <w:r w:rsidR="009F11E9">
              <w:rPr>
                <w:sz w:val="28"/>
                <w:szCs w:val="28"/>
              </w:rPr>
              <w:t>эффективности деятельности органов местного самоуправления города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4F0D36" w:rsidTr="004F0D3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 w:rsidP="007848D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sz w:val="28"/>
                <w:szCs w:val="28"/>
              </w:rPr>
              <w:t>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оценки населения 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фективности деятельности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 w:rsidP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годно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 w:rsidP="004F0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города Ливны,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трольно-счетная палата города Ливны, </w:t>
            </w:r>
            <w:proofErr w:type="spellStart"/>
            <w:r>
              <w:rPr>
                <w:sz w:val="28"/>
                <w:szCs w:val="28"/>
              </w:rPr>
              <w:t>Ливенский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родской Совет народных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36" w:rsidRDefault="00784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доверия граждан к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нам местного самоуправления города,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жащим города</w:t>
            </w:r>
          </w:p>
        </w:tc>
      </w:tr>
      <w:tr w:rsidR="007C6B62" w:rsidTr="007C6B6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</w:t>
            </w:r>
          </w:p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Pr="004F0D36" w:rsidRDefault="000E5F84">
            <w:pPr>
              <w:jc w:val="center"/>
              <w:rPr>
                <w:sz w:val="28"/>
                <w:szCs w:val="28"/>
              </w:rPr>
            </w:pPr>
            <w:r w:rsidRPr="004F0D36">
              <w:rPr>
                <w:sz w:val="28"/>
                <w:szCs w:val="28"/>
              </w:rPr>
              <w:t>60,0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Pr="004F0D36" w:rsidRDefault="000E5F84">
            <w:pPr>
              <w:jc w:val="center"/>
              <w:rPr>
                <w:sz w:val="28"/>
                <w:szCs w:val="28"/>
              </w:rPr>
            </w:pPr>
            <w:r w:rsidRPr="004F0D36">
              <w:rPr>
                <w:sz w:val="28"/>
                <w:szCs w:val="28"/>
              </w:rPr>
              <w:t>30</w:t>
            </w:r>
            <w:r w:rsidR="007C6B62" w:rsidRPr="004F0D36">
              <w:rPr>
                <w:sz w:val="28"/>
                <w:szCs w:val="28"/>
              </w:rPr>
              <w:t>,0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Pr="004F0D36" w:rsidRDefault="000E5F84">
            <w:pPr>
              <w:jc w:val="center"/>
              <w:rPr>
                <w:sz w:val="28"/>
                <w:szCs w:val="28"/>
              </w:rPr>
            </w:pPr>
            <w:r w:rsidRPr="004F0D36">
              <w:rPr>
                <w:sz w:val="28"/>
                <w:szCs w:val="28"/>
              </w:rPr>
              <w:t>30</w:t>
            </w:r>
            <w:r w:rsidR="007C6B62" w:rsidRPr="004F0D36">
              <w:rPr>
                <w:sz w:val="28"/>
                <w:szCs w:val="28"/>
              </w:rPr>
              <w:t>,0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rPr>
                <w:sz w:val="28"/>
                <w:szCs w:val="28"/>
              </w:rPr>
            </w:pPr>
          </w:p>
        </w:tc>
      </w:tr>
      <w:tr w:rsidR="007C6B62" w:rsidTr="007C6B6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62" w:rsidRDefault="000E5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7C6B62">
              <w:rPr>
                <w:sz w:val="28"/>
                <w:szCs w:val="28"/>
              </w:rPr>
              <w:t>,0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62" w:rsidRDefault="007C6B62">
            <w:pPr>
              <w:rPr>
                <w:sz w:val="28"/>
                <w:szCs w:val="28"/>
              </w:rPr>
            </w:pPr>
          </w:p>
        </w:tc>
      </w:tr>
    </w:tbl>
    <w:p w:rsidR="007C6B62" w:rsidRDefault="007C6B62" w:rsidP="007C6B62">
      <w:pPr>
        <w:rPr>
          <w:sz w:val="28"/>
          <w:szCs w:val="28"/>
        </w:rPr>
        <w:sectPr w:rsidR="007C6B62" w:rsidSect="007C6B62">
          <w:pgSz w:w="11906" w:h="16838"/>
          <w:pgMar w:top="1135" w:right="850" w:bottom="709" w:left="1701" w:header="708" w:footer="708" w:gutter="0"/>
          <w:cols w:space="720"/>
        </w:sectPr>
      </w:pPr>
    </w:p>
    <w:p w:rsidR="000E5F84" w:rsidRPr="00BE36FE" w:rsidRDefault="000E5F84" w:rsidP="000E5F84">
      <w:pPr>
        <w:ind w:left="5040"/>
        <w:jc w:val="right"/>
        <w:outlineLvl w:val="1"/>
        <w:rPr>
          <w:sz w:val="28"/>
          <w:szCs w:val="28"/>
        </w:rPr>
      </w:pPr>
      <w:r w:rsidRPr="00BE36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E5F84" w:rsidRDefault="000E5F84" w:rsidP="000E5F84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BE36FE">
        <w:rPr>
          <w:sz w:val="28"/>
          <w:szCs w:val="28"/>
        </w:rPr>
        <w:t>программе</w:t>
      </w:r>
    </w:p>
    <w:p w:rsidR="000E5F84" w:rsidRDefault="000E5F84" w:rsidP="000E5F84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>«Развитие муниципальной службы</w:t>
      </w:r>
    </w:p>
    <w:p w:rsidR="000E5F84" w:rsidRDefault="000E5F84" w:rsidP="000E5F84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E36FE">
        <w:rPr>
          <w:sz w:val="28"/>
          <w:szCs w:val="28"/>
        </w:rPr>
        <w:t>городе Ливны</w:t>
      </w:r>
      <w:r>
        <w:rPr>
          <w:sz w:val="28"/>
          <w:szCs w:val="28"/>
        </w:rPr>
        <w:t xml:space="preserve"> </w:t>
      </w:r>
      <w:r w:rsidRPr="00BE36FE">
        <w:rPr>
          <w:sz w:val="28"/>
          <w:szCs w:val="28"/>
        </w:rPr>
        <w:t>Орловской области</w:t>
      </w:r>
    </w:p>
    <w:p w:rsidR="000E5F84" w:rsidRPr="00BE36FE" w:rsidRDefault="000E5F84" w:rsidP="000E5F84">
      <w:pPr>
        <w:ind w:left="4860"/>
        <w:jc w:val="right"/>
        <w:rPr>
          <w:sz w:val="28"/>
          <w:szCs w:val="28"/>
        </w:rPr>
      </w:pPr>
      <w:r w:rsidRPr="00BE36FE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BE36FE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BE36FE">
        <w:rPr>
          <w:sz w:val="28"/>
          <w:szCs w:val="28"/>
        </w:rPr>
        <w:t xml:space="preserve"> годы»</w:t>
      </w:r>
    </w:p>
    <w:p w:rsidR="007C6B62" w:rsidRDefault="007C6B62" w:rsidP="007C6B62">
      <w:pPr>
        <w:tabs>
          <w:tab w:val="left" w:pos="9900"/>
        </w:tabs>
        <w:ind w:left="9540" w:firstLine="1080"/>
        <w:jc w:val="center"/>
        <w:rPr>
          <w:sz w:val="28"/>
          <w:szCs w:val="28"/>
        </w:rPr>
      </w:pPr>
    </w:p>
    <w:p w:rsidR="007C6B62" w:rsidRPr="007848D4" w:rsidRDefault="007C6B62" w:rsidP="007C6B62">
      <w:pPr>
        <w:jc w:val="center"/>
        <w:rPr>
          <w:b/>
          <w:sz w:val="28"/>
          <w:szCs w:val="28"/>
        </w:rPr>
      </w:pPr>
      <w:r w:rsidRPr="007848D4">
        <w:rPr>
          <w:b/>
          <w:sz w:val="28"/>
          <w:szCs w:val="28"/>
        </w:rPr>
        <w:t>Оценка эффективности реализации программы</w:t>
      </w:r>
    </w:p>
    <w:p w:rsidR="007C6B62" w:rsidRPr="007848D4" w:rsidRDefault="007C6B62" w:rsidP="007C6B62">
      <w:pPr>
        <w:jc w:val="center"/>
        <w:rPr>
          <w:b/>
          <w:sz w:val="28"/>
          <w:szCs w:val="28"/>
        </w:rPr>
      </w:pPr>
      <w:r w:rsidRPr="007848D4">
        <w:rPr>
          <w:b/>
          <w:sz w:val="28"/>
          <w:szCs w:val="28"/>
        </w:rPr>
        <w:t>«Развитие муниципальной службы в городе Ливны Орловской области</w:t>
      </w:r>
    </w:p>
    <w:p w:rsidR="007C6B62" w:rsidRPr="007848D4" w:rsidRDefault="007C6B62" w:rsidP="007C6B62">
      <w:pPr>
        <w:jc w:val="center"/>
        <w:rPr>
          <w:b/>
          <w:sz w:val="28"/>
          <w:szCs w:val="28"/>
        </w:rPr>
      </w:pPr>
      <w:r w:rsidRPr="007848D4">
        <w:rPr>
          <w:b/>
          <w:sz w:val="28"/>
          <w:szCs w:val="28"/>
        </w:rPr>
        <w:t>на 20</w:t>
      </w:r>
      <w:r w:rsidR="000E5F84" w:rsidRPr="007848D4">
        <w:rPr>
          <w:b/>
          <w:sz w:val="28"/>
          <w:szCs w:val="28"/>
        </w:rPr>
        <w:t>20</w:t>
      </w:r>
      <w:r w:rsidRPr="007848D4">
        <w:rPr>
          <w:b/>
          <w:sz w:val="28"/>
          <w:szCs w:val="28"/>
        </w:rPr>
        <w:t>-20</w:t>
      </w:r>
      <w:r w:rsidR="000E5F84" w:rsidRPr="007848D4">
        <w:rPr>
          <w:b/>
          <w:sz w:val="28"/>
          <w:szCs w:val="28"/>
        </w:rPr>
        <w:t>22</w:t>
      </w:r>
      <w:r w:rsidRPr="007848D4">
        <w:rPr>
          <w:b/>
          <w:sz w:val="28"/>
          <w:szCs w:val="28"/>
        </w:rPr>
        <w:t xml:space="preserve"> годы»</w:t>
      </w:r>
    </w:p>
    <w:p w:rsidR="007C6B62" w:rsidRDefault="007C6B62" w:rsidP="007C6B62"/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062"/>
        <w:gridCol w:w="1261"/>
        <w:gridCol w:w="1261"/>
        <w:gridCol w:w="1573"/>
        <w:gridCol w:w="1393"/>
        <w:gridCol w:w="1261"/>
      </w:tblGrid>
      <w:tr w:rsidR="007C6B62" w:rsidTr="007848D4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62" w:rsidRDefault="007C6B6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</w:pPr>
            <w:r>
              <w:t>Показатели эффективности реализации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</w:pPr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</w:pPr>
            <w:r>
              <w:t>Показатели результативности</w:t>
            </w:r>
          </w:p>
        </w:tc>
      </w:tr>
      <w:tr w:rsidR="007C6B62" w:rsidTr="007848D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62" w:rsidRDefault="007C6B62"/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62" w:rsidRDefault="007C6B62"/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62" w:rsidRDefault="007C6B6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</w:pPr>
            <w:r>
              <w:t>20</w:t>
            </w:r>
            <w:r w:rsidR="000E5F84">
              <w:t>19</w:t>
            </w:r>
            <w:r>
              <w:t xml:space="preserve"> год</w:t>
            </w:r>
          </w:p>
          <w:p w:rsidR="007C6B62" w:rsidRDefault="007C6B62">
            <w:pPr>
              <w:jc w:val="center"/>
            </w:pPr>
            <w:r>
              <w:t>базовый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 w:rsidP="000E5F84">
            <w:pPr>
              <w:jc w:val="center"/>
            </w:pPr>
            <w:r>
              <w:t>20</w:t>
            </w:r>
            <w:r w:rsidR="000E5F84">
              <w:t>20</w:t>
            </w:r>
            <w: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 w:rsidP="000E5F84">
            <w:pPr>
              <w:jc w:val="center"/>
            </w:pPr>
            <w:r>
              <w:t>20</w:t>
            </w:r>
            <w:r w:rsidR="000E5F84">
              <w:t>21</w:t>
            </w:r>
            <w:r>
              <w:t xml:space="preserve">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 w:rsidP="000E5F84">
            <w:pPr>
              <w:jc w:val="center"/>
            </w:pPr>
            <w:r>
              <w:t>20</w:t>
            </w:r>
            <w:r w:rsidR="000E5F84">
              <w:t>22</w:t>
            </w:r>
            <w:r>
              <w:t xml:space="preserve"> год</w:t>
            </w:r>
          </w:p>
        </w:tc>
      </w:tr>
      <w:tr w:rsidR="007C6B62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</w:pPr>
            <w:r>
              <w:rPr>
                <w:sz w:val="28"/>
                <w:szCs w:val="28"/>
              </w:rPr>
              <w:t>Количество проведе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обзоров (монит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ринг) действующей нормативной правовой базы, регулирующей вопросы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цы,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0E5F84" w:rsidP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6B62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танных методических материалов по акт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альным вопросам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цы,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6B62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</w:pPr>
            <w:r>
              <w:rPr>
                <w:sz w:val="28"/>
                <w:szCs w:val="28"/>
              </w:rPr>
              <w:t>Количество проведе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семинарских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тий, совещаний и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нингов по актуальным вопросам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</w:pPr>
            <w:r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цы,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C6B62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jc w:val="both"/>
            </w:pPr>
            <w:r>
              <w:rPr>
                <w:sz w:val="28"/>
                <w:szCs w:val="28"/>
              </w:rPr>
              <w:t>Доля лиц, назначенных на должности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службы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из кадрового резе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ва, от общего 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лиц, находящихся в кадровом резерве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ты,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E5F84" w:rsidRDefault="000E5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6B62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 w:rsidP="007848D4">
            <w:pPr>
              <w:jc w:val="both"/>
            </w:pPr>
            <w:r>
              <w:rPr>
                <w:sz w:val="28"/>
                <w:szCs w:val="28"/>
              </w:rPr>
              <w:t>Количество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ционно-аналитических материалов в сфере развития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службы, разм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щенных на официал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 w:rsidR="00043BFE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сайте </w:t>
            </w:r>
            <w:r w:rsidR="00043BFE">
              <w:rPr>
                <w:sz w:val="28"/>
                <w:szCs w:val="28"/>
              </w:rPr>
              <w:t>администр</w:t>
            </w:r>
            <w:r w:rsidR="00043BFE">
              <w:rPr>
                <w:sz w:val="28"/>
                <w:szCs w:val="28"/>
              </w:rPr>
              <w:t>а</w:t>
            </w:r>
            <w:r w:rsidR="00043BFE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Default="007C6B62">
            <w:r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цы,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43BFE" w:rsidRDefault="00043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43BFE" w:rsidRDefault="00043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43BFE" w:rsidRDefault="00043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62" w:rsidRPr="00043BFE" w:rsidRDefault="00043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848D4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 w:rsidP="007848D4">
            <w:pPr>
              <w:jc w:val="both"/>
            </w:pPr>
            <w:r>
              <w:rPr>
                <w:sz w:val="28"/>
                <w:szCs w:val="28"/>
              </w:rPr>
              <w:t>Количество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служащих, прошедших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сиональную перепо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готовку, повышение квалификации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 w:rsidP="007848D4">
            <w:r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цы,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848D4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7848D4" w:rsidRDefault="007848D4">
            <w:pPr>
              <w:jc w:val="both"/>
              <w:rPr>
                <w:sz w:val="28"/>
                <w:szCs w:val="28"/>
              </w:rPr>
            </w:pPr>
            <w:r w:rsidRPr="007848D4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служащих, оценивших полож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 качество 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образовательных услуг в рамках 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шения квалификации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 w:rsidP="007848D4">
            <w:r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цы,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Pr="00043BFE" w:rsidRDefault="007848D4" w:rsidP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848D4" w:rsidTr="007848D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 w:rsidP="0078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доверия граждан к органам местного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моуправления,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ципальным служащим города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ты, </w:t>
            </w:r>
          </w:p>
          <w:p w:rsidR="007848D4" w:rsidRDefault="0078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тающим итогом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784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37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37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D4" w:rsidRDefault="0037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7C6B62" w:rsidRDefault="007C6B62" w:rsidP="007C6B62">
      <w:pPr>
        <w:jc w:val="both"/>
        <w:rPr>
          <w:sz w:val="28"/>
          <w:szCs w:val="28"/>
        </w:rPr>
      </w:pPr>
    </w:p>
    <w:p w:rsidR="007C6B62" w:rsidRDefault="007C6B62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3735E0" w:rsidRDefault="003735E0" w:rsidP="00E753E3">
      <w:pPr>
        <w:jc w:val="center"/>
        <w:rPr>
          <w:bCs/>
          <w:sz w:val="28"/>
          <w:szCs w:val="28"/>
        </w:rPr>
      </w:pPr>
    </w:p>
    <w:p w:rsidR="003735E0" w:rsidRDefault="003735E0" w:rsidP="00E753E3">
      <w:pPr>
        <w:jc w:val="center"/>
        <w:rPr>
          <w:bCs/>
          <w:sz w:val="28"/>
          <w:szCs w:val="28"/>
        </w:rPr>
      </w:pPr>
    </w:p>
    <w:p w:rsidR="003735E0" w:rsidRDefault="003735E0" w:rsidP="00E753E3">
      <w:pPr>
        <w:jc w:val="center"/>
        <w:rPr>
          <w:bCs/>
          <w:sz w:val="28"/>
          <w:szCs w:val="28"/>
        </w:rPr>
      </w:pPr>
    </w:p>
    <w:p w:rsidR="003735E0" w:rsidRDefault="003735E0" w:rsidP="00E753E3">
      <w:pPr>
        <w:jc w:val="center"/>
        <w:rPr>
          <w:bCs/>
          <w:sz w:val="28"/>
          <w:szCs w:val="28"/>
        </w:rPr>
      </w:pPr>
    </w:p>
    <w:p w:rsidR="00043BFE" w:rsidRDefault="00043BFE" w:rsidP="00E753E3">
      <w:pPr>
        <w:jc w:val="center"/>
        <w:rPr>
          <w:bCs/>
          <w:sz w:val="28"/>
          <w:szCs w:val="28"/>
        </w:rPr>
      </w:pPr>
    </w:p>
    <w:p w:rsidR="00043BFE" w:rsidRDefault="00043BFE" w:rsidP="00043B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на 1</w:t>
      </w:r>
      <w:r w:rsidR="003735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листах подготовлено главным специалистом отдела организационной и кадровой работы Е.Ю. Алтуховой</w:t>
      </w:r>
    </w:p>
    <w:sectPr w:rsidR="00043BFE" w:rsidSect="00433127">
      <w:head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09" w:rsidRDefault="00685509" w:rsidP="004A07B6">
      <w:r>
        <w:separator/>
      </w:r>
    </w:p>
  </w:endnote>
  <w:endnote w:type="continuationSeparator" w:id="0">
    <w:p w:rsidR="00685509" w:rsidRDefault="00685509" w:rsidP="004A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09" w:rsidRDefault="00685509" w:rsidP="004A07B6">
      <w:r>
        <w:separator/>
      </w:r>
    </w:p>
  </w:footnote>
  <w:footnote w:type="continuationSeparator" w:id="0">
    <w:p w:rsidR="00685509" w:rsidRDefault="00685509" w:rsidP="004A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1E" w:rsidRDefault="00FC3CCE">
    <w:pPr>
      <w:pStyle w:val="a3"/>
      <w:jc w:val="center"/>
    </w:pPr>
    <w:fldSimple w:instr="PAGE   \* MERGEFORMAT">
      <w:r w:rsidR="00603319">
        <w:rPr>
          <w:noProof/>
        </w:rPr>
        <w:t>15</w:t>
      </w:r>
    </w:fldSimple>
  </w:p>
  <w:p w:rsidR="008C741E" w:rsidRDefault="008C74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FCB"/>
    <w:multiLevelType w:val="hybridMultilevel"/>
    <w:tmpl w:val="A45C0064"/>
    <w:lvl w:ilvl="0" w:tplc="BB08C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37B26"/>
    <w:multiLevelType w:val="hybridMultilevel"/>
    <w:tmpl w:val="10584EAA"/>
    <w:lvl w:ilvl="0" w:tplc="041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A7BA5"/>
    <w:multiLevelType w:val="hybridMultilevel"/>
    <w:tmpl w:val="E3EE9E64"/>
    <w:lvl w:ilvl="0" w:tplc="0EC63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D504F"/>
    <w:multiLevelType w:val="hybridMultilevel"/>
    <w:tmpl w:val="151AD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357F0"/>
    <w:multiLevelType w:val="hybridMultilevel"/>
    <w:tmpl w:val="C5ACE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7425E"/>
    <w:multiLevelType w:val="hybridMultilevel"/>
    <w:tmpl w:val="1EFE6E12"/>
    <w:lvl w:ilvl="0" w:tplc="A4AA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7757E9"/>
    <w:multiLevelType w:val="multilevel"/>
    <w:tmpl w:val="ADFAC368"/>
    <w:lvl w:ilvl="0">
      <w:start w:val="1"/>
      <w:numFmt w:val="decimal"/>
      <w:lvlText w:val="%1."/>
      <w:lvlJc w:val="left"/>
      <w:pPr>
        <w:ind w:left="170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7301B4"/>
    <w:rsid w:val="0000578C"/>
    <w:rsid w:val="00011038"/>
    <w:rsid w:val="00013355"/>
    <w:rsid w:val="00025905"/>
    <w:rsid w:val="00025BD3"/>
    <w:rsid w:val="00027E20"/>
    <w:rsid w:val="000376A1"/>
    <w:rsid w:val="00043BFE"/>
    <w:rsid w:val="00046503"/>
    <w:rsid w:val="00056344"/>
    <w:rsid w:val="00073606"/>
    <w:rsid w:val="0009355B"/>
    <w:rsid w:val="00097C88"/>
    <w:rsid w:val="000B0D87"/>
    <w:rsid w:val="000B496C"/>
    <w:rsid w:val="000C0CEC"/>
    <w:rsid w:val="000D2FFF"/>
    <w:rsid w:val="000D31A2"/>
    <w:rsid w:val="000D79A0"/>
    <w:rsid w:val="000E3307"/>
    <w:rsid w:val="000E5F84"/>
    <w:rsid w:val="000E712A"/>
    <w:rsid w:val="000F36A4"/>
    <w:rsid w:val="000F5CAA"/>
    <w:rsid w:val="00101AD8"/>
    <w:rsid w:val="001106A3"/>
    <w:rsid w:val="00116BA4"/>
    <w:rsid w:val="00126A02"/>
    <w:rsid w:val="00151B72"/>
    <w:rsid w:val="00155107"/>
    <w:rsid w:val="00155F06"/>
    <w:rsid w:val="00162CA8"/>
    <w:rsid w:val="001718A7"/>
    <w:rsid w:val="00176825"/>
    <w:rsid w:val="00176A6F"/>
    <w:rsid w:val="001A388B"/>
    <w:rsid w:val="001C0B09"/>
    <w:rsid w:val="001D7C9E"/>
    <w:rsid w:val="002230D9"/>
    <w:rsid w:val="00250F1A"/>
    <w:rsid w:val="00261BA2"/>
    <w:rsid w:val="00290DEA"/>
    <w:rsid w:val="002A0A89"/>
    <w:rsid w:val="002C4927"/>
    <w:rsid w:val="002D01B9"/>
    <w:rsid w:val="002D01CE"/>
    <w:rsid w:val="002E1BE7"/>
    <w:rsid w:val="002F2849"/>
    <w:rsid w:val="002F4976"/>
    <w:rsid w:val="002F6AD2"/>
    <w:rsid w:val="00305F41"/>
    <w:rsid w:val="003110CD"/>
    <w:rsid w:val="00314EBC"/>
    <w:rsid w:val="00322857"/>
    <w:rsid w:val="00327668"/>
    <w:rsid w:val="003602CB"/>
    <w:rsid w:val="00360813"/>
    <w:rsid w:val="00361389"/>
    <w:rsid w:val="0037026E"/>
    <w:rsid w:val="003735E0"/>
    <w:rsid w:val="00381956"/>
    <w:rsid w:val="00382E32"/>
    <w:rsid w:val="003846A7"/>
    <w:rsid w:val="0038650A"/>
    <w:rsid w:val="003B1E44"/>
    <w:rsid w:val="003B5B61"/>
    <w:rsid w:val="003C3A14"/>
    <w:rsid w:val="003C6686"/>
    <w:rsid w:val="003C6CF7"/>
    <w:rsid w:val="003D4682"/>
    <w:rsid w:val="003D4958"/>
    <w:rsid w:val="003D4F62"/>
    <w:rsid w:val="003E2BC0"/>
    <w:rsid w:val="003E488A"/>
    <w:rsid w:val="003F2D7A"/>
    <w:rsid w:val="003F2F52"/>
    <w:rsid w:val="003F46FA"/>
    <w:rsid w:val="004013A6"/>
    <w:rsid w:val="004035D8"/>
    <w:rsid w:val="00413AD9"/>
    <w:rsid w:val="00421FBB"/>
    <w:rsid w:val="00432C8E"/>
    <w:rsid w:val="00433127"/>
    <w:rsid w:val="00444ED2"/>
    <w:rsid w:val="00446BE9"/>
    <w:rsid w:val="00456898"/>
    <w:rsid w:val="004635B1"/>
    <w:rsid w:val="0047003F"/>
    <w:rsid w:val="00484B7F"/>
    <w:rsid w:val="00494C6C"/>
    <w:rsid w:val="004A07B6"/>
    <w:rsid w:val="004A1A15"/>
    <w:rsid w:val="004A1BFB"/>
    <w:rsid w:val="004B1493"/>
    <w:rsid w:val="004D777F"/>
    <w:rsid w:val="004E11B5"/>
    <w:rsid w:val="004E5E22"/>
    <w:rsid w:val="004F0D36"/>
    <w:rsid w:val="004F1448"/>
    <w:rsid w:val="00505D4C"/>
    <w:rsid w:val="00505D4F"/>
    <w:rsid w:val="005068EC"/>
    <w:rsid w:val="00506F50"/>
    <w:rsid w:val="00517E9B"/>
    <w:rsid w:val="0053147D"/>
    <w:rsid w:val="00544CC0"/>
    <w:rsid w:val="00550BB8"/>
    <w:rsid w:val="0055120F"/>
    <w:rsid w:val="00572036"/>
    <w:rsid w:val="005742A3"/>
    <w:rsid w:val="0058078F"/>
    <w:rsid w:val="005A584D"/>
    <w:rsid w:val="005A71F1"/>
    <w:rsid w:val="005B7096"/>
    <w:rsid w:val="005C307B"/>
    <w:rsid w:val="005C30C9"/>
    <w:rsid w:val="005C30D9"/>
    <w:rsid w:val="005E14AF"/>
    <w:rsid w:val="005E39A5"/>
    <w:rsid w:val="005F282B"/>
    <w:rsid w:val="00603319"/>
    <w:rsid w:val="00612731"/>
    <w:rsid w:val="006216A3"/>
    <w:rsid w:val="00625AE6"/>
    <w:rsid w:val="00632D2C"/>
    <w:rsid w:val="006409DD"/>
    <w:rsid w:val="00646769"/>
    <w:rsid w:val="00650609"/>
    <w:rsid w:val="00661CE9"/>
    <w:rsid w:val="00685509"/>
    <w:rsid w:val="00690089"/>
    <w:rsid w:val="006A63E7"/>
    <w:rsid w:val="006A74F4"/>
    <w:rsid w:val="006C2D32"/>
    <w:rsid w:val="006E098C"/>
    <w:rsid w:val="006E1CD4"/>
    <w:rsid w:val="006E2804"/>
    <w:rsid w:val="006E5EC1"/>
    <w:rsid w:val="006F1468"/>
    <w:rsid w:val="00707B97"/>
    <w:rsid w:val="007130EE"/>
    <w:rsid w:val="007213B0"/>
    <w:rsid w:val="007301B4"/>
    <w:rsid w:val="007371C8"/>
    <w:rsid w:val="0073783E"/>
    <w:rsid w:val="0074181F"/>
    <w:rsid w:val="00741B6D"/>
    <w:rsid w:val="00742E15"/>
    <w:rsid w:val="0074630B"/>
    <w:rsid w:val="00751600"/>
    <w:rsid w:val="00760A71"/>
    <w:rsid w:val="007633A1"/>
    <w:rsid w:val="00765E95"/>
    <w:rsid w:val="00767773"/>
    <w:rsid w:val="007721AF"/>
    <w:rsid w:val="007735E5"/>
    <w:rsid w:val="00781110"/>
    <w:rsid w:val="007848D4"/>
    <w:rsid w:val="007905BF"/>
    <w:rsid w:val="007A0667"/>
    <w:rsid w:val="007A26C0"/>
    <w:rsid w:val="007C6B62"/>
    <w:rsid w:val="007D6286"/>
    <w:rsid w:val="007E0087"/>
    <w:rsid w:val="007E3CBD"/>
    <w:rsid w:val="007F3E8A"/>
    <w:rsid w:val="00805BD7"/>
    <w:rsid w:val="008074EE"/>
    <w:rsid w:val="0081428A"/>
    <w:rsid w:val="00820122"/>
    <w:rsid w:val="00824AC1"/>
    <w:rsid w:val="008305BE"/>
    <w:rsid w:val="00843444"/>
    <w:rsid w:val="00844674"/>
    <w:rsid w:val="008449E7"/>
    <w:rsid w:val="00844D54"/>
    <w:rsid w:val="00874058"/>
    <w:rsid w:val="00877046"/>
    <w:rsid w:val="0088334C"/>
    <w:rsid w:val="0088617F"/>
    <w:rsid w:val="008C02BA"/>
    <w:rsid w:val="008C2E79"/>
    <w:rsid w:val="008C619B"/>
    <w:rsid w:val="008C741E"/>
    <w:rsid w:val="008D15EC"/>
    <w:rsid w:val="008D4955"/>
    <w:rsid w:val="008F10BF"/>
    <w:rsid w:val="008F1BB2"/>
    <w:rsid w:val="0091062B"/>
    <w:rsid w:val="00910C32"/>
    <w:rsid w:val="00914AA5"/>
    <w:rsid w:val="00922C3E"/>
    <w:rsid w:val="009312CF"/>
    <w:rsid w:val="00931A54"/>
    <w:rsid w:val="00940880"/>
    <w:rsid w:val="00940CB1"/>
    <w:rsid w:val="00945460"/>
    <w:rsid w:val="009455C1"/>
    <w:rsid w:val="00951559"/>
    <w:rsid w:val="00955924"/>
    <w:rsid w:val="009562D3"/>
    <w:rsid w:val="00956DE7"/>
    <w:rsid w:val="00963973"/>
    <w:rsid w:val="009704FF"/>
    <w:rsid w:val="00970ABC"/>
    <w:rsid w:val="009B3AE5"/>
    <w:rsid w:val="009C186F"/>
    <w:rsid w:val="009D3A30"/>
    <w:rsid w:val="009D6CE2"/>
    <w:rsid w:val="009D79FA"/>
    <w:rsid w:val="009E093D"/>
    <w:rsid w:val="009E574D"/>
    <w:rsid w:val="009F11E9"/>
    <w:rsid w:val="009F1FFC"/>
    <w:rsid w:val="00A03226"/>
    <w:rsid w:val="00A05F51"/>
    <w:rsid w:val="00A25344"/>
    <w:rsid w:val="00A375EC"/>
    <w:rsid w:val="00A4677D"/>
    <w:rsid w:val="00A46D06"/>
    <w:rsid w:val="00A545F3"/>
    <w:rsid w:val="00A57424"/>
    <w:rsid w:val="00A578CB"/>
    <w:rsid w:val="00A63BFC"/>
    <w:rsid w:val="00A654FC"/>
    <w:rsid w:val="00A73E36"/>
    <w:rsid w:val="00A74B1E"/>
    <w:rsid w:val="00A818E9"/>
    <w:rsid w:val="00A906C2"/>
    <w:rsid w:val="00A921B2"/>
    <w:rsid w:val="00A96348"/>
    <w:rsid w:val="00AA568C"/>
    <w:rsid w:val="00AB0D38"/>
    <w:rsid w:val="00AB428A"/>
    <w:rsid w:val="00AC1BB9"/>
    <w:rsid w:val="00AD1C87"/>
    <w:rsid w:val="00AE2F70"/>
    <w:rsid w:val="00AE4703"/>
    <w:rsid w:val="00AE68E3"/>
    <w:rsid w:val="00AE71A0"/>
    <w:rsid w:val="00B06A27"/>
    <w:rsid w:val="00B0777B"/>
    <w:rsid w:val="00B24B16"/>
    <w:rsid w:val="00B25DAD"/>
    <w:rsid w:val="00B30E41"/>
    <w:rsid w:val="00B51A5D"/>
    <w:rsid w:val="00B53FEA"/>
    <w:rsid w:val="00B61593"/>
    <w:rsid w:val="00B61FC5"/>
    <w:rsid w:val="00B70434"/>
    <w:rsid w:val="00B74CC1"/>
    <w:rsid w:val="00B86357"/>
    <w:rsid w:val="00B87268"/>
    <w:rsid w:val="00B960AC"/>
    <w:rsid w:val="00B96A94"/>
    <w:rsid w:val="00BA7B07"/>
    <w:rsid w:val="00BB51EB"/>
    <w:rsid w:val="00BC5E6C"/>
    <w:rsid w:val="00BD1B63"/>
    <w:rsid w:val="00BD6F94"/>
    <w:rsid w:val="00BD7A72"/>
    <w:rsid w:val="00BE13C4"/>
    <w:rsid w:val="00BE36FE"/>
    <w:rsid w:val="00BF1A0F"/>
    <w:rsid w:val="00C367DF"/>
    <w:rsid w:val="00C4010B"/>
    <w:rsid w:val="00C41D28"/>
    <w:rsid w:val="00C477EC"/>
    <w:rsid w:val="00C51377"/>
    <w:rsid w:val="00C52F01"/>
    <w:rsid w:val="00C60C43"/>
    <w:rsid w:val="00C6606F"/>
    <w:rsid w:val="00C74B5A"/>
    <w:rsid w:val="00C827F1"/>
    <w:rsid w:val="00C91E49"/>
    <w:rsid w:val="00CA7006"/>
    <w:rsid w:val="00CB0959"/>
    <w:rsid w:val="00CD56EF"/>
    <w:rsid w:val="00CE6335"/>
    <w:rsid w:val="00CF356E"/>
    <w:rsid w:val="00D0205B"/>
    <w:rsid w:val="00D02349"/>
    <w:rsid w:val="00D13433"/>
    <w:rsid w:val="00D15E2E"/>
    <w:rsid w:val="00D3124F"/>
    <w:rsid w:val="00D35988"/>
    <w:rsid w:val="00D543DA"/>
    <w:rsid w:val="00D659C2"/>
    <w:rsid w:val="00D65A6F"/>
    <w:rsid w:val="00D711F3"/>
    <w:rsid w:val="00D846EA"/>
    <w:rsid w:val="00D943AF"/>
    <w:rsid w:val="00DA421E"/>
    <w:rsid w:val="00DB2BBC"/>
    <w:rsid w:val="00DB44FB"/>
    <w:rsid w:val="00DD1478"/>
    <w:rsid w:val="00DD2CA7"/>
    <w:rsid w:val="00DE28D8"/>
    <w:rsid w:val="00DE4187"/>
    <w:rsid w:val="00DF1D85"/>
    <w:rsid w:val="00E04069"/>
    <w:rsid w:val="00E141A0"/>
    <w:rsid w:val="00E40B74"/>
    <w:rsid w:val="00E47060"/>
    <w:rsid w:val="00E526F0"/>
    <w:rsid w:val="00E753E3"/>
    <w:rsid w:val="00E815D2"/>
    <w:rsid w:val="00E85FEA"/>
    <w:rsid w:val="00E9106E"/>
    <w:rsid w:val="00E9737C"/>
    <w:rsid w:val="00EA0B17"/>
    <w:rsid w:val="00EB1ABC"/>
    <w:rsid w:val="00EB4042"/>
    <w:rsid w:val="00EB7912"/>
    <w:rsid w:val="00EC3151"/>
    <w:rsid w:val="00ED46A2"/>
    <w:rsid w:val="00ED7CC1"/>
    <w:rsid w:val="00EF15AD"/>
    <w:rsid w:val="00EF1A4F"/>
    <w:rsid w:val="00F008ED"/>
    <w:rsid w:val="00F11018"/>
    <w:rsid w:val="00F14F0A"/>
    <w:rsid w:val="00F2391F"/>
    <w:rsid w:val="00F5092A"/>
    <w:rsid w:val="00F55D2F"/>
    <w:rsid w:val="00F67642"/>
    <w:rsid w:val="00F804C2"/>
    <w:rsid w:val="00F84B6B"/>
    <w:rsid w:val="00F8729A"/>
    <w:rsid w:val="00F93F25"/>
    <w:rsid w:val="00F94AFA"/>
    <w:rsid w:val="00FA1E38"/>
    <w:rsid w:val="00FB4C86"/>
    <w:rsid w:val="00FB73E6"/>
    <w:rsid w:val="00FC027E"/>
    <w:rsid w:val="00FC0C13"/>
    <w:rsid w:val="00FC3CCE"/>
    <w:rsid w:val="00FD009C"/>
    <w:rsid w:val="00FD51F9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1"/>
    </w:pPr>
    <w:rPr>
      <w:rFonts w:ascii="Tahoma" w:eastAsia="Times New Roman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753E3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0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093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7301B4"/>
    <w:pPr>
      <w:spacing w:line="290" w:lineRule="exact"/>
    </w:pPr>
  </w:style>
  <w:style w:type="paragraph" w:customStyle="1" w:styleId="Style6">
    <w:name w:val="Style6"/>
    <w:basedOn w:val="a"/>
    <w:uiPriority w:val="99"/>
    <w:rsid w:val="007301B4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7301B4"/>
    <w:pPr>
      <w:spacing w:line="283" w:lineRule="exact"/>
      <w:jc w:val="both"/>
    </w:pPr>
  </w:style>
  <w:style w:type="character" w:customStyle="1" w:styleId="FontStyle18">
    <w:name w:val="Font Style18"/>
    <w:basedOn w:val="a0"/>
    <w:uiPriority w:val="99"/>
    <w:rsid w:val="007301B4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A07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A0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07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2C49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3AD9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9455C1"/>
    <w:rPr>
      <w:b/>
      <w:bCs/>
    </w:rPr>
  </w:style>
  <w:style w:type="paragraph" w:styleId="ac">
    <w:name w:val="Body Text"/>
    <w:basedOn w:val="a"/>
    <w:link w:val="ad"/>
    <w:rsid w:val="00B51A5D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51A5D"/>
    <w:rPr>
      <w:rFonts w:ascii="Times New Roman" w:eastAsia="Times New Roman" w:hAnsi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7C6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FE341919274C145A874C32C15229E3D0EC486F7E80E135F292CB2E99591E3AC4HF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FE341919274C145A874C32C15229E3D0EC486F7E85EF39FD92CB2E99591E3AC4HFO" TargetMode="External"/><Relationship Id="rId17" Type="http://schemas.openxmlformats.org/officeDocument/2006/relationships/hyperlink" Target="file:///C:\Users\Lena\Desktop\Documents\&#1084;&#1091;&#1085;&#1080;&#1094;&#1080;&#1087;&#1072;&#1083;&#1100;&#1085;&#1099;&#1077;%20&#1087;&#1088;&#1086;&#1075;&#1088;&#1072;&#1084;&#1084;&#1099;\&#1088;&#1072;&#1079;&#1074;&#1080;&#1090;&#1080;&#1077;%20&#1084;&#1091;&#1085;%20&#1089;&#1083;&#1091;&#1078;&#1073;&#1099;\&#1088;&#1072;&#1079;&#1074;&#1080;&#1090;&#1080;&#1077;%20&#1084;&#1091;&#1085;%20&#1089;&#1083;&#1091;&#1078;&#1073;&#1099;%202017-2019\&#1088;&#1072;&#1079;&#1074;&#1080;&#1090;&#1080;&#1077;%20&#1084;&#1091;&#1085;.%20&#1089;&#1083;&#1091;&#1078;&#1073;&#1099;%202017-201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FE341919274C145A87523FD73E76ECD6E31E657B85ED6BA9CD9073CE50146D08DC6F76778192E6CCH5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FE341919274C145A87523FD73E76ECD6E31E657B85ED6BA9CD9073CE50146D08DC6F76778192E6CCH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FE341919274C145A87523FD73E76ECD6E31E6A748BED6BA9CD9073CEC5H0O" TargetMode="External"/><Relationship Id="rId10" Type="http://schemas.openxmlformats.org/officeDocument/2006/relationships/hyperlink" Target="consultantplus://offline/ref=D4FE341919274C145A87523FD73E76ECD6E31E6A748BED6BA9CD9073CEC5H0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FE341919274C145A87523FD73E76ECD6E216667D85ED6BA9CD9073CEC5H0O" TargetMode="External"/><Relationship Id="rId14" Type="http://schemas.openxmlformats.org/officeDocument/2006/relationships/hyperlink" Target="consultantplus://offline/ref=D4FE341919274C145A87523FD73E76ECD6E216667D85ED6BA9CD9073CEC5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879B7-69EA-43D5-A320-346DB1CF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15</Pages>
  <Words>2985</Words>
  <Characters>24235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Upravlenie</Company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Samba Account</dc:creator>
  <cp:lastModifiedBy>Lena</cp:lastModifiedBy>
  <cp:revision>8</cp:revision>
  <cp:lastPrinted>2019-11-06T13:02:00Z</cp:lastPrinted>
  <dcterms:created xsi:type="dcterms:W3CDTF">2019-11-01T05:45:00Z</dcterms:created>
  <dcterms:modified xsi:type="dcterms:W3CDTF">2019-11-07T11:49:00Z</dcterms:modified>
</cp:coreProperties>
</file>