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4C" w:rsidRDefault="0005094C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fillcolor="window">
            <v:imagedata r:id="rId6" o:title="" gain="1.25" blacklevel="2621f"/>
          </v:shape>
        </w:pict>
      </w:r>
    </w:p>
    <w:p w:rsidR="0005094C" w:rsidRDefault="0005094C">
      <w:pPr>
        <w:pStyle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РОССИЙСКАЯ ФЕДЕРАЦИЯ</w:t>
      </w:r>
    </w:p>
    <w:p w:rsidR="0005094C" w:rsidRDefault="0005094C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ОРЛОВСКАЯ ОБЛАСТЬ</w:t>
      </w:r>
    </w:p>
    <w:p w:rsidR="0005094C" w:rsidRDefault="0005094C">
      <w:pPr>
        <w:pStyle w:val="1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ГОРОДА ЛИВНЫ</w:t>
      </w:r>
    </w:p>
    <w:p w:rsidR="0005094C" w:rsidRDefault="0005094C">
      <w:pPr>
        <w:pStyle w:val="2"/>
        <w:spacing w:line="360" w:lineRule="auto"/>
        <w:rPr>
          <w:rFonts w:ascii="Times New Roman" w:hAnsi="Times New Roman" w:cs="Times New Roman"/>
          <w:b w:val="0"/>
          <w:shadow/>
          <w:color w:val="auto"/>
          <w:spacing w:val="14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05094C" w:rsidRDefault="003F6315">
      <w:pPr>
        <w:rPr>
          <w:szCs w:val="28"/>
          <w:u w:val="single"/>
        </w:rPr>
      </w:pPr>
      <w:r>
        <w:rPr>
          <w:szCs w:val="28"/>
        </w:rPr>
        <w:t>15 октября</w:t>
      </w:r>
      <w:r w:rsidR="00E07A42">
        <w:rPr>
          <w:szCs w:val="28"/>
        </w:rPr>
        <w:t xml:space="preserve">  </w:t>
      </w:r>
      <w:smartTag w:uri="urn:schemas-microsoft-com:office:smarttags" w:element="metricconverter">
        <w:smartTagPr>
          <w:attr w:name="ProductID" w:val="2019 г"/>
        </w:smartTagPr>
        <w:r w:rsidR="0005094C">
          <w:rPr>
            <w:szCs w:val="28"/>
          </w:rPr>
          <w:t>201</w:t>
        </w:r>
        <w:r w:rsidR="00E07A42">
          <w:rPr>
            <w:szCs w:val="28"/>
          </w:rPr>
          <w:t>9</w:t>
        </w:r>
        <w:r w:rsidR="0005094C">
          <w:rPr>
            <w:szCs w:val="28"/>
          </w:rPr>
          <w:t xml:space="preserve"> г</w:t>
        </w:r>
      </w:smartTag>
      <w:r w:rsidR="0005094C">
        <w:rPr>
          <w:szCs w:val="28"/>
        </w:rPr>
        <w:t>.</w:t>
      </w:r>
      <w:r w:rsidR="0005094C">
        <w:rPr>
          <w:szCs w:val="28"/>
        </w:rPr>
        <w:tab/>
        <w:t xml:space="preserve">                          </w:t>
      </w:r>
      <w:r w:rsidR="00E07A42">
        <w:rPr>
          <w:szCs w:val="28"/>
        </w:rPr>
        <w:t xml:space="preserve">         </w:t>
      </w:r>
      <w:r w:rsidR="00B42527">
        <w:rPr>
          <w:szCs w:val="28"/>
        </w:rPr>
        <w:t xml:space="preserve">                          </w:t>
      </w:r>
      <w:r w:rsidR="00793581">
        <w:rPr>
          <w:szCs w:val="28"/>
        </w:rPr>
        <w:t xml:space="preserve">                  </w:t>
      </w:r>
      <w:r w:rsidR="00B42527">
        <w:rPr>
          <w:szCs w:val="28"/>
        </w:rPr>
        <w:t xml:space="preserve"> № </w:t>
      </w:r>
      <w:r>
        <w:rPr>
          <w:szCs w:val="28"/>
        </w:rPr>
        <w:t>91</w:t>
      </w:r>
    </w:p>
    <w:p w:rsidR="0005094C" w:rsidRDefault="0005094C">
      <w:pPr>
        <w:ind w:firstLine="709"/>
        <w:rPr>
          <w:szCs w:val="28"/>
        </w:rPr>
      </w:pPr>
      <w:r>
        <w:rPr>
          <w:szCs w:val="28"/>
        </w:rPr>
        <w:t xml:space="preserve"> г. Ливны</w:t>
      </w:r>
    </w:p>
    <w:p w:rsidR="0005094C" w:rsidRDefault="0005094C">
      <w:pPr>
        <w:rPr>
          <w:szCs w:val="28"/>
        </w:rPr>
      </w:pPr>
    </w:p>
    <w:p w:rsidR="0005094C" w:rsidRDefault="0005094C" w:rsidP="00E07A42">
      <w:pPr>
        <w:jc w:val="left"/>
        <w:rPr>
          <w:szCs w:val="28"/>
        </w:rPr>
      </w:pPr>
      <w:r>
        <w:rPr>
          <w:szCs w:val="28"/>
        </w:rPr>
        <w:t>О внесении изменений в постановление</w:t>
      </w:r>
      <w:r w:rsidR="00A4182B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="00A4182B">
        <w:rPr>
          <w:szCs w:val="28"/>
        </w:rPr>
        <w:t xml:space="preserve">                           </w:t>
      </w:r>
      <w:r>
        <w:rPr>
          <w:szCs w:val="28"/>
        </w:rPr>
        <w:t>города Ливны от 30 сентября</w:t>
      </w:r>
      <w:r w:rsidR="00A4182B">
        <w:rPr>
          <w:szCs w:val="28"/>
        </w:rPr>
        <w:t xml:space="preserve"> </w:t>
      </w:r>
      <w:r>
        <w:rPr>
          <w:szCs w:val="28"/>
        </w:rPr>
        <w:t xml:space="preserve">2011 года №30 «Об оплате труда </w:t>
      </w:r>
      <w:r w:rsidR="00A4182B">
        <w:rPr>
          <w:szCs w:val="28"/>
        </w:rPr>
        <w:t xml:space="preserve">             </w:t>
      </w:r>
      <w:r>
        <w:rPr>
          <w:szCs w:val="28"/>
        </w:rPr>
        <w:t>работников</w:t>
      </w:r>
      <w:r w:rsidR="00A4182B">
        <w:rPr>
          <w:szCs w:val="28"/>
        </w:rPr>
        <w:t xml:space="preserve"> </w:t>
      </w:r>
      <w:r>
        <w:rPr>
          <w:szCs w:val="28"/>
        </w:rPr>
        <w:t>муниципальных общеобразовательных</w:t>
      </w:r>
    </w:p>
    <w:p w:rsidR="0005094C" w:rsidRDefault="0005094C" w:rsidP="00E07A42">
      <w:pPr>
        <w:jc w:val="left"/>
        <w:rPr>
          <w:szCs w:val="28"/>
        </w:rPr>
      </w:pPr>
      <w:r>
        <w:rPr>
          <w:szCs w:val="28"/>
        </w:rPr>
        <w:t>учреждений города Ливны Орловской области»</w:t>
      </w:r>
    </w:p>
    <w:p w:rsidR="0005094C" w:rsidRDefault="0005094C">
      <w:pPr>
        <w:rPr>
          <w:szCs w:val="28"/>
        </w:rPr>
      </w:pPr>
    </w:p>
    <w:p w:rsidR="0005094C" w:rsidRDefault="0005094C">
      <w:pPr>
        <w:autoSpaceDE w:val="0"/>
        <w:autoSpaceDN w:val="0"/>
        <w:adjustRightInd w:val="0"/>
        <w:ind w:left="110"/>
        <w:rPr>
          <w:spacing w:val="40"/>
          <w:szCs w:val="28"/>
        </w:rPr>
      </w:pPr>
      <w:r>
        <w:t xml:space="preserve">      </w:t>
      </w:r>
      <w:proofErr w:type="gramStart"/>
      <w:r>
        <w:rPr>
          <w:color w:val="000000"/>
          <w:szCs w:val="28"/>
        </w:rPr>
        <w:t>В</w:t>
      </w:r>
      <w:r>
        <w:rPr>
          <w:iCs/>
          <w:szCs w:val="28"/>
        </w:rPr>
        <w:t xml:space="preserve">    целях   исполнения </w:t>
      </w:r>
      <w:r>
        <w:rPr>
          <w:szCs w:val="28"/>
        </w:rPr>
        <w:t xml:space="preserve">Указа   Президента Российской   Федерации   от 7 мая 2012 года № 597 «О мероприятиях по реализации </w:t>
      </w:r>
      <w:r>
        <w:rPr>
          <w:spacing w:val="-6"/>
          <w:szCs w:val="28"/>
        </w:rPr>
        <w:t>государственной социальной политики»,   в</w:t>
      </w:r>
      <w:r>
        <w:rPr>
          <w:szCs w:val="28"/>
        </w:rPr>
        <w:t xml:space="preserve">   соответствии  с   законом  Орловской  области  от 6 сентября 2013 года № 1525-ОЗ «Об образовании в Орловской области» и </w:t>
      </w:r>
      <w:r>
        <w:rPr>
          <w:szCs w:val="28"/>
          <w:lang w:eastAsia="ru-RU"/>
        </w:rPr>
        <w:t xml:space="preserve">постановлением Правительства Орловской области от </w:t>
      </w:r>
      <w:r w:rsidR="00E07A42">
        <w:rPr>
          <w:szCs w:val="28"/>
          <w:lang w:eastAsia="ru-RU"/>
        </w:rPr>
        <w:t>1</w:t>
      </w:r>
      <w:r>
        <w:rPr>
          <w:szCs w:val="28"/>
          <w:lang w:eastAsia="ru-RU"/>
        </w:rPr>
        <w:t xml:space="preserve">6 </w:t>
      </w:r>
      <w:r w:rsidR="00E07A42">
        <w:rPr>
          <w:szCs w:val="28"/>
          <w:lang w:eastAsia="ru-RU"/>
        </w:rPr>
        <w:t>сентября</w:t>
      </w:r>
      <w:r>
        <w:rPr>
          <w:szCs w:val="28"/>
          <w:lang w:eastAsia="ru-RU"/>
        </w:rPr>
        <w:t xml:space="preserve"> 201</w:t>
      </w:r>
      <w:r w:rsidR="00E07A42">
        <w:rPr>
          <w:szCs w:val="28"/>
          <w:lang w:eastAsia="ru-RU"/>
        </w:rPr>
        <w:t>9</w:t>
      </w:r>
      <w:r>
        <w:rPr>
          <w:szCs w:val="28"/>
          <w:lang w:eastAsia="ru-RU"/>
        </w:rPr>
        <w:t xml:space="preserve"> года №</w:t>
      </w:r>
      <w:r w:rsidR="00E07A42">
        <w:rPr>
          <w:szCs w:val="28"/>
          <w:lang w:eastAsia="ru-RU"/>
        </w:rPr>
        <w:t>525</w:t>
      </w:r>
      <w:r>
        <w:rPr>
          <w:szCs w:val="28"/>
          <w:lang w:eastAsia="ru-RU"/>
        </w:rPr>
        <w:t xml:space="preserve"> «О внесении изменений в постановление Правительства Орловской области от 12 августа 2011</w:t>
      </w:r>
      <w:proofErr w:type="gramEnd"/>
      <w:r>
        <w:rPr>
          <w:szCs w:val="28"/>
          <w:lang w:eastAsia="ru-RU"/>
        </w:rPr>
        <w:t xml:space="preserve"> года №267 «Об утверждении Примерного положения об оплате труда работников государственных образовательных организаций и государственных организаций, осуществляющих образовательную деятельность, Орловской области», администрация города </w:t>
      </w:r>
      <w:r>
        <w:rPr>
          <w:szCs w:val="28"/>
        </w:rPr>
        <w:t xml:space="preserve"> </w:t>
      </w:r>
      <w:r>
        <w:rPr>
          <w:spacing w:val="40"/>
          <w:szCs w:val="28"/>
        </w:rPr>
        <w:t>постановляет:</w:t>
      </w:r>
    </w:p>
    <w:p w:rsidR="0005094C" w:rsidRDefault="0005094C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1.  Внести  в постановление администрации города Ливны от 30 сентября 2011 года №30 «Об оплате  труда работников муниципальных общеобразовательных учреждений города Ливны Орловской области» следующие изменения:</w:t>
      </w:r>
    </w:p>
    <w:p w:rsidR="0005094C" w:rsidRDefault="0005094C">
      <w:pPr>
        <w:autoSpaceDE w:val="0"/>
        <w:autoSpaceDN w:val="0"/>
        <w:adjustRightInd w:val="0"/>
        <w:ind w:firstLine="539"/>
        <w:outlineLvl w:val="0"/>
        <w:rPr>
          <w:szCs w:val="28"/>
        </w:rPr>
      </w:pPr>
      <w:r>
        <w:rPr>
          <w:szCs w:val="28"/>
        </w:rPr>
        <w:t xml:space="preserve">  1.1. Пункт 7 приложения  изложить в следующей редакции:</w:t>
      </w:r>
    </w:p>
    <w:p w:rsidR="0005094C" w:rsidRDefault="0005094C">
      <w:pPr>
        <w:pStyle w:val="30"/>
        <w:spacing w:after="0"/>
        <w:rPr>
          <w:rFonts w:ascii="Times New Roman" w:hAnsi="Times New Roman"/>
        </w:rPr>
      </w:pPr>
      <w:r>
        <w:t>«</w:t>
      </w:r>
      <w:r>
        <w:rPr>
          <w:rFonts w:ascii="Times New Roman" w:hAnsi="Times New Roman"/>
        </w:rPr>
        <w:t>7. Для работников, указанных в пункте 1 настоящего Положения, базовая единица устанавливается  в размере:</w:t>
      </w:r>
    </w:p>
    <w:p w:rsidR="0005094C" w:rsidRDefault="0005094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</w:t>
      </w:r>
      <w:r w:rsidR="00BA3B35">
        <w:rPr>
          <w:szCs w:val="28"/>
        </w:rPr>
        <w:t>6154</w:t>
      </w:r>
      <w:r>
        <w:rPr>
          <w:szCs w:val="28"/>
        </w:rPr>
        <w:t xml:space="preserve"> рублей – для педагогических работников, реализующих программы дошкольного образования, медицинского персонала общеобразовательных учреждений; </w:t>
      </w:r>
    </w:p>
    <w:p w:rsidR="0005094C" w:rsidRDefault="00B77A38">
      <w:pPr>
        <w:ind w:firstLine="709"/>
        <w:rPr>
          <w:szCs w:val="28"/>
        </w:rPr>
      </w:pPr>
      <w:r>
        <w:rPr>
          <w:szCs w:val="28"/>
        </w:rPr>
        <w:t xml:space="preserve"> </w:t>
      </w:r>
      <w:r w:rsidR="00BA3B35">
        <w:rPr>
          <w:szCs w:val="28"/>
        </w:rPr>
        <w:t>5424</w:t>
      </w:r>
      <w:r w:rsidR="0005094C">
        <w:rPr>
          <w:szCs w:val="28"/>
        </w:rPr>
        <w:t xml:space="preserve"> рублей – для педагогических работников, руководителей, руководителей структурных подразделений, специалистов, рабочих </w:t>
      </w:r>
      <w:r w:rsidR="0005094C">
        <w:rPr>
          <w:szCs w:val="28"/>
        </w:rPr>
        <w:br/>
        <w:t>и служащих общеобразовательных учреждений</w:t>
      </w:r>
      <w:proofErr w:type="gramStart"/>
      <w:r w:rsidR="0005094C">
        <w:rPr>
          <w:szCs w:val="28"/>
        </w:rPr>
        <w:t>.».</w:t>
      </w:r>
      <w:proofErr w:type="gramEnd"/>
    </w:p>
    <w:p w:rsidR="0005094C" w:rsidRDefault="0005094C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 1.2.  В приложении 1 к </w:t>
      </w:r>
      <w:r>
        <w:rPr>
          <w:rFonts w:eastAsia="Times New Roman"/>
          <w:szCs w:val="28"/>
          <w:lang w:eastAsia="ru-RU"/>
        </w:rPr>
        <w:t xml:space="preserve">Положению об оплате труда работников муниципальных общеобразовательных учреждений города Ливны Орловской области </w:t>
      </w:r>
      <w:r w:rsidR="004E3C92">
        <w:rPr>
          <w:szCs w:val="28"/>
        </w:rPr>
        <w:t>т</w:t>
      </w:r>
      <w:r w:rsidR="00BA3B35">
        <w:rPr>
          <w:szCs w:val="28"/>
        </w:rPr>
        <w:t>аблицу 2</w:t>
      </w:r>
      <w:r>
        <w:rPr>
          <w:szCs w:val="28"/>
        </w:rPr>
        <w:t xml:space="preserve">  изложить в следующей редакции:</w:t>
      </w:r>
    </w:p>
    <w:p w:rsidR="00E07A42" w:rsidRDefault="00E07A42">
      <w:pPr>
        <w:autoSpaceDE w:val="0"/>
        <w:autoSpaceDN w:val="0"/>
        <w:adjustRightInd w:val="0"/>
        <w:ind w:firstLine="708"/>
        <w:rPr>
          <w:szCs w:val="28"/>
        </w:rPr>
      </w:pPr>
    </w:p>
    <w:p w:rsidR="0005094C" w:rsidRDefault="0005094C">
      <w:pPr>
        <w:autoSpaceDE w:val="0"/>
        <w:autoSpaceDN w:val="0"/>
        <w:adjustRightInd w:val="0"/>
        <w:ind w:firstLine="708"/>
        <w:rPr>
          <w:szCs w:val="28"/>
        </w:rPr>
      </w:pPr>
    </w:p>
    <w:p w:rsidR="0005094C" w:rsidRDefault="0005094C">
      <w:pPr>
        <w:autoSpaceDE w:val="0"/>
        <w:autoSpaceDN w:val="0"/>
        <w:adjustRightInd w:val="0"/>
        <w:ind w:firstLine="708"/>
        <w:rPr>
          <w:rFonts w:eastAsia="Times New Roman"/>
          <w:szCs w:val="28"/>
          <w:lang w:eastAsia="ru-RU"/>
        </w:rPr>
      </w:pPr>
    </w:p>
    <w:p w:rsidR="0005094C" w:rsidRDefault="0005094C">
      <w:pPr>
        <w:ind w:firstLine="709"/>
        <w:jc w:val="right"/>
        <w:outlineLvl w:val="1"/>
        <w:rPr>
          <w:szCs w:val="28"/>
        </w:rPr>
      </w:pPr>
      <w:r>
        <w:rPr>
          <w:szCs w:val="28"/>
        </w:rPr>
        <w:lastRenderedPageBreak/>
        <w:t>«Таблица 2</w:t>
      </w:r>
    </w:p>
    <w:p w:rsidR="0005094C" w:rsidRDefault="0005094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Коэффициенты квалификации (Кк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05094C" w:rsidRDefault="0005094C">
      <w:pPr>
        <w:ind w:firstLine="540"/>
        <w:rPr>
          <w:szCs w:val="28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260"/>
        <w:gridCol w:w="1800"/>
        <w:gridCol w:w="2320"/>
        <w:gridCol w:w="1620"/>
        <w:gridCol w:w="1460"/>
      </w:tblGrid>
      <w:tr w:rsidR="0005094C">
        <w:trPr>
          <w:cantSplit/>
          <w:trHeight w:val="7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4C" w:rsidRDefault="0005094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Груп-пы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4C" w:rsidRDefault="0005094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Квали-фика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5094C" w:rsidRDefault="0005094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ционная</w:t>
            </w:r>
            <w:proofErr w:type="spellEnd"/>
          </w:p>
          <w:p w:rsidR="0005094C" w:rsidRDefault="0005094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катего-рия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4C" w:rsidRDefault="0005094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Повышаю-щий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</w:t>
            </w:r>
          </w:p>
          <w:p w:rsidR="0005094C" w:rsidRDefault="0005094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квалифи-кационную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категорию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4C" w:rsidRDefault="0005094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 педагога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4C" w:rsidRDefault="0005094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Повышаю-щий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коэффициент</w:t>
            </w:r>
          </w:p>
          <w:p w:rsidR="0005094C" w:rsidRDefault="0005094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уровень</w:t>
            </w:r>
          </w:p>
          <w:p w:rsidR="0005094C" w:rsidRDefault="0005094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05094C" w:rsidRDefault="0005094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4C" w:rsidRDefault="0005094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повышаю-щий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5094C" w:rsidRDefault="0005094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фициент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(ст.1 + </w:t>
            </w:r>
            <w:proofErr w:type="gramEnd"/>
          </w:p>
          <w:p w:rsidR="0005094C" w:rsidRDefault="0005094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гр. 3 + </w:t>
            </w:r>
          </w:p>
          <w:p w:rsidR="0005094C" w:rsidRDefault="0005094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5)</w:t>
            </w:r>
          </w:p>
        </w:tc>
      </w:tr>
      <w:tr w:rsidR="00BA3B35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Отсут-ствует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общее или среднее </w:t>
            </w:r>
          </w:p>
          <w:p w:rsidR="00BA3B35" w:rsidRDefault="00BA3B3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(полное) общее образование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 w:rsidP="008411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 w:rsidP="008411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B35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или среднее п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рофессиональное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 w:rsidP="008411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 w:rsidP="008411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</w:tr>
      <w:tr w:rsidR="00BA3B35">
        <w:trPr>
          <w:cantSplit/>
          <w:trHeight w:val="7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рофессиональное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(бакалавр, специалист, магистр)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 w:rsidP="008411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 w:rsidP="008411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</w:tr>
      <w:tr w:rsidR="00BA3B35">
        <w:trPr>
          <w:cantSplit/>
          <w:trHeight w:val="480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профессиональное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 w:rsidP="008411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 w:rsidP="008411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</w:tr>
      <w:tr w:rsidR="00BA3B35">
        <w:trPr>
          <w:cantSplit/>
          <w:trHeight w:val="480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B35" w:rsidRDefault="00BA3B35">
            <w:pPr>
              <w:rPr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B35" w:rsidRDefault="00BA3B35">
            <w:pPr>
              <w:rPr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B35" w:rsidRDefault="00BA3B35">
            <w:pPr>
              <w:rPr>
                <w:szCs w:val="28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  <w:p w:rsidR="00BA3B35" w:rsidRDefault="00BA3B3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рофессиональное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(бакалавр, специалист, магистр)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 w:rsidP="008411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 w:rsidP="008411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2,01</w:t>
            </w:r>
          </w:p>
        </w:tc>
      </w:tr>
      <w:tr w:rsidR="00BA3B35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0,79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  <w:p w:rsidR="00BA3B35" w:rsidRDefault="00BA3B3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профессиональное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</w:t>
            </w:r>
          </w:p>
          <w:p w:rsidR="00BA3B35" w:rsidRDefault="00BA3B3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 w:rsidP="008411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 w:rsidP="008411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1,98</w:t>
            </w:r>
          </w:p>
        </w:tc>
      </w:tr>
      <w:tr w:rsidR="00BA3B35">
        <w:trPr>
          <w:cantSplit/>
          <w:trHeight w:val="4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  <w:p w:rsidR="00BA3B35" w:rsidRDefault="00BA3B3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рофессиональное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(бакалавр, специалист, магистр)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 w:rsidP="008411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5" w:rsidRDefault="00BA3B35" w:rsidP="008411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2,12</w:t>
            </w:r>
          </w:p>
        </w:tc>
      </w:tr>
    </w:tbl>
    <w:p w:rsidR="00BA3B35" w:rsidRDefault="00BA3B35" w:rsidP="00BA3B35">
      <w:pPr>
        <w:autoSpaceDE w:val="0"/>
        <w:autoSpaceDN w:val="0"/>
        <w:adjustRightInd w:val="0"/>
        <w:ind w:firstLine="708"/>
      </w:pPr>
    </w:p>
    <w:p w:rsidR="00BA3B35" w:rsidRDefault="00BA3B35" w:rsidP="00BA3B35">
      <w:pPr>
        <w:autoSpaceDE w:val="0"/>
        <w:autoSpaceDN w:val="0"/>
        <w:adjustRightInd w:val="0"/>
        <w:ind w:firstLine="708"/>
      </w:pPr>
      <w:r>
        <w:lastRenderedPageBreak/>
        <w:t xml:space="preserve">1.3. </w:t>
      </w:r>
      <w:r w:rsidR="004E3C92">
        <w:t>В</w:t>
      </w:r>
      <w:r>
        <w:t xml:space="preserve"> приложении 2 к </w:t>
      </w:r>
      <w:r>
        <w:rPr>
          <w:rFonts w:eastAsia="Times New Roman"/>
          <w:szCs w:val="28"/>
          <w:lang w:eastAsia="ru-RU"/>
        </w:rPr>
        <w:t xml:space="preserve"> Положению об оплате труда работников муниципальных общеобразовательных учреждений города Ливны Орловской области</w:t>
      </w:r>
      <w:r w:rsidR="00B550F2">
        <w:t xml:space="preserve"> таблицу 3</w:t>
      </w:r>
      <w:r>
        <w:t xml:space="preserve"> изложить в следующей редакции:</w:t>
      </w:r>
    </w:p>
    <w:p w:rsidR="00BA3B35" w:rsidRDefault="00B550F2" w:rsidP="00BA3B35">
      <w:pPr>
        <w:ind w:firstLine="709"/>
        <w:jc w:val="right"/>
        <w:outlineLvl w:val="1"/>
        <w:rPr>
          <w:szCs w:val="28"/>
        </w:rPr>
      </w:pPr>
      <w:r>
        <w:rPr>
          <w:szCs w:val="28"/>
        </w:rPr>
        <w:t>«Таблица 3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0"/>
        <w:gridCol w:w="1020"/>
        <w:gridCol w:w="1077"/>
        <w:gridCol w:w="1080"/>
        <w:gridCol w:w="1080"/>
        <w:gridCol w:w="2443"/>
      </w:tblGrid>
      <w:tr w:rsidR="00BA3B35" w:rsidRPr="00B42527" w:rsidTr="0084116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  <w:r w:rsidRPr="00B42527">
              <w:rPr>
                <w:szCs w:val="28"/>
              </w:rPr>
              <w:t>Наименование должности и требования к квалификации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  <w:r w:rsidRPr="00B42527">
              <w:rPr>
                <w:szCs w:val="28"/>
              </w:rPr>
              <w:t>Категории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  <w:r w:rsidRPr="00B42527">
              <w:rPr>
                <w:szCs w:val="28"/>
              </w:rPr>
              <w:t>Повышающий коэффициент к должностным окладам по должностям работников из числа учебно-вспомогательного персонала (</w:t>
            </w:r>
            <w:proofErr w:type="spellStart"/>
            <w:r w:rsidRPr="00B42527">
              <w:rPr>
                <w:szCs w:val="28"/>
              </w:rPr>
              <w:t>Кув</w:t>
            </w:r>
            <w:proofErr w:type="spellEnd"/>
            <w:r w:rsidRPr="00B42527">
              <w:rPr>
                <w:szCs w:val="28"/>
              </w:rPr>
              <w:t>)</w:t>
            </w:r>
          </w:p>
        </w:tc>
      </w:tr>
      <w:tr w:rsidR="00BA3B35" w:rsidRPr="00B42527" w:rsidTr="0084116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  <w:r w:rsidRPr="00B42527">
              <w:rPr>
                <w:szCs w:val="28"/>
              </w:rPr>
              <w:t>высшая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  <w:r w:rsidRPr="00B42527">
              <w:rPr>
                <w:szCs w:val="28"/>
              </w:rPr>
              <w:t>ведущая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  <w:r w:rsidRPr="00B42527">
              <w:rPr>
                <w:szCs w:val="28"/>
              </w:rPr>
              <w:t>первая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  <w:r w:rsidRPr="00B42527">
              <w:rPr>
                <w:szCs w:val="28"/>
              </w:rPr>
              <w:t>вторая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  <w:r w:rsidRPr="00B42527">
              <w:rPr>
                <w:szCs w:val="28"/>
              </w:rPr>
              <w:t>без категории</w:t>
            </w:r>
          </w:p>
        </w:tc>
      </w:tr>
      <w:tr w:rsidR="00BA3B35" w:rsidRPr="00B42527" w:rsidTr="00841168">
        <w:trPr>
          <w:trHeight w:val="158"/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  <w:r w:rsidRPr="00B42527">
              <w:rPr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  <w:r w:rsidRPr="00B42527">
              <w:rPr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  <w:r w:rsidRPr="00B42527">
              <w:rPr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  <w:r w:rsidRPr="00B42527">
              <w:rPr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  <w:r w:rsidRPr="00B42527">
              <w:rPr>
                <w:szCs w:val="28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  <w:r w:rsidRPr="00B42527">
              <w:rPr>
                <w:szCs w:val="28"/>
              </w:rPr>
              <w:t>6</w:t>
            </w:r>
          </w:p>
        </w:tc>
      </w:tr>
      <w:tr w:rsidR="00BA3B35" w:rsidRPr="00B42527" w:rsidTr="00841168"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  <w:r w:rsidRPr="00B42527">
              <w:rPr>
                <w:szCs w:val="28"/>
              </w:rPr>
              <w:t>Учебно-вспомогательный персонал образовательных организаций</w:t>
            </w:r>
          </w:p>
        </w:tc>
      </w:tr>
      <w:tr w:rsidR="00BA3B35" w:rsidRPr="00B42527" w:rsidTr="00965717">
        <w:trPr>
          <w:trHeight w:val="204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965717">
            <w:pPr>
              <w:rPr>
                <w:szCs w:val="28"/>
              </w:rPr>
            </w:pPr>
            <w:proofErr w:type="spellStart"/>
            <w:r w:rsidRPr="00B42527">
              <w:rPr>
                <w:szCs w:val="28"/>
              </w:rPr>
              <w:t>Документовед</w:t>
            </w:r>
            <w:proofErr w:type="spellEnd"/>
            <w:r w:rsidRPr="00B42527">
              <w:rPr>
                <w:szCs w:val="28"/>
              </w:rPr>
              <w:t>, бухгалтер, инженер всех специальностей</w:t>
            </w:r>
            <w:r w:rsidR="00965717">
              <w:rPr>
                <w:szCs w:val="28"/>
              </w:rPr>
              <w:t>,</w:t>
            </w:r>
            <w:r w:rsidRPr="00B42527">
              <w:rPr>
                <w:szCs w:val="28"/>
              </w:rPr>
              <w:t xml:space="preserve"> библиотекарь, контрактный управляющий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  <w:r w:rsidRPr="00B42527">
              <w:rPr>
                <w:szCs w:val="28"/>
              </w:rPr>
              <w:t>1,85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  <w:r w:rsidRPr="00B42527">
              <w:rPr>
                <w:szCs w:val="28"/>
              </w:rPr>
              <w:t>1,55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  <w:r w:rsidRPr="00B42527">
              <w:rPr>
                <w:szCs w:val="28"/>
              </w:rPr>
              <w:t>1,4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  <w:r w:rsidRPr="00B42527">
              <w:rPr>
                <w:szCs w:val="28"/>
              </w:rPr>
              <w:t>1,35</w:t>
            </w:r>
          </w:p>
        </w:tc>
      </w:tr>
      <w:tr w:rsidR="00BA3B35" w:rsidRPr="00B42527" w:rsidTr="0084116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rPr>
                <w:szCs w:val="28"/>
              </w:rPr>
            </w:pPr>
            <w:r w:rsidRPr="00B42527">
              <w:rPr>
                <w:szCs w:val="28"/>
              </w:rPr>
              <w:t xml:space="preserve"> Помощник воспитателя,  делопроизводите</w:t>
            </w:r>
            <w:r w:rsidR="00357EEB" w:rsidRPr="00B42527">
              <w:rPr>
                <w:szCs w:val="28"/>
              </w:rPr>
              <w:t>ль, кассир, секретарь</w:t>
            </w:r>
            <w:r w:rsidRPr="00B42527">
              <w:rPr>
                <w:szCs w:val="28"/>
              </w:rPr>
              <w:t>, младший воспитатель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  <w:r w:rsidRPr="00B42527">
              <w:rPr>
                <w:szCs w:val="28"/>
              </w:rPr>
              <w:t>1,2</w:t>
            </w:r>
          </w:p>
        </w:tc>
      </w:tr>
      <w:tr w:rsidR="00BA3B35" w:rsidRPr="00B42527" w:rsidTr="0084116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rPr>
                <w:szCs w:val="28"/>
              </w:rPr>
            </w:pPr>
            <w:r w:rsidRPr="00B42527">
              <w:rPr>
                <w:szCs w:val="28"/>
              </w:rPr>
              <w:t xml:space="preserve">  заведующий хозяйством, лаборант (включая </w:t>
            </w:r>
            <w:proofErr w:type="gramStart"/>
            <w:r w:rsidRPr="00B42527">
              <w:rPr>
                <w:szCs w:val="28"/>
              </w:rPr>
              <w:t>старшего</w:t>
            </w:r>
            <w:proofErr w:type="gramEnd"/>
            <w:r w:rsidRPr="00B42527">
              <w:rPr>
                <w:szCs w:val="28"/>
              </w:rPr>
              <w:t>), секретарь учебной части (диспетчер)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  <w:r w:rsidRPr="00B42527">
              <w:rPr>
                <w:szCs w:val="28"/>
              </w:rPr>
              <w:t>1,55</w:t>
            </w:r>
          </w:p>
        </w:tc>
      </w:tr>
      <w:tr w:rsidR="00BA3B35" w:rsidRPr="00B42527" w:rsidTr="0084116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rPr>
                <w:szCs w:val="28"/>
              </w:rPr>
            </w:pPr>
            <w:r w:rsidRPr="00B42527">
              <w:rPr>
                <w:szCs w:val="28"/>
              </w:rPr>
              <w:t>Специалист по кадрам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  <w:r w:rsidRPr="00B42527">
              <w:rPr>
                <w:szCs w:val="28"/>
              </w:rPr>
              <w:t>1,8</w:t>
            </w:r>
          </w:p>
        </w:tc>
      </w:tr>
      <w:tr w:rsidR="00BA3B35" w:rsidRPr="00B42527" w:rsidTr="0084116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rPr>
                <w:szCs w:val="28"/>
              </w:rPr>
            </w:pPr>
            <w:r w:rsidRPr="00B42527">
              <w:rPr>
                <w:szCs w:val="28"/>
              </w:rPr>
              <w:t>Инструктор по  физкультуре (лечебной физкультуре)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  <w:r w:rsidRPr="00B42527">
              <w:rPr>
                <w:szCs w:val="28"/>
              </w:rPr>
              <w:t>1,85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  <w:r w:rsidRPr="00B42527">
              <w:rPr>
                <w:szCs w:val="28"/>
              </w:rPr>
              <w:t>1,55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  <w:r w:rsidRPr="00B42527">
              <w:rPr>
                <w:szCs w:val="28"/>
              </w:rPr>
              <w:t>1,4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  <w:r w:rsidRPr="00B42527">
              <w:rPr>
                <w:szCs w:val="28"/>
              </w:rPr>
              <w:t>1,35</w:t>
            </w:r>
          </w:p>
        </w:tc>
      </w:tr>
      <w:tr w:rsidR="00BA3B35" w:rsidRPr="00B42527" w:rsidTr="0084116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rPr>
                <w:szCs w:val="28"/>
              </w:rPr>
            </w:pPr>
            <w:r w:rsidRPr="00B42527">
              <w:rPr>
                <w:szCs w:val="28"/>
              </w:rPr>
              <w:lastRenderedPageBreak/>
              <w:t>Медицинская сестра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77A38" w:rsidP="008411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A3B35" w:rsidRPr="00B42527">
              <w:rPr>
                <w:szCs w:val="28"/>
              </w:rPr>
              <w:t>,79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A3B35" w:rsidP="00841168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77A38" w:rsidP="008411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A3B35" w:rsidRPr="00B42527">
              <w:rPr>
                <w:szCs w:val="28"/>
              </w:rPr>
              <w:t>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77A38" w:rsidP="008411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A3B35" w:rsidRPr="00B42527">
              <w:rPr>
                <w:szCs w:val="28"/>
              </w:rPr>
              <w:t>,36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5" w:rsidRPr="00B42527" w:rsidRDefault="00B77A38" w:rsidP="008411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1,24</w:t>
            </w:r>
          </w:p>
        </w:tc>
      </w:tr>
    </w:tbl>
    <w:p w:rsidR="0005094C" w:rsidRDefault="0005094C">
      <w:pPr>
        <w:ind w:firstLine="720"/>
        <w:outlineLvl w:val="1"/>
        <w:rPr>
          <w:szCs w:val="28"/>
        </w:rPr>
      </w:pPr>
    </w:p>
    <w:p w:rsidR="0005094C" w:rsidRPr="00BA3B35" w:rsidRDefault="00BA3B35" w:rsidP="00BA3B35">
      <w:pPr>
        <w:tabs>
          <w:tab w:val="left" w:pos="720"/>
        </w:tabs>
        <w:outlineLvl w:val="1"/>
        <w:rPr>
          <w:bCs/>
          <w:szCs w:val="28"/>
        </w:rPr>
      </w:pPr>
      <w:r>
        <w:rPr>
          <w:szCs w:val="28"/>
        </w:rPr>
        <w:tab/>
      </w:r>
      <w:r w:rsidR="00B550F2">
        <w:rPr>
          <w:bCs/>
        </w:rPr>
        <w:t>1.4</w:t>
      </w:r>
      <w:r w:rsidR="0005094C" w:rsidRPr="00BA3B35">
        <w:rPr>
          <w:bCs/>
        </w:rPr>
        <w:t xml:space="preserve">. </w:t>
      </w:r>
      <w:r w:rsidR="004E3C92">
        <w:rPr>
          <w:bCs/>
        </w:rPr>
        <w:t>В</w:t>
      </w:r>
      <w:r w:rsidR="0005094C" w:rsidRPr="00BA3B35">
        <w:rPr>
          <w:bCs/>
        </w:rPr>
        <w:t xml:space="preserve"> приложении 7 к </w:t>
      </w:r>
      <w:r w:rsidR="0005094C" w:rsidRPr="00BA3B35">
        <w:rPr>
          <w:rFonts w:eastAsia="Times New Roman"/>
          <w:bCs/>
          <w:lang w:eastAsia="ru-RU"/>
        </w:rPr>
        <w:t>Положению об оплате труда работников муниципальных общеобразовательных учреждений города Ливны Орловской области, п</w:t>
      </w:r>
      <w:r w:rsidR="0005094C" w:rsidRPr="00BA3B35">
        <w:rPr>
          <w:bCs/>
        </w:rPr>
        <w:t>одпункт 3 пункта 1 изложить в следующей редакции: «3)  средств на выплаты компенсационного характера для общеобразоват</w:t>
      </w:r>
      <w:r>
        <w:rPr>
          <w:bCs/>
        </w:rPr>
        <w:t>ельных учреждений - в размере 10</w:t>
      </w:r>
      <w:r w:rsidR="0005094C" w:rsidRPr="00BA3B35">
        <w:rPr>
          <w:bCs/>
        </w:rPr>
        <w:t xml:space="preserve"> процентов средств, предусмотренных на оплату ставок (окладов) заработной платы;»;</w:t>
      </w:r>
    </w:p>
    <w:p w:rsidR="00B550F2" w:rsidRDefault="00B550F2">
      <w:pPr>
        <w:ind w:firstLine="709"/>
        <w:rPr>
          <w:rFonts w:eastAsia="Times New Roman"/>
          <w:szCs w:val="28"/>
          <w:lang w:eastAsia="ru-RU"/>
        </w:rPr>
      </w:pPr>
      <w:r>
        <w:rPr>
          <w:szCs w:val="28"/>
        </w:rPr>
        <w:t>1.5</w:t>
      </w:r>
      <w:r w:rsidR="0005094C">
        <w:rPr>
          <w:szCs w:val="28"/>
        </w:rPr>
        <w:t>.  В  приложении 8 к  Положению</w:t>
      </w:r>
      <w:r w:rsidR="0005094C">
        <w:rPr>
          <w:rFonts w:eastAsia="Times New Roman"/>
          <w:szCs w:val="28"/>
          <w:lang w:eastAsia="ru-RU"/>
        </w:rPr>
        <w:t xml:space="preserve"> об оплате труда работников муниципальных общеобразовательных учреждений города Ливны Орловской области</w:t>
      </w:r>
      <w:r w:rsidR="004E3C92">
        <w:rPr>
          <w:rFonts w:eastAsia="Times New Roman"/>
          <w:szCs w:val="28"/>
          <w:lang w:eastAsia="ru-RU"/>
        </w:rPr>
        <w:t>:</w:t>
      </w:r>
    </w:p>
    <w:p w:rsidR="0005094C" w:rsidRDefault="004E3C92">
      <w:pPr>
        <w:ind w:firstLine="709"/>
        <w:rPr>
          <w:szCs w:val="28"/>
        </w:rPr>
      </w:pPr>
      <w:r>
        <w:rPr>
          <w:rFonts w:eastAsia="Times New Roman"/>
          <w:szCs w:val="28"/>
          <w:lang w:eastAsia="ru-RU"/>
        </w:rPr>
        <w:t>1) т</w:t>
      </w:r>
      <w:r w:rsidR="0005094C">
        <w:rPr>
          <w:szCs w:val="28"/>
        </w:rPr>
        <w:t>аблицу 1 изложить в следующей редакции:</w:t>
      </w:r>
    </w:p>
    <w:p w:rsidR="0005094C" w:rsidRDefault="0005094C">
      <w:pPr>
        <w:tabs>
          <w:tab w:val="left" w:pos="630"/>
        </w:tabs>
        <w:jc w:val="left"/>
        <w:outlineLvl w:val="1"/>
        <w:rPr>
          <w:szCs w:val="28"/>
        </w:rPr>
      </w:pPr>
      <w:r>
        <w:rPr>
          <w:szCs w:val="28"/>
        </w:rPr>
        <w:tab/>
        <w:t xml:space="preserve">                                                                                                        «Таблица 1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7"/>
        <w:gridCol w:w="4432"/>
      </w:tblGrid>
      <w:tr w:rsidR="0005094C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4C" w:rsidRDefault="0005094C">
            <w:pPr>
              <w:rPr>
                <w:szCs w:val="28"/>
              </w:rPr>
            </w:pPr>
            <w:r>
              <w:rPr>
                <w:szCs w:val="28"/>
              </w:rPr>
              <w:t>Число  учащихся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4C" w:rsidRDefault="0005094C">
            <w:pPr>
              <w:rPr>
                <w:szCs w:val="28"/>
              </w:rPr>
            </w:pPr>
            <w:r>
              <w:rPr>
                <w:szCs w:val="28"/>
              </w:rPr>
              <w:t>Повышающий коэффициент (Кр</w:t>
            </w:r>
            <w:proofErr w:type="gramStart"/>
            <w:r>
              <w:rPr>
                <w:szCs w:val="28"/>
                <w:vertAlign w:val="subscript"/>
              </w:rPr>
              <w:t>1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05094C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4C" w:rsidRDefault="00E146B5">
            <w:pPr>
              <w:rPr>
                <w:szCs w:val="28"/>
              </w:rPr>
            </w:pPr>
            <w:r>
              <w:rPr>
                <w:szCs w:val="28"/>
              </w:rPr>
              <w:t>Свыше 95</w:t>
            </w:r>
            <w:r w:rsidR="0005094C">
              <w:rPr>
                <w:szCs w:val="28"/>
              </w:rPr>
              <w:t>0 чел.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4C" w:rsidRDefault="0005094C">
            <w:pPr>
              <w:pStyle w:val="a4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4,35</w:t>
            </w:r>
          </w:p>
        </w:tc>
      </w:tr>
      <w:tr w:rsidR="0005094C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4C" w:rsidRDefault="00E146B5">
            <w:pPr>
              <w:rPr>
                <w:szCs w:val="28"/>
              </w:rPr>
            </w:pPr>
            <w:r>
              <w:rPr>
                <w:szCs w:val="28"/>
              </w:rPr>
              <w:t>От  800 до 95</w:t>
            </w:r>
            <w:r w:rsidR="0005094C">
              <w:rPr>
                <w:szCs w:val="28"/>
              </w:rPr>
              <w:t>0 чел.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4C" w:rsidRDefault="0005094C">
            <w:pPr>
              <w:rPr>
                <w:szCs w:val="28"/>
              </w:rPr>
            </w:pPr>
            <w:r>
              <w:rPr>
                <w:szCs w:val="28"/>
              </w:rPr>
              <w:t>3,9</w:t>
            </w:r>
          </w:p>
        </w:tc>
      </w:tr>
      <w:tr w:rsidR="0005094C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4C" w:rsidRDefault="0005094C">
            <w:pPr>
              <w:rPr>
                <w:szCs w:val="28"/>
              </w:rPr>
            </w:pPr>
            <w:r>
              <w:rPr>
                <w:szCs w:val="28"/>
              </w:rPr>
              <w:t>От  450 до 800 чел.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4C" w:rsidRDefault="0005094C">
            <w:pPr>
              <w:rPr>
                <w:szCs w:val="28"/>
              </w:rPr>
            </w:pPr>
            <w:r>
              <w:rPr>
                <w:szCs w:val="28"/>
              </w:rPr>
              <w:t>3,85</w:t>
            </w:r>
          </w:p>
        </w:tc>
      </w:tr>
      <w:tr w:rsidR="0005094C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4C" w:rsidRDefault="0005094C">
            <w:pPr>
              <w:rPr>
                <w:szCs w:val="28"/>
              </w:rPr>
            </w:pPr>
            <w:r>
              <w:rPr>
                <w:szCs w:val="28"/>
              </w:rPr>
              <w:t>От  250 до 450 чел.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4C" w:rsidRDefault="0005094C">
            <w:pPr>
              <w:rPr>
                <w:szCs w:val="28"/>
              </w:rPr>
            </w:pPr>
            <w:r>
              <w:rPr>
                <w:szCs w:val="28"/>
              </w:rPr>
              <w:t>3,8</w:t>
            </w:r>
          </w:p>
        </w:tc>
      </w:tr>
      <w:tr w:rsidR="0005094C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4C" w:rsidRDefault="0005094C">
            <w:pPr>
              <w:rPr>
                <w:szCs w:val="28"/>
              </w:rPr>
            </w:pPr>
            <w:r>
              <w:rPr>
                <w:szCs w:val="28"/>
              </w:rPr>
              <w:t>До  250 чел.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4C" w:rsidRDefault="0005094C">
            <w:pPr>
              <w:rPr>
                <w:szCs w:val="28"/>
              </w:rPr>
            </w:pPr>
            <w:r>
              <w:rPr>
                <w:szCs w:val="28"/>
              </w:rPr>
              <w:t>3,6</w:t>
            </w:r>
          </w:p>
        </w:tc>
      </w:tr>
    </w:tbl>
    <w:p w:rsidR="00B550F2" w:rsidRDefault="00B550F2">
      <w:pPr>
        <w:ind w:firstLine="720"/>
        <w:rPr>
          <w:szCs w:val="28"/>
        </w:rPr>
      </w:pPr>
    </w:p>
    <w:p w:rsidR="0005094C" w:rsidRDefault="004E3C92">
      <w:pPr>
        <w:ind w:firstLine="720"/>
        <w:rPr>
          <w:szCs w:val="28"/>
        </w:rPr>
      </w:pPr>
      <w:r>
        <w:rPr>
          <w:szCs w:val="28"/>
        </w:rPr>
        <w:t>2) п</w:t>
      </w:r>
      <w:r w:rsidR="00B550F2">
        <w:rPr>
          <w:szCs w:val="28"/>
        </w:rPr>
        <w:t xml:space="preserve">ункт 2 таблицы 3 изложить в </w:t>
      </w:r>
      <w:r>
        <w:rPr>
          <w:szCs w:val="28"/>
        </w:rPr>
        <w:t>следующей</w:t>
      </w:r>
      <w:r w:rsidR="00B550F2">
        <w:rPr>
          <w:szCs w:val="28"/>
        </w:rPr>
        <w:t xml:space="preserve"> редакции:</w:t>
      </w:r>
    </w:p>
    <w:p w:rsidR="00B550F2" w:rsidRDefault="00B550F2">
      <w:pPr>
        <w:ind w:firstLine="720"/>
        <w:rPr>
          <w:szCs w:val="28"/>
        </w:rPr>
      </w:pPr>
    </w:p>
    <w:tbl>
      <w:tblPr>
        <w:tblW w:w="90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6"/>
        <w:gridCol w:w="7409"/>
        <w:gridCol w:w="850"/>
      </w:tblGrid>
      <w:tr w:rsidR="00B550F2" w:rsidRPr="00B42527" w:rsidTr="00B550F2">
        <w:trPr>
          <w:tblCellSpacing w:w="0" w:type="dxa"/>
        </w:trPr>
        <w:tc>
          <w:tcPr>
            <w:tcW w:w="8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0F2" w:rsidRPr="00B42527" w:rsidRDefault="00B550F2" w:rsidP="00B550F2">
            <w:pPr>
              <w:spacing w:before="100" w:beforeAutospacing="1" w:after="142" w:line="276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B42527">
              <w:rPr>
                <w:rFonts w:eastAsia="Times New Roman"/>
                <w:szCs w:val="28"/>
                <w:lang w:eastAsia="ru-RU"/>
              </w:rPr>
              <w:t>2. Финансово-</w:t>
            </w:r>
            <w:r w:rsidR="004E3C92">
              <w:rPr>
                <w:rFonts w:eastAsia="Times New Roman"/>
                <w:szCs w:val="28"/>
                <w:lang w:eastAsia="ru-RU"/>
              </w:rPr>
              <w:t>экономическая</w:t>
            </w:r>
            <w:r w:rsidRPr="00B42527">
              <w:rPr>
                <w:rFonts w:eastAsia="Times New Roman"/>
                <w:szCs w:val="28"/>
                <w:lang w:eastAsia="ru-RU"/>
              </w:rPr>
              <w:t xml:space="preserve"> деятельность учреждения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0F2" w:rsidRPr="00B42527" w:rsidRDefault="00B550F2" w:rsidP="00B550F2">
            <w:pPr>
              <w:spacing w:before="100" w:beforeAutospacing="1" w:after="142" w:line="276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B42527">
              <w:rPr>
                <w:rFonts w:eastAsia="Times New Roman"/>
                <w:szCs w:val="28"/>
                <w:lang w:eastAsia="ru-RU"/>
              </w:rPr>
              <w:t xml:space="preserve">до </w:t>
            </w:r>
            <w:r w:rsidR="00130F05" w:rsidRPr="00B42527">
              <w:rPr>
                <w:rFonts w:eastAsia="Times New Roman"/>
                <w:szCs w:val="28"/>
                <w:lang w:eastAsia="ru-RU"/>
              </w:rPr>
              <w:t>15</w:t>
            </w:r>
          </w:p>
        </w:tc>
      </w:tr>
      <w:tr w:rsidR="00B550F2" w:rsidRPr="00B42527" w:rsidTr="00B550F2">
        <w:trPr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0F2" w:rsidRPr="00B42527" w:rsidRDefault="00B550F2" w:rsidP="00B550F2">
            <w:pPr>
              <w:spacing w:before="100" w:beforeAutospacing="1" w:after="142" w:line="276" w:lineRule="auto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0F2" w:rsidRPr="00B42527" w:rsidRDefault="00B550F2" w:rsidP="00B550F2">
            <w:pPr>
              <w:spacing w:before="100" w:beforeAutospacing="1" w:after="142" w:line="276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B42527">
              <w:rPr>
                <w:rFonts w:eastAsia="Times New Roman"/>
                <w:szCs w:val="28"/>
                <w:lang w:eastAsia="ru-RU"/>
              </w:rPr>
              <w:t>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Орловской области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0F2" w:rsidRPr="00B42527" w:rsidRDefault="00B550F2" w:rsidP="00B550F2">
            <w:pPr>
              <w:spacing w:before="100" w:beforeAutospacing="1" w:after="142" w:line="276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B42527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B550F2" w:rsidRPr="00B42527" w:rsidTr="00B550F2">
        <w:trPr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0F2" w:rsidRPr="00B42527" w:rsidRDefault="00B550F2" w:rsidP="00B550F2">
            <w:pPr>
              <w:spacing w:before="100" w:beforeAutospacing="1" w:after="142" w:line="276" w:lineRule="auto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0F2" w:rsidRPr="00B42527" w:rsidRDefault="00B550F2" w:rsidP="00B550F2">
            <w:pPr>
              <w:spacing w:before="100" w:beforeAutospacing="1" w:after="142" w:line="276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B42527">
              <w:rPr>
                <w:rFonts w:eastAsia="Times New Roman"/>
                <w:szCs w:val="28"/>
                <w:lang w:eastAsia="ru-RU"/>
              </w:rPr>
              <w:t>отсутствие нарушений финансово-хозяйственной деятельности, достоверность и своевременность сдачи финансовой отчетности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0F2" w:rsidRPr="00B42527" w:rsidRDefault="00B550F2" w:rsidP="00B550F2">
            <w:pPr>
              <w:spacing w:before="100" w:beforeAutospacing="1" w:after="142" w:line="276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B42527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B550F2" w:rsidRPr="004E3C92" w:rsidTr="004E3C92">
        <w:trPr>
          <w:trHeight w:val="271"/>
          <w:tblCellSpacing w:w="0" w:type="dxa"/>
        </w:trPr>
        <w:tc>
          <w:tcPr>
            <w:tcW w:w="7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0F2" w:rsidRPr="004E3C92" w:rsidRDefault="00B550F2" w:rsidP="00B550F2">
            <w:pPr>
              <w:spacing w:before="100" w:beforeAutospacing="1" w:after="142" w:line="276" w:lineRule="auto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0F2" w:rsidRPr="004E3C92" w:rsidRDefault="005956C5" w:rsidP="005956C5">
            <w:pPr>
              <w:pStyle w:val="ac"/>
              <w:spacing w:after="0" w:line="240" w:lineRule="auto"/>
              <w:rPr>
                <w:sz w:val="28"/>
                <w:szCs w:val="28"/>
              </w:rPr>
            </w:pPr>
            <w:r w:rsidRPr="004E3C92">
              <w:rPr>
                <w:sz w:val="28"/>
                <w:szCs w:val="28"/>
              </w:rPr>
              <w:t>о</w:t>
            </w:r>
            <w:r w:rsidR="00130F05" w:rsidRPr="004E3C92">
              <w:rPr>
                <w:sz w:val="28"/>
                <w:szCs w:val="28"/>
              </w:rPr>
              <w:t>рганизация</w:t>
            </w:r>
            <w:r w:rsidRPr="004E3C92">
              <w:rPr>
                <w:sz w:val="28"/>
                <w:szCs w:val="28"/>
              </w:rPr>
              <w:t xml:space="preserve"> перевозки</w:t>
            </w:r>
            <w:r w:rsidR="00130F05" w:rsidRPr="004E3C92">
              <w:rPr>
                <w:sz w:val="28"/>
                <w:szCs w:val="28"/>
              </w:rPr>
              <w:t xml:space="preserve">  </w:t>
            </w:r>
            <w:proofErr w:type="gramStart"/>
            <w:r w:rsidR="00130F05" w:rsidRPr="004E3C92">
              <w:rPr>
                <w:sz w:val="28"/>
                <w:szCs w:val="28"/>
              </w:rPr>
              <w:t>обучающихся</w:t>
            </w:r>
            <w:proofErr w:type="gramEnd"/>
            <w:r w:rsidRPr="004E3C92">
              <w:rPr>
                <w:sz w:val="28"/>
                <w:szCs w:val="28"/>
              </w:rPr>
              <w:t xml:space="preserve"> школьным автобусом к месту учебы</w:t>
            </w:r>
            <w:r w:rsidR="000A6B30" w:rsidRPr="004E3C92">
              <w:rPr>
                <w:sz w:val="28"/>
                <w:szCs w:val="28"/>
              </w:rPr>
              <w:t xml:space="preserve"> и обратно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0F2" w:rsidRPr="004E3C92" w:rsidRDefault="00130F05" w:rsidP="00B550F2">
            <w:pPr>
              <w:spacing w:before="100" w:beforeAutospacing="1" w:after="142" w:line="276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4E3C92">
              <w:rPr>
                <w:rFonts w:eastAsia="Times New Roman"/>
                <w:szCs w:val="28"/>
                <w:lang w:eastAsia="ru-RU"/>
              </w:rPr>
              <w:t>до 5</w:t>
            </w:r>
          </w:p>
        </w:tc>
      </w:tr>
    </w:tbl>
    <w:p w:rsidR="00B550F2" w:rsidRDefault="00B550F2">
      <w:pPr>
        <w:ind w:firstLine="720"/>
        <w:rPr>
          <w:szCs w:val="28"/>
        </w:rPr>
      </w:pPr>
    </w:p>
    <w:p w:rsidR="0005094C" w:rsidRDefault="0005094C">
      <w:pPr>
        <w:ind w:firstLine="720"/>
        <w:rPr>
          <w:szCs w:val="28"/>
        </w:rPr>
      </w:pPr>
      <w:r>
        <w:rPr>
          <w:szCs w:val="28"/>
        </w:rPr>
        <w:t>2. Финансовому управлению администрации города (</w:t>
      </w:r>
      <w:proofErr w:type="spellStart"/>
      <w:r>
        <w:rPr>
          <w:szCs w:val="28"/>
        </w:rPr>
        <w:t>Н.М.Парахина</w:t>
      </w:r>
      <w:proofErr w:type="spellEnd"/>
      <w:r>
        <w:rPr>
          <w:szCs w:val="28"/>
        </w:rPr>
        <w:t>) обеспечить финансирование расходов по оплате труда работников муниципальных образовательных учреждений города Ливны Орловской области в пределах средств, предусмотренных на очередной финансовый год и на плановый период.</w:t>
      </w:r>
    </w:p>
    <w:p w:rsidR="004E3C92" w:rsidRDefault="004E3C92" w:rsidP="004E3C92">
      <w:pPr>
        <w:autoSpaceDE w:val="0"/>
        <w:autoSpaceDN w:val="0"/>
        <w:adjustRightInd w:val="0"/>
        <w:ind w:firstLine="720"/>
        <w:rPr>
          <w:color w:val="FF0000"/>
        </w:rPr>
      </w:pPr>
      <w:r>
        <w:rPr>
          <w:szCs w:val="28"/>
        </w:rPr>
        <w:t xml:space="preserve">3. Настоящее постановления распространяется на правоотношения, </w:t>
      </w:r>
      <w:r>
        <w:t>возникшие с 1 октября  2019 года.</w:t>
      </w:r>
      <w:r>
        <w:rPr>
          <w:color w:val="FF0000"/>
        </w:rPr>
        <w:t> </w:t>
      </w:r>
    </w:p>
    <w:p w:rsidR="004E3C92" w:rsidRDefault="004E3C92" w:rsidP="004E3C9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Опубликовать настоящее постановление в газете «Ливенский вестник» и разместить на официальном сайте  администрации </w:t>
      </w:r>
      <w:hyperlink r:id="rId7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http://www.adminliv.ru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E3C92" w:rsidRDefault="004E3C92" w:rsidP="004E3C92">
      <w:pPr>
        <w:pStyle w:val="a3"/>
        <w:shd w:val="clear" w:color="auto" w:fill="auto"/>
        <w:tabs>
          <w:tab w:val="left" w:pos="687"/>
        </w:tabs>
        <w:spacing w:before="0" w:after="0" w:line="317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социальным вопросам      Середу В.Г.</w:t>
      </w:r>
    </w:p>
    <w:p w:rsidR="0005094C" w:rsidRDefault="0005094C">
      <w:pPr>
        <w:pStyle w:val="a3"/>
        <w:shd w:val="clear" w:color="auto" w:fill="auto"/>
        <w:tabs>
          <w:tab w:val="left" w:pos="68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:rsidR="0005094C" w:rsidRDefault="0005094C">
      <w:pPr>
        <w:rPr>
          <w:szCs w:val="28"/>
        </w:rPr>
      </w:pPr>
    </w:p>
    <w:p w:rsidR="004E3C92" w:rsidRDefault="004E3C92">
      <w:pPr>
        <w:rPr>
          <w:szCs w:val="28"/>
        </w:rPr>
      </w:pPr>
    </w:p>
    <w:p w:rsidR="004E3C92" w:rsidRDefault="004E3C92">
      <w:pPr>
        <w:rPr>
          <w:szCs w:val="28"/>
        </w:rPr>
      </w:pPr>
    </w:p>
    <w:p w:rsidR="001A551E" w:rsidRDefault="004E3C92">
      <w:pPr>
        <w:pStyle w:val="4"/>
        <w:tabs>
          <w:tab w:val="clear" w:pos="1080"/>
        </w:tabs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05094C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05094C">
        <w:rPr>
          <w:rFonts w:ascii="Times New Roman" w:hAnsi="Times New Roman"/>
        </w:rPr>
        <w:t xml:space="preserve"> города</w:t>
      </w:r>
      <w:r w:rsidR="0005094C">
        <w:rPr>
          <w:rFonts w:ascii="Times New Roman" w:hAnsi="Times New Roman"/>
        </w:rPr>
        <w:tab/>
      </w:r>
      <w:r w:rsidR="0005094C">
        <w:rPr>
          <w:rFonts w:ascii="Times New Roman" w:hAnsi="Times New Roman"/>
        </w:rPr>
        <w:tab/>
      </w:r>
      <w:r w:rsidR="0005094C">
        <w:rPr>
          <w:rFonts w:ascii="Times New Roman" w:hAnsi="Times New Roman"/>
        </w:rPr>
        <w:tab/>
      </w:r>
      <w:r w:rsidR="0005094C">
        <w:rPr>
          <w:rFonts w:ascii="Times New Roman" w:hAnsi="Times New Roman"/>
        </w:rPr>
        <w:tab/>
      </w:r>
      <w:r w:rsidR="0005094C">
        <w:rPr>
          <w:rFonts w:ascii="Times New Roman" w:hAnsi="Times New Roman"/>
        </w:rPr>
        <w:tab/>
      </w:r>
      <w:r w:rsidR="0005094C">
        <w:rPr>
          <w:rFonts w:ascii="Times New Roman" w:hAnsi="Times New Roman"/>
        </w:rPr>
        <w:tab/>
      </w:r>
      <w:r w:rsidR="0005094C">
        <w:rPr>
          <w:rFonts w:ascii="Times New Roman" w:hAnsi="Times New Roman"/>
        </w:rPr>
        <w:tab/>
      </w:r>
      <w:r w:rsidR="0005094C">
        <w:rPr>
          <w:rFonts w:ascii="Times New Roman" w:hAnsi="Times New Roman"/>
        </w:rPr>
        <w:tab/>
        <w:t>С.</w:t>
      </w:r>
      <w:r>
        <w:rPr>
          <w:rFonts w:ascii="Times New Roman" w:hAnsi="Times New Roman"/>
        </w:rPr>
        <w:t xml:space="preserve"> </w:t>
      </w:r>
      <w:r w:rsidR="0005094C">
        <w:rPr>
          <w:rFonts w:ascii="Times New Roman" w:hAnsi="Times New Roman"/>
        </w:rPr>
        <w:t>А.</w:t>
      </w:r>
      <w:r>
        <w:rPr>
          <w:rFonts w:ascii="Times New Roman" w:hAnsi="Times New Roman"/>
        </w:rPr>
        <w:t xml:space="preserve"> </w:t>
      </w:r>
      <w:r w:rsidR="0005094C">
        <w:rPr>
          <w:rFonts w:ascii="Times New Roman" w:hAnsi="Times New Roman"/>
        </w:rPr>
        <w:t>Трубицин</w:t>
      </w:r>
    </w:p>
    <w:p w:rsidR="001A551E" w:rsidRPr="001A551E" w:rsidRDefault="001A551E" w:rsidP="001A551E"/>
    <w:p w:rsidR="001A551E" w:rsidRPr="001A551E" w:rsidRDefault="001A551E" w:rsidP="001A551E"/>
    <w:p w:rsidR="001A551E" w:rsidRPr="001A551E" w:rsidRDefault="001A551E" w:rsidP="001A551E"/>
    <w:p w:rsidR="001A551E" w:rsidRPr="001A551E" w:rsidRDefault="001A551E" w:rsidP="001A551E"/>
    <w:p w:rsidR="001A551E" w:rsidRDefault="001A551E" w:rsidP="001A551E"/>
    <w:p w:rsidR="001A551E" w:rsidRDefault="001A551E" w:rsidP="001A551E"/>
    <w:p w:rsidR="0005094C" w:rsidRDefault="001A551E" w:rsidP="001A551E">
      <w:pPr>
        <w:tabs>
          <w:tab w:val="left" w:pos="8490"/>
        </w:tabs>
      </w:pPr>
      <w:r>
        <w:tab/>
      </w:r>
    </w:p>
    <w:p w:rsidR="001A551E" w:rsidRDefault="001A551E" w:rsidP="001A551E">
      <w:pPr>
        <w:tabs>
          <w:tab w:val="left" w:pos="8490"/>
        </w:tabs>
      </w:pPr>
    </w:p>
    <w:p w:rsidR="001A551E" w:rsidRDefault="001A551E" w:rsidP="001A551E">
      <w:pPr>
        <w:tabs>
          <w:tab w:val="left" w:pos="8490"/>
        </w:tabs>
      </w:pPr>
    </w:p>
    <w:p w:rsidR="001A551E" w:rsidRDefault="001A551E" w:rsidP="001A551E">
      <w:pPr>
        <w:tabs>
          <w:tab w:val="left" w:pos="8490"/>
        </w:tabs>
      </w:pPr>
    </w:p>
    <w:p w:rsidR="001A551E" w:rsidRDefault="001A551E" w:rsidP="001A551E">
      <w:pPr>
        <w:tabs>
          <w:tab w:val="left" w:pos="8490"/>
        </w:tabs>
      </w:pPr>
    </w:p>
    <w:p w:rsidR="001A551E" w:rsidRDefault="001A551E" w:rsidP="001A551E">
      <w:pPr>
        <w:tabs>
          <w:tab w:val="left" w:pos="8490"/>
        </w:tabs>
      </w:pPr>
    </w:p>
    <w:p w:rsidR="001A551E" w:rsidRDefault="001A551E" w:rsidP="001A551E">
      <w:pPr>
        <w:tabs>
          <w:tab w:val="left" w:pos="8490"/>
        </w:tabs>
      </w:pPr>
    </w:p>
    <w:p w:rsidR="001A551E" w:rsidRDefault="001A551E" w:rsidP="001A551E">
      <w:pPr>
        <w:tabs>
          <w:tab w:val="left" w:pos="8490"/>
        </w:tabs>
      </w:pPr>
    </w:p>
    <w:p w:rsidR="001A551E" w:rsidRDefault="001A551E" w:rsidP="001A551E">
      <w:pPr>
        <w:tabs>
          <w:tab w:val="left" w:pos="8490"/>
        </w:tabs>
      </w:pPr>
    </w:p>
    <w:p w:rsidR="001A551E" w:rsidRDefault="001A551E" w:rsidP="001A551E">
      <w:pPr>
        <w:tabs>
          <w:tab w:val="left" w:pos="8490"/>
        </w:tabs>
      </w:pPr>
    </w:p>
    <w:p w:rsidR="001A551E" w:rsidRDefault="001A551E" w:rsidP="001A551E">
      <w:pPr>
        <w:tabs>
          <w:tab w:val="left" w:pos="8490"/>
        </w:tabs>
      </w:pPr>
    </w:p>
    <w:p w:rsidR="001A551E" w:rsidRDefault="001A551E" w:rsidP="001A551E">
      <w:pPr>
        <w:tabs>
          <w:tab w:val="left" w:pos="8490"/>
        </w:tabs>
      </w:pPr>
    </w:p>
    <w:p w:rsidR="001A551E" w:rsidRDefault="001A551E" w:rsidP="001A551E">
      <w:pPr>
        <w:tabs>
          <w:tab w:val="left" w:pos="8490"/>
        </w:tabs>
      </w:pPr>
    </w:p>
    <w:p w:rsidR="001A551E" w:rsidRDefault="001A551E" w:rsidP="001A551E">
      <w:pPr>
        <w:tabs>
          <w:tab w:val="left" w:pos="8490"/>
        </w:tabs>
      </w:pPr>
    </w:p>
    <w:p w:rsidR="001A551E" w:rsidRDefault="001A551E" w:rsidP="001A551E">
      <w:pPr>
        <w:tabs>
          <w:tab w:val="left" w:pos="8490"/>
        </w:tabs>
      </w:pPr>
    </w:p>
    <w:p w:rsidR="001A551E" w:rsidRDefault="001A551E" w:rsidP="001A551E">
      <w:pPr>
        <w:tabs>
          <w:tab w:val="left" w:pos="8490"/>
        </w:tabs>
      </w:pPr>
    </w:p>
    <w:p w:rsidR="001A551E" w:rsidRDefault="001A551E" w:rsidP="001A551E">
      <w:pPr>
        <w:tabs>
          <w:tab w:val="left" w:pos="8490"/>
        </w:tabs>
      </w:pPr>
    </w:p>
    <w:p w:rsidR="001A551E" w:rsidRDefault="001A551E" w:rsidP="001A551E">
      <w:pPr>
        <w:tabs>
          <w:tab w:val="left" w:pos="8490"/>
        </w:tabs>
      </w:pPr>
    </w:p>
    <w:p w:rsidR="001A551E" w:rsidRDefault="001A551E" w:rsidP="001A551E">
      <w:pPr>
        <w:tabs>
          <w:tab w:val="left" w:pos="8490"/>
        </w:tabs>
      </w:pPr>
    </w:p>
    <w:p w:rsidR="001A551E" w:rsidRDefault="001A551E" w:rsidP="001A551E">
      <w:pPr>
        <w:tabs>
          <w:tab w:val="left" w:pos="8490"/>
        </w:tabs>
      </w:pPr>
    </w:p>
    <w:p w:rsidR="001A551E" w:rsidRPr="001A551E" w:rsidRDefault="001A551E" w:rsidP="001A551E">
      <w:pPr>
        <w:tabs>
          <w:tab w:val="left" w:pos="8490"/>
        </w:tabs>
      </w:pPr>
    </w:p>
    <w:sectPr w:rsidR="001A551E" w:rsidRPr="001A551E">
      <w:pgSz w:w="11906" w:h="16838"/>
      <w:pgMar w:top="899" w:right="850" w:bottom="53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AC1" w:rsidRDefault="00071AC1">
      <w:r>
        <w:separator/>
      </w:r>
    </w:p>
  </w:endnote>
  <w:endnote w:type="continuationSeparator" w:id="0">
    <w:p w:rsidR="00071AC1" w:rsidRDefault="00071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AC1" w:rsidRDefault="00071AC1">
      <w:r>
        <w:separator/>
      </w:r>
    </w:p>
  </w:footnote>
  <w:footnote w:type="continuationSeparator" w:id="0">
    <w:p w:rsidR="00071AC1" w:rsidRDefault="00071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6B5"/>
    <w:rsid w:val="0005094C"/>
    <w:rsid w:val="00052F27"/>
    <w:rsid w:val="00071AC1"/>
    <w:rsid w:val="000A6B30"/>
    <w:rsid w:val="00130F05"/>
    <w:rsid w:val="001660A0"/>
    <w:rsid w:val="001A551E"/>
    <w:rsid w:val="002C5345"/>
    <w:rsid w:val="00301D0B"/>
    <w:rsid w:val="00357EEB"/>
    <w:rsid w:val="003F6315"/>
    <w:rsid w:val="0041642A"/>
    <w:rsid w:val="004E3C92"/>
    <w:rsid w:val="005956C5"/>
    <w:rsid w:val="00601B35"/>
    <w:rsid w:val="006E5A94"/>
    <w:rsid w:val="00766EC2"/>
    <w:rsid w:val="00793581"/>
    <w:rsid w:val="00841168"/>
    <w:rsid w:val="008F49AD"/>
    <w:rsid w:val="00965717"/>
    <w:rsid w:val="00992ABE"/>
    <w:rsid w:val="00A4182B"/>
    <w:rsid w:val="00A76DDE"/>
    <w:rsid w:val="00B24A49"/>
    <w:rsid w:val="00B42527"/>
    <w:rsid w:val="00B550F2"/>
    <w:rsid w:val="00B77A38"/>
    <w:rsid w:val="00BA3B35"/>
    <w:rsid w:val="00C65FDE"/>
    <w:rsid w:val="00D52E93"/>
    <w:rsid w:val="00DC56BE"/>
    <w:rsid w:val="00E076D7"/>
    <w:rsid w:val="00E07A42"/>
    <w:rsid w:val="00E146B5"/>
    <w:rsid w:val="00E576D9"/>
    <w:rsid w:val="00F8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Times New Roman" w:hAnsi="Arial" w:cs="Arial"/>
      <w:b/>
      <w:bCs/>
      <w:color w:val="0000FF"/>
      <w:sz w:val="44"/>
      <w:szCs w:val="44"/>
      <w:lang w:eastAsia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eastAsia="Times New Roman" w:hAnsi="Tahoma" w:cs="Tahoma"/>
      <w:b/>
      <w:bCs/>
      <w:color w:val="0000FF"/>
      <w:sz w:val="40"/>
      <w:szCs w:val="40"/>
      <w:lang w:eastAsia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eastAsia="Times New Roman" w:hAnsi="Arial" w:cs="Arial"/>
      <w:b/>
      <w:bCs/>
      <w:szCs w:val="28"/>
      <w:lang w:eastAsia="ru-RU"/>
    </w:rPr>
  </w:style>
  <w:style w:type="paragraph" w:styleId="4">
    <w:name w:val="heading 4"/>
    <w:basedOn w:val="a"/>
    <w:next w:val="a"/>
    <w:qFormat/>
    <w:pPr>
      <w:keepNext/>
      <w:tabs>
        <w:tab w:val="left" w:pos="1080"/>
      </w:tabs>
      <w:jc w:val="left"/>
      <w:outlineLvl w:val="3"/>
    </w:pPr>
    <w:rPr>
      <w:rFonts w:ascii="Calibri" w:eastAsia="Times New Roman" w:hAnsi="Calibri"/>
      <w:szCs w:val="28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hd w:val="clear" w:color="auto" w:fill="FFFFFF"/>
      <w:spacing w:before="120" w:after="120" w:line="240" w:lineRule="atLeast"/>
      <w:jc w:val="center"/>
    </w:pPr>
    <w:rPr>
      <w:rFonts w:eastAsia="Arial Unicode MS"/>
      <w:sz w:val="26"/>
      <w:szCs w:val="26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Pr>
      <w:rFonts w:ascii="Tahoma" w:eastAsia="Calibri" w:hAnsi="Tahoma" w:cs="Tahoma"/>
      <w:sz w:val="16"/>
      <w:szCs w:val="16"/>
    </w:rPr>
  </w:style>
  <w:style w:type="paragraph" w:styleId="20">
    <w:name w:val="Body Text Indent 2"/>
    <w:basedOn w:val="a"/>
    <w:semiHidden/>
    <w:pPr>
      <w:autoSpaceDE w:val="0"/>
      <w:autoSpaceDN w:val="0"/>
      <w:adjustRightInd w:val="0"/>
      <w:ind w:firstLine="539"/>
      <w:outlineLvl w:val="0"/>
    </w:pPr>
    <w:rPr>
      <w:rFonts w:ascii="Calibri" w:eastAsia="Times New Roman" w:hAnsi="Calibri"/>
      <w:szCs w:val="28"/>
    </w:rPr>
  </w:style>
  <w:style w:type="paragraph" w:styleId="30">
    <w:name w:val="Body Text Indent 3"/>
    <w:basedOn w:val="a"/>
    <w:semiHidden/>
    <w:pPr>
      <w:autoSpaceDE w:val="0"/>
      <w:autoSpaceDN w:val="0"/>
      <w:adjustRightInd w:val="0"/>
      <w:spacing w:after="200" w:line="276" w:lineRule="auto"/>
      <w:ind w:firstLine="709"/>
      <w:outlineLvl w:val="1"/>
    </w:pPr>
    <w:rPr>
      <w:rFonts w:ascii="Calibri" w:eastAsia="Times New Roman" w:hAnsi="Calibri"/>
      <w:szCs w:val="28"/>
    </w:rPr>
  </w:style>
  <w:style w:type="paragraph" w:styleId="aa">
    <w:name w:val="Body Text Indent"/>
    <w:basedOn w:val="a"/>
    <w:semiHidden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/>
      <w:szCs w:val="28"/>
    </w:rPr>
  </w:style>
  <w:style w:type="character" w:styleId="ab">
    <w:name w:val="Hyperlink"/>
    <w:basedOn w:val="a0"/>
    <w:semiHidden/>
    <w:rPr>
      <w:color w:val="0000FF"/>
      <w:u w:val="single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1">
    <w:name w:val="Body Text 3"/>
    <w:basedOn w:val="a"/>
    <w:semiHidden/>
    <w:pPr>
      <w:jc w:val="left"/>
    </w:pPr>
    <w:rPr>
      <w:rFonts w:ascii="Calibri" w:eastAsia="Times New Roman" w:hAnsi="Calibri"/>
      <w:szCs w:val="28"/>
    </w:rPr>
  </w:style>
  <w:style w:type="paragraph" w:styleId="ac">
    <w:name w:val="Normal (Web)"/>
    <w:basedOn w:val="a"/>
    <w:uiPriority w:val="99"/>
    <w:unhideWhenUsed/>
    <w:rsid w:val="00B550F2"/>
    <w:pPr>
      <w:spacing w:before="100" w:beforeAutospacing="1" w:after="142" w:line="276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inli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\Desktop\&#1055;&#1088;&#1072;&#1074;&#1080;&#1090;&#1077;&#1083;&#1100;&#1089;&#1090;&#107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Правительство.dotx</Template>
  <TotalTime>0</TotalTime>
  <Pages>5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5890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Лаврушина</dc:creator>
  <cp:lastModifiedBy>IT2</cp:lastModifiedBy>
  <cp:revision>2</cp:revision>
  <cp:lastPrinted>2018-04-20T06:43:00Z</cp:lastPrinted>
  <dcterms:created xsi:type="dcterms:W3CDTF">2019-10-15T08:57:00Z</dcterms:created>
  <dcterms:modified xsi:type="dcterms:W3CDTF">2019-10-15T08:57:00Z</dcterms:modified>
</cp:coreProperties>
</file>