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8D" w:rsidRDefault="00D2707C" w:rsidP="00F52A8D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F52A8D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F52A8D" w:rsidRDefault="00F52A8D" w:rsidP="00F52A8D">
      <w:pPr>
        <w:rPr>
          <w:sz w:val="16"/>
          <w:szCs w:val="16"/>
        </w:rPr>
      </w:pPr>
    </w:p>
    <w:p w:rsidR="00F52A8D" w:rsidRPr="00D2707C" w:rsidRDefault="00F52A8D" w:rsidP="00F52A8D">
      <w:pPr>
        <w:pStyle w:val="1"/>
        <w:rPr>
          <w:bCs/>
          <w:spacing w:val="20"/>
          <w:sz w:val="28"/>
          <w:szCs w:val="28"/>
        </w:rPr>
      </w:pPr>
      <w:r w:rsidRPr="00D2707C">
        <w:rPr>
          <w:bCs/>
          <w:spacing w:val="20"/>
          <w:sz w:val="28"/>
          <w:szCs w:val="28"/>
        </w:rPr>
        <w:t>РОССИЙСКАЯ ФЕДЕРАЦИЯ</w:t>
      </w:r>
    </w:p>
    <w:p w:rsidR="00F52A8D" w:rsidRPr="00D2707C" w:rsidRDefault="00F52A8D" w:rsidP="00F52A8D">
      <w:pPr>
        <w:pStyle w:val="1"/>
        <w:rPr>
          <w:bCs/>
          <w:spacing w:val="20"/>
          <w:sz w:val="28"/>
          <w:szCs w:val="28"/>
        </w:rPr>
      </w:pPr>
      <w:r w:rsidRPr="00D2707C">
        <w:rPr>
          <w:bCs/>
          <w:spacing w:val="20"/>
          <w:sz w:val="28"/>
          <w:szCs w:val="28"/>
        </w:rPr>
        <w:t>ОРЛОВСКАЯ ОБЛАСТЬ</w:t>
      </w:r>
    </w:p>
    <w:p w:rsidR="00F52A8D" w:rsidRPr="00D2707C" w:rsidRDefault="00F52A8D" w:rsidP="00F52A8D">
      <w:pPr>
        <w:pStyle w:val="1"/>
        <w:rPr>
          <w:bCs/>
          <w:spacing w:val="20"/>
          <w:sz w:val="28"/>
          <w:szCs w:val="28"/>
        </w:rPr>
      </w:pPr>
      <w:r w:rsidRPr="00D2707C">
        <w:rPr>
          <w:bCs/>
          <w:spacing w:val="20"/>
          <w:sz w:val="28"/>
          <w:szCs w:val="28"/>
        </w:rPr>
        <w:t>АДМИНИСТРАЦИЯ ГОРОДА ЛИВНЫ</w:t>
      </w:r>
    </w:p>
    <w:p w:rsidR="00F52A8D" w:rsidRPr="00D2707C" w:rsidRDefault="00F52A8D" w:rsidP="00F52A8D">
      <w:pPr>
        <w:pStyle w:val="1"/>
        <w:rPr>
          <w:bCs/>
          <w:spacing w:val="20"/>
          <w:sz w:val="28"/>
          <w:szCs w:val="28"/>
        </w:rPr>
      </w:pPr>
      <w:r w:rsidRPr="00D2707C">
        <w:rPr>
          <w:bCs/>
          <w:spacing w:val="20"/>
          <w:sz w:val="28"/>
          <w:szCs w:val="28"/>
        </w:rPr>
        <w:t>ПОСТАНОВЛЕНИЕ</w:t>
      </w:r>
    </w:p>
    <w:p w:rsidR="00F52A8D" w:rsidRPr="00485660" w:rsidRDefault="00F52A8D" w:rsidP="00F52A8D">
      <w:pPr>
        <w:rPr>
          <w:sz w:val="20"/>
        </w:rPr>
      </w:pPr>
    </w:p>
    <w:p w:rsidR="00303C4C" w:rsidRDefault="00485660" w:rsidP="00303C4C">
      <w:pPr>
        <w:rPr>
          <w:bCs/>
          <w:sz w:val="28"/>
        </w:rPr>
      </w:pPr>
      <w:r>
        <w:rPr>
          <w:bCs/>
          <w:sz w:val="28"/>
        </w:rPr>
        <w:t xml:space="preserve">   </w:t>
      </w:r>
      <w:r w:rsidR="003E685A">
        <w:rPr>
          <w:bCs/>
          <w:sz w:val="28"/>
        </w:rPr>
        <w:t xml:space="preserve">   __</w:t>
      </w:r>
      <w:r w:rsidR="003E685A">
        <w:rPr>
          <w:bCs/>
          <w:sz w:val="28"/>
          <w:u w:val="single"/>
        </w:rPr>
        <w:t xml:space="preserve">23    июля    </w:t>
      </w:r>
      <w:smartTag w:uri="urn:schemas-microsoft-com:office:smarttags" w:element="metricconverter">
        <w:smartTagPr>
          <w:attr w:name="ProductID" w:val="2019 г"/>
        </w:smartTagPr>
        <w:r w:rsidR="00F52A8D" w:rsidRPr="00C7266E">
          <w:rPr>
            <w:bCs/>
            <w:sz w:val="28"/>
          </w:rPr>
          <w:t>201</w:t>
        </w:r>
        <w:r w:rsidR="000B5DE2">
          <w:rPr>
            <w:bCs/>
            <w:sz w:val="28"/>
          </w:rPr>
          <w:t>9</w:t>
        </w:r>
        <w:r w:rsidR="00F52A8D" w:rsidRPr="00C7266E">
          <w:rPr>
            <w:bCs/>
            <w:sz w:val="28"/>
          </w:rPr>
          <w:t xml:space="preserve"> г</w:t>
        </w:r>
      </w:smartTag>
      <w:r w:rsidR="00F52A8D" w:rsidRPr="00C7266E">
        <w:rPr>
          <w:bCs/>
          <w:sz w:val="28"/>
        </w:rPr>
        <w:t>.</w:t>
      </w:r>
      <w:r w:rsidR="00F52A8D">
        <w:rPr>
          <w:bCs/>
          <w:sz w:val="28"/>
        </w:rPr>
        <w:t xml:space="preserve">   </w:t>
      </w:r>
      <w:r w:rsidR="004647BA">
        <w:rPr>
          <w:bCs/>
          <w:sz w:val="28"/>
        </w:rPr>
        <w:t xml:space="preserve"> </w:t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4647BA">
        <w:rPr>
          <w:bCs/>
          <w:sz w:val="28"/>
        </w:rPr>
        <w:tab/>
      </w:r>
      <w:r w:rsidR="00386777">
        <w:rPr>
          <w:bCs/>
          <w:sz w:val="28"/>
        </w:rPr>
        <w:t xml:space="preserve">     </w:t>
      </w:r>
      <w:r w:rsidR="004647BA">
        <w:rPr>
          <w:bCs/>
          <w:sz w:val="28"/>
        </w:rPr>
        <w:t>№</w:t>
      </w:r>
      <w:r w:rsidR="00303C4C" w:rsidRPr="00485660">
        <w:rPr>
          <w:bCs/>
          <w:sz w:val="28"/>
        </w:rPr>
        <w:t xml:space="preserve"> </w:t>
      </w:r>
      <w:r w:rsidR="003E685A" w:rsidRPr="003E685A">
        <w:rPr>
          <w:bCs/>
          <w:sz w:val="28"/>
          <w:u w:val="single"/>
        </w:rPr>
        <w:t>510</w:t>
      </w:r>
      <w:r w:rsidR="00303C4C" w:rsidRPr="00386777">
        <w:rPr>
          <w:bCs/>
          <w:sz w:val="28"/>
          <w:u w:val="single"/>
        </w:rPr>
        <w:t xml:space="preserve">   </w:t>
      </w:r>
      <w:r w:rsidR="00303C4C">
        <w:rPr>
          <w:bCs/>
          <w:sz w:val="28"/>
        </w:rPr>
        <w:t xml:space="preserve"> </w:t>
      </w:r>
    </w:p>
    <w:p w:rsidR="00F52A8D" w:rsidRDefault="0081479B" w:rsidP="00303C4C">
      <w:pPr>
        <w:rPr>
          <w:bCs/>
          <w:sz w:val="28"/>
        </w:rPr>
      </w:pPr>
      <w:r>
        <w:rPr>
          <w:bCs/>
          <w:sz w:val="28"/>
        </w:rPr>
        <w:t xml:space="preserve">           </w:t>
      </w:r>
      <w:r w:rsidR="00303C4C">
        <w:rPr>
          <w:bCs/>
          <w:sz w:val="28"/>
        </w:rPr>
        <w:t xml:space="preserve"> г</w:t>
      </w:r>
      <w:proofErr w:type="gramStart"/>
      <w:r w:rsidR="00303C4C">
        <w:rPr>
          <w:bCs/>
          <w:sz w:val="28"/>
        </w:rPr>
        <w:t>.Л</w:t>
      </w:r>
      <w:proofErr w:type="gramEnd"/>
      <w:r w:rsidR="00303C4C">
        <w:rPr>
          <w:bCs/>
          <w:sz w:val="28"/>
        </w:rPr>
        <w:t>ивны</w:t>
      </w:r>
      <w:r w:rsidR="00F52A8D">
        <w:rPr>
          <w:bCs/>
          <w:sz w:val="28"/>
        </w:rPr>
        <w:tab/>
      </w:r>
      <w:r w:rsidR="00F52A8D">
        <w:rPr>
          <w:bCs/>
          <w:sz w:val="28"/>
        </w:rPr>
        <w:tab/>
      </w:r>
      <w:r w:rsidR="00F52A8D">
        <w:rPr>
          <w:bCs/>
          <w:sz w:val="28"/>
        </w:rPr>
        <w:tab/>
      </w:r>
      <w:r w:rsidR="00F52A8D">
        <w:rPr>
          <w:bCs/>
          <w:sz w:val="28"/>
        </w:rPr>
        <w:tab/>
      </w:r>
      <w:r w:rsidR="00A84F7F">
        <w:rPr>
          <w:bCs/>
          <w:sz w:val="28"/>
        </w:rPr>
        <w:t xml:space="preserve">               </w:t>
      </w:r>
      <w:r w:rsidR="00A84F7F">
        <w:rPr>
          <w:bCs/>
          <w:sz w:val="28"/>
        </w:rPr>
        <w:tab/>
      </w:r>
      <w:r w:rsidR="00A84F7F">
        <w:rPr>
          <w:bCs/>
          <w:sz w:val="28"/>
        </w:rPr>
        <w:tab/>
      </w:r>
    </w:p>
    <w:p w:rsidR="00F52A8D" w:rsidRDefault="00F52A8D" w:rsidP="00F52A8D">
      <w:pPr>
        <w:rPr>
          <w:sz w:val="28"/>
        </w:rPr>
      </w:pPr>
    </w:p>
    <w:p w:rsidR="00F52A8D" w:rsidRDefault="00F52A8D" w:rsidP="00F52A8D">
      <w:pPr>
        <w:pStyle w:val="2"/>
        <w:spacing w:line="240" w:lineRule="auto"/>
      </w:pPr>
      <w:r>
        <w:t xml:space="preserve">Об утверждении отчета </w:t>
      </w:r>
      <w:proofErr w:type="gramStart"/>
      <w:r>
        <w:t>об</w:t>
      </w:r>
      <w:proofErr w:type="gramEnd"/>
      <w:r>
        <w:t xml:space="preserve"> </w:t>
      </w:r>
    </w:p>
    <w:p w:rsidR="00BB73EF" w:rsidRDefault="00F52A8D" w:rsidP="00F52A8D">
      <w:pPr>
        <w:pStyle w:val="2"/>
        <w:spacing w:line="240" w:lineRule="auto"/>
      </w:pPr>
      <w:proofErr w:type="gramStart"/>
      <w:r>
        <w:t>исполнении</w:t>
      </w:r>
      <w:proofErr w:type="gramEnd"/>
      <w:r>
        <w:t xml:space="preserve"> бюджета г</w:t>
      </w:r>
      <w:r w:rsidR="00BB73EF">
        <w:t xml:space="preserve">орода </w:t>
      </w:r>
      <w:r>
        <w:t xml:space="preserve">Ливны </w:t>
      </w:r>
    </w:p>
    <w:p w:rsidR="00F52A8D" w:rsidRDefault="00BB73EF" w:rsidP="00F52A8D">
      <w:pPr>
        <w:pStyle w:val="2"/>
        <w:spacing w:line="240" w:lineRule="auto"/>
      </w:pPr>
      <w:r>
        <w:t>Орловской области</w:t>
      </w:r>
      <w:r w:rsidR="00F52A8D">
        <w:t xml:space="preserve"> за </w:t>
      </w:r>
      <w:r w:rsidR="000E6641">
        <w:rPr>
          <w:szCs w:val="28"/>
          <w:lang w:val="en-US"/>
        </w:rPr>
        <w:t>I</w:t>
      </w:r>
      <w:r w:rsidR="000E6641" w:rsidRPr="000E6641">
        <w:rPr>
          <w:szCs w:val="28"/>
        </w:rPr>
        <w:t xml:space="preserve"> </w:t>
      </w:r>
      <w:r w:rsidR="000E6641">
        <w:rPr>
          <w:szCs w:val="28"/>
        </w:rPr>
        <w:t>полугодие</w:t>
      </w:r>
      <w:r w:rsidR="00F52A8D">
        <w:t xml:space="preserve"> 201</w:t>
      </w:r>
      <w:r w:rsidR="00B21CDA">
        <w:t>9</w:t>
      </w:r>
      <w:r w:rsidR="00F52A8D">
        <w:t xml:space="preserve"> года</w:t>
      </w:r>
    </w:p>
    <w:p w:rsidR="00F52A8D" w:rsidRDefault="00F52A8D" w:rsidP="00F52A8D">
      <w:pPr>
        <w:rPr>
          <w:sz w:val="28"/>
        </w:rPr>
      </w:pPr>
    </w:p>
    <w:p w:rsidR="00613B3E" w:rsidRDefault="00F52A8D" w:rsidP="006354C9">
      <w:pPr>
        <w:pStyle w:val="a4"/>
        <w:ind w:left="0" w:right="-2" w:firstLine="709"/>
        <w:jc w:val="both"/>
        <w:rPr>
          <w:szCs w:val="28"/>
        </w:rPr>
      </w:pPr>
      <w:r>
        <w:rPr>
          <w:szCs w:val="28"/>
        </w:rPr>
        <w:t xml:space="preserve">В соответствии со ст. 264.2 Бюджетного </w:t>
      </w:r>
      <w:r w:rsidR="00543700">
        <w:rPr>
          <w:szCs w:val="28"/>
        </w:rPr>
        <w:t>к</w:t>
      </w:r>
      <w:r>
        <w:rPr>
          <w:szCs w:val="28"/>
        </w:rPr>
        <w:t xml:space="preserve">одекса Российской Федерации, </w:t>
      </w:r>
      <w:r w:rsidR="00381D74">
        <w:rPr>
          <w:szCs w:val="28"/>
        </w:rPr>
        <w:t>разделом 19 пункта 7</w:t>
      </w:r>
      <w:r>
        <w:rPr>
          <w:szCs w:val="28"/>
        </w:rPr>
        <w:t xml:space="preserve"> Положения о бюджетном процессе в городе Ливны Орловской области, утвержденного решением Ливенс</w:t>
      </w:r>
      <w:r w:rsidR="00D2707C">
        <w:rPr>
          <w:szCs w:val="28"/>
        </w:rPr>
        <w:t>кого городского Совета народных</w:t>
      </w:r>
      <w:r w:rsidR="00613B3E">
        <w:rPr>
          <w:szCs w:val="28"/>
        </w:rPr>
        <w:t xml:space="preserve"> </w:t>
      </w:r>
      <w:r w:rsidR="00D2707C">
        <w:rPr>
          <w:szCs w:val="28"/>
        </w:rPr>
        <w:t>депутатов</w:t>
      </w:r>
      <w:r w:rsidR="00613B3E">
        <w:rPr>
          <w:szCs w:val="28"/>
        </w:rPr>
        <w:t xml:space="preserve"> </w:t>
      </w:r>
      <w:r>
        <w:rPr>
          <w:szCs w:val="28"/>
        </w:rPr>
        <w:t>от</w:t>
      </w:r>
      <w:r w:rsidR="00613B3E">
        <w:rPr>
          <w:szCs w:val="28"/>
        </w:rPr>
        <w:t xml:space="preserve"> </w:t>
      </w:r>
      <w:r w:rsidR="00364250">
        <w:rPr>
          <w:szCs w:val="28"/>
        </w:rPr>
        <w:t>26</w:t>
      </w:r>
      <w:r w:rsidR="003C3FA6">
        <w:rPr>
          <w:szCs w:val="28"/>
        </w:rPr>
        <w:t xml:space="preserve"> </w:t>
      </w:r>
      <w:r w:rsidR="00364250">
        <w:rPr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13 г"/>
        </w:smartTagPr>
        <w:r w:rsidR="00364250">
          <w:rPr>
            <w:szCs w:val="28"/>
          </w:rPr>
          <w:t>2013</w:t>
        </w:r>
        <w:r w:rsidR="00613B3E">
          <w:rPr>
            <w:szCs w:val="28"/>
          </w:rPr>
          <w:t xml:space="preserve"> </w:t>
        </w:r>
        <w:r>
          <w:rPr>
            <w:szCs w:val="28"/>
          </w:rPr>
          <w:t>г</w:t>
        </w:r>
      </w:smartTag>
      <w:r w:rsidR="00D2707C">
        <w:rPr>
          <w:szCs w:val="28"/>
        </w:rPr>
        <w:t>.</w:t>
      </w:r>
      <w:r w:rsidR="00613B3E">
        <w:rPr>
          <w:szCs w:val="28"/>
        </w:rPr>
        <w:t xml:space="preserve"> </w:t>
      </w:r>
      <w:r>
        <w:rPr>
          <w:szCs w:val="28"/>
        </w:rPr>
        <w:t xml:space="preserve">№ </w:t>
      </w:r>
      <w:r w:rsidR="00364250">
        <w:rPr>
          <w:szCs w:val="28"/>
        </w:rPr>
        <w:t>26</w:t>
      </w:r>
      <w:r w:rsidR="003C3FA6">
        <w:rPr>
          <w:szCs w:val="28"/>
        </w:rPr>
        <w:t>/</w:t>
      </w:r>
      <w:r w:rsidR="00364250">
        <w:rPr>
          <w:szCs w:val="28"/>
        </w:rPr>
        <w:t>203</w:t>
      </w:r>
      <w:r>
        <w:rPr>
          <w:szCs w:val="28"/>
        </w:rPr>
        <w:t>-ГС</w:t>
      </w:r>
      <w:r w:rsidR="00D2707C">
        <w:rPr>
          <w:szCs w:val="28"/>
        </w:rPr>
        <w:t>,</w:t>
      </w:r>
      <w:r w:rsidR="00613B3E">
        <w:rPr>
          <w:szCs w:val="28"/>
        </w:rPr>
        <w:t xml:space="preserve"> </w:t>
      </w:r>
      <w:r>
        <w:t>администрация</w:t>
      </w:r>
      <w:r w:rsidR="00613B3E">
        <w:t xml:space="preserve">  </w:t>
      </w:r>
      <w:r>
        <w:t xml:space="preserve"> города </w:t>
      </w:r>
      <w:proofErr w:type="spellStart"/>
      <w:proofErr w:type="gramStart"/>
      <w:r w:rsidR="006354C9">
        <w:rPr>
          <w:szCs w:val="28"/>
        </w:rPr>
        <w:t>п</w:t>
      </w:r>
      <w:proofErr w:type="spellEnd"/>
      <w:proofErr w:type="gramEnd"/>
      <w:r w:rsidR="00D2707C">
        <w:rPr>
          <w:szCs w:val="28"/>
        </w:rPr>
        <w:t xml:space="preserve"> </w:t>
      </w:r>
      <w:r w:rsidR="006354C9">
        <w:rPr>
          <w:szCs w:val="28"/>
        </w:rPr>
        <w:t>о</w:t>
      </w:r>
      <w:r w:rsidR="00D2707C">
        <w:rPr>
          <w:szCs w:val="28"/>
        </w:rPr>
        <w:t xml:space="preserve"> </w:t>
      </w:r>
      <w:r w:rsidR="006354C9">
        <w:rPr>
          <w:szCs w:val="28"/>
        </w:rPr>
        <w:t>с</w:t>
      </w:r>
      <w:r w:rsidR="00D2707C">
        <w:rPr>
          <w:szCs w:val="28"/>
        </w:rPr>
        <w:t xml:space="preserve"> </w:t>
      </w:r>
      <w:r w:rsidR="006354C9">
        <w:rPr>
          <w:szCs w:val="28"/>
        </w:rPr>
        <w:t>т</w:t>
      </w:r>
      <w:r w:rsidR="00D2707C">
        <w:rPr>
          <w:szCs w:val="28"/>
        </w:rPr>
        <w:t xml:space="preserve"> </w:t>
      </w:r>
      <w:r w:rsidR="006354C9">
        <w:rPr>
          <w:szCs w:val="28"/>
        </w:rPr>
        <w:t>а</w:t>
      </w:r>
      <w:r w:rsidR="00D2707C">
        <w:rPr>
          <w:szCs w:val="28"/>
        </w:rPr>
        <w:t xml:space="preserve"> </w:t>
      </w:r>
      <w:proofErr w:type="spellStart"/>
      <w:r w:rsidR="006354C9">
        <w:rPr>
          <w:szCs w:val="28"/>
        </w:rPr>
        <w:t>н</w:t>
      </w:r>
      <w:proofErr w:type="spellEnd"/>
      <w:r w:rsidR="00D2707C">
        <w:rPr>
          <w:szCs w:val="28"/>
        </w:rPr>
        <w:t xml:space="preserve"> </w:t>
      </w:r>
      <w:r w:rsidR="006354C9">
        <w:rPr>
          <w:szCs w:val="28"/>
        </w:rPr>
        <w:t>о</w:t>
      </w:r>
      <w:r w:rsidR="00D2707C">
        <w:rPr>
          <w:szCs w:val="28"/>
        </w:rPr>
        <w:t xml:space="preserve"> </w:t>
      </w:r>
      <w:r w:rsidR="006354C9">
        <w:rPr>
          <w:szCs w:val="28"/>
        </w:rPr>
        <w:t>в</w:t>
      </w:r>
      <w:r w:rsidR="00D2707C">
        <w:rPr>
          <w:szCs w:val="28"/>
        </w:rPr>
        <w:t xml:space="preserve"> </w:t>
      </w:r>
      <w:r w:rsidR="006354C9">
        <w:rPr>
          <w:szCs w:val="28"/>
        </w:rPr>
        <w:t>л</w:t>
      </w:r>
      <w:r w:rsidR="00D2707C">
        <w:rPr>
          <w:szCs w:val="28"/>
        </w:rPr>
        <w:t xml:space="preserve"> </w:t>
      </w:r>
      <w:r w:rsidR="006354C9">
        <w:rPr>
          <w:szCs w:val="28"/>
        </w:rPr>
        <w:t>я</w:t>
      </w:r>
      <w:r w:rsidR="00D2707C">
        <w:rPr>
          <w:szCs w:val="28"/>
        </w:rPr>
        <w:t xml:space="preserve"> </w:t>
      </w:r>
      <w:r w:rsidR="006354C9">
        <w:rPr>
          <w:szCs w:val="28"/>
        </w:rPr>
        <w:t>е</w:t>
      </w:r>
      <w:r w:rsidR="00D2707C">
        <w:rPr>
          <w:szCs w:val="28"/>
        </w:rPr>
        <w:t xml:space="preserve"> </w:t>
      </w:r>
      <w:r w:rsidR="00613B3E">
        <w:rPr>
          <w:szCs w:val="28"/>
        </w:rPr>
        <w:t>т :</w:t>
      </w:r>
    </w:p>
    <w:p w:rsidR="00F52A8D" w:rsidRDefault="00F52A8D" w:rsidP="00F52A8D">
      <w:pPr>
        <w:pStyle w:val="a4"/>
        <w:ind w:left="0" w:right="-2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бюджета города </w:t>
      </w:r>
      <w:r w:rsidR="0081479B">
        <w:rPr>
          <w:szCs w:val="28"/>
        </w:rPr>
        <w:t xml:space="preserve">Ливны </w:t>
      </w:r>
      <w:r>
        <w:rPr>
          <w:szCs w:val="28"/>
        </w:rPr>
        <w:t xml:space="preserve">за </w:t>
      </w:r>
      <w:r w:rsidR="000E6641">
        <w:rPr>
          <w:szCs w:val="28"/>
          <w:lang w:val="en-US"/>
        </w:rPr>
        <w:t>I</w:t>
      </w:r>
      <w:r w:rsidR="000E6641" w:rsidRPr="000E6641">
        <w:rPr>
          <w:szCs w:val="28"/>
        </w:rPr>
        <w:t xml:space="preserve"> </w:t>
      </w:r>
      <w:r w:rsidR="000E6641">
        <w:rPr>
          <w:szCs w:val="28"/>
        </w:rPr>
        <w:t>полугодие</w:t>
      </w:r>
      <w:r>
        <w:rPr>
          <w:szCs w:val="28"/>
        </w:rPr>
        <w:t xml:space="preserve"> </w:t>
      </w:r>
      <w:r w:rsidR="0081479B">
        <w:rPr>
          <w:szCs w:val="28"/>
        </w:rPr>
        <w:t xml:space="preserve">             </w:t>
      </w:r>
      <w:r>
        <w:rPr>
          <w:szCs w:val="28"/>
        </w:rPr>
        <w:t>201</w:t>
      </w:r>
      <w:r w:rsidR="00B21CDA">
        <w:rPr>
          <w:szCs w:val="28"/>
        </w:rPr>
        <w:t>9</w:t>
      </w:r>
      <w:r>
        <w:rPr>
          <w:szCs w:val="28"/>
        </w:rPr>
        <w:t xml:space="preserve"> года (приложение).</w:t>
      </w:r>
    </w:p>
    <w:p w:rsidR="00F52A8D" w:rsidRDefault="00F52A8D" w:rsidP="00F52A8D">
      <w:pPr>
        <w:pStyle w:val="a4"/>
        <w:ind w:left="0" w:right="-2"/>
        <w:jc w:val="both"/>
      </w:pPr>
      <w:r>
        <w:t>2. Направить настоящее постановление в Ливенский городской Совет народных депутатов и контрольно-счетную палату города Ливны Орловской области.</w:t>
      </w:r>
    </w:p>
    <w:p w:rsidR="00F52A8D" w:rsidRDefault="005E213A" w:rsidP="00F52A8D">
      <w:pPr>
        <w:pStyle w:val="a4"/>
        <w:ind w:left="0" w:right="-2"/>
        <w:jc w:val="both"/>
      </w:pPr>
      <w:r>
        <w:t>3</w:t>
      </w:r>
      <w:r w:rsidR="00F52A8D">
        <w:t>.</w:t>
      </w:r>
      <w:r>
        <w:t xml:space="preserve"> </w:t>
      </w:r>
      <w:r w:rsidR="00F52A8D">
        <w:t xml:space="preserve">Опубликовать настоящее постановление в газете «Ливенский вестник» и разместить на сайте </w:t>
      </w:r>
      <w:hyperlink r:id="rId5" w:history="1">
        <w:r w:rsidR="00F52A8D" w:rsidRPr="0082507E">
          <w:rPr>
            <w:rStyle w:val="a3"/>
            <w:color w:val="auto"/>
            <w:lang w:val="en-US"/>
          </w:rPr>
          <w:t>http</w:t>
        </w:r>
        <w:r w:rsidR="00F52A8D" w:rsidRPr="0082507E">
          <w:rPr>
            <w:rStyle w:val="a3"/>
            <w:color w:val="auto"/>
          </w:rPr>
          <w:t>://www.</w:t>
        </w:r>
        <w:r w:rsidR="00F52A8D" w:rsidRPr="0082507E">
          <w:rPr>
            <w:rStyle w:val="a3"/>
            <w:color w:val="auto"/>
            <w:lang w:val="en-US"/>
          </w:rPr>
          <w:t>adminliv</w:t>
        </w:r>
        <w:r w:rsidR="00F52A8D" w:rsidRPr="0082507E">
          <w:rPr>
            <w:rStyle w:val="a3"/>
            <w:color w:val="auto"/>
          </w:rPr>
          <w:t>.</w:t>
        </w:r>
        <w:proofErr w:type="spellStart"/>
        <w:r w:rsidR="00F52A8D" w:rsidRPr="0082507E">
          <w:rPr>
            <w:rStyle w:val="a3"/>
            <w:color w:val="auto"/>
            <w:lang w:val="en-US"/>
          </w:rPr>
          <w:t>ru</w:t>
        </w:r>
        <w:proofErr w:type="spellEnd"/>
      </w:hyperlink>
      <w:r w:rsidR="00F52A8D" w:rsidRPr="0082507E">
        <w:t>.</w:t>
      </w:r>
      <w:r w:rsidR="00F52A8D">
        <w:t xml:space="preserve"> </w:t>
      </w:r>
    </w:p>
    <w:p w:rsidR="00F52A8D" w:rsidRDefault="00F52A8D" w:rsidP="00F52A8D">
      <w:pPr>
        <w:pStyle w:val="a4"/>
        <w:ind w:left="142" w:right="-2"/>
        <w:jc w:val="both"/>
      </w:pPr>
    </w:p>
    <w:p w:rsidR="00F52A8D" w:rsidRDefault="00F52A8D" w:rsidP="00F52A8D">
      <w:pPr>
        <w:pStyle w:val="a4"/>
        <w:ind w:left="142" w:right="-2"/>
        <w:jc w:val="both"/>
      </w:pPr>
    </w:p>
    <w:p w:rsidR="00F52A8D" w:rsidRDefault="00F52A8D" w:rsidP="00F52A8D">
      <w:pPr>
        <w:pStyle w:val="a4"/>
        <w:ind w:left="142" w:right="-2"/>
        <w:jc w:val="both"/>
      </w:pPr>
    </w:p>
    <w:p w:rsidR="00F52A8D" w:rsidRDefault="00F52A8D" w:rsidP="00F52A8D">
      <w:pPr>
        <w:pStyle w:val="a4"/>
        <w:ind w:left="142" w:right="-2"/>
        <w:jc w:val="both"/>
      </w:pPr>
    </w:p>
    <w:p w:rsidR="00F52A8D" w:rsidRDefault="00F52A8D" w:rsidP="00F52A8D">
      <w:pPr>
        <w:pStyle w:val="a4"/>
        <w:ind w:left="142" w:right="-2"/>
        <w:jc w:val="both"/>
      </w:pPr>
    </w:p>
    <w:p w:rsidR="00F52A8D" w:rsidRDefault="00F52A8D" w:rsidP="00F52A8D">
      <w:pPr>
        <w:pStyle w:val="a4"/>
        <w:ind w:left="142" w:right="-2"/>
        <w:jc w:val="both"/>
      </w:pPr>
    </w:p>
    <w:p w:rsidR="00F52A8D" w:rsidRDefault="00B21CDA" w:rsidP="00B21CDA">
      <w:pPr>
        <w:pStyle w:val="a4"/>
        <w:ind w:left="142" w:right="-2"/>
        <w:jc w:val="both"/>
      </w:pPr>
      <w:r>
        <w:t>Глава города</w:t>
      </w:r>
      <w:r w:rsidR="009F79FF">
        <w:t xml:space="preserve">           </w:t>
      </w:r>
      <w:r w:rsidR="000E6641">
        <w:tab/>
      </w:r>
      <w:r w:rsidR="000E6641">
        <w:tab/>
      </w:r>
      <w:r w:rsidR="0081479B">
        <w:t xml:space="preserve">                    </w:t>
      </w:r>
      <w:r>
        <w:t xml:space="preserve">                               </w:t>
      </w:r>
      <w:r w:rsidR="0081479B">
        <w:t xml:space="preserve">          С.А. </w:t>
      </w:r>
      <w:proofErr w:type="spellStart"/>
      <w:r w:rsidR="0081479B">
        <w:t>Трубицин</w:t>
      </w:r>
      <w:proofErr w:type="spellEnd"/>
    </w:p>
    <w:p w:rsidR="00F52A8D" w:rsidRDefault="00F52A8D" w:rsidP="00F52A8D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71BD">
        <w:rPr>
          <w:rFonts w:ascii="Times New Roman" w:hAnsi="Times New Roman" w:cs="Times New Roman"/>
          <w:sz w:val="28"/>
          <w:szCs w:val="28"/>
        </w:rPr>
        <w:t xml:space="preserve">       </w:t>
      </w:r>
      <w:r w:rsidR="002271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2A8D" w:rsidRDefault="00F52A8D"/>
    <w:p w:rsidR="007F00F1" w:rsidRDefault="007F00F1"/>
    <w:p w:rsidR="007F00F1" w:rsidRDefault="007F00F1"/>
    <w:p w:rsidR="007F00F1" w:rsidRDefault="007F00F1" w:rsidP="007F00F1">
      <w:pPr>
        <w:pageBreakBefore/>
        <w:jc w:val="right"/>
      </w:pPr>
      <w:r>
        <w:lastRenderedPageBreak/>
        <w:t>Приложение к постановлению</w:t>
      </w:r>
    </w:p>
    <w:p w:rsidR="007F00F1" w:rsidRDefault="007F00F1" w:rsidP="007F00F1">
      <w:pPr>
        <w:jc w:val="right"/>
      </w:pPr>
      <w:r>
        <w:t>администрации города Ливны</w:t>
      </w:r>
    </w:p>
    <w:p w:rsidR="007F00F1" w:rsidRDefault="007F00F1" w:rsidP="007F00F1">
      <w:pPr>
        <w:jc w:val="right"/>
      </w:pPr>
      <w:r>
        <w:t>от 23 июля 2019 г. № 510</w:t>
      </w:r>
    </w:p>
    <w:p w:rsidR="007F00F1" w:rsidRDefault="007F00F1" w:rsidP="007F00F1"/>
    <w:p w:rsidR="00F52A8D" w:rsidRDefault="007F00F1" w:rsidP="007F00F1">
      <w:pPr>
        <w:jc w:val="center"/>
      </w:pPr>
      <w:r>
        <w:t>Отчет об исполнении бюджета города Ливны за I полугодие 2019 года.</w:t>
      </w:r>
    </w:p>
    <w:tbl>
      <w:tblPr>
        <w:tblStyle w:val="a7"/>
        <w:tblW w:w="0" w:type="auto"/>
        <w:tblLook w:val="04A0"/>
      </w:tblPr>
      <w:tblGrid>
        <w:gridCol w:w="2614"/>
        <w:gridCol w:w="1011"/>
        <w:gridCol w:w="2514"/>
        <w:gridCol w:w="1084"/>
        <w:gridCol w:w="1806"/>
        <w:gridCol w:w="825"/>
      </w:tblGrid>
      <w:tr w:rsidR="007F00F1" w:rsidRPr="007F00F1" w:rsidTr="007F00F1">
        <w:trPr>
          <w:trHeight w:val="525"/>
        </w:trPr>
        <w:tc>
          <w:tcPr>
            <w:tcW w:w="2802" w:type="dxa"/>
            <w:noWrap/>
            <w:vAlign w:val="center"/>
            <w:hideMark/>
          </w:tcPr>
          <w:p w:rsidR="007F00F1" w:rsidRPr="007F00F1" w:rsidRDefault="007F00F1" w:rsidP="007F00F1">
            <w:pPr>
              <w:jc w:val="center"/>
              <w:rPr>
                <w:b/>
                <w:bCs/>
              </w:rPr>
            </w:pPr>
            <w:r w:rsidRPr="007F00F1">
              <w:rPr>
                <w:b/>
                <w:bCs/>
              </w:rPr>
              <w:t>Код</w:t>
            </w:r>
          </w:p>
        </w:tc>
        <w:tc>
          <w:tcPr>
            <w:tcW w:w="3247" w:type="dxa"/>
            <w:gridSpan w:val="2"/>
            <w:vAlign w:val="center"/>
            <w:hideMark/>
          </w:tcPr>
          <w:p w:rsidR="007F00F1" w:rsidRPr="007F00F1" w:rsidRDefault="007F00F1" w:rsidP="007F00F1">
            <w:pPr>
              <w:jc w:val="center"/>
              <w:rPr>
                <w:b/>
                <w:bCs/>
              </w:rPr>
            </w:pPr>
            <w:r w:rsidRPr="007F00F1">
              <w:rPr>
                <w:b/>
                <w:bCs/>
              </w:rPr>
              <w:t>Наименование доходов</w:t>
            </w:r>
          </w:p>
        </w:tc>
        <w:tc>
          <w:tcPr>
            <w:tcW w:w="1152" w:type="dxa"/>
            <w:vAlign w:val="center"/>
            <w:hideMark/>
          </w:tcPr>
          <w:p w:rsidR="007F00F1" w:rsidRPr="007F00F1" w:rsidRDefault="007F00F1" w:rsidP="007F00F1">
            <w:pPr>
              <w:jc w:val="center"/>
              <w:rPr>
                <w:b/>
                <w:bCs/>
              </w:rPr>
            </w:pPr>
            <w:r w:rsidRPr="007F00F1">
              <w:rPr>
                <w:b/>
                <w:bCs/>
              </w:rPr>
              <w:t>План на 2019 г.</w:t>
            </w:r>
          </w:p>
        </w:tc>
        <w:tc>
          <w:tcPr>
            <w:tcW w:w="1930" w:type="dxa"/>
            <w:vAlign w:val="center"/>
            <w:hideMark/>
          </w:tcPr>
          <w:p w:rsidR="007F00F1" w:rsidRPr="007F00F1" w:rsidRDefault="007F00F1" w:rsidP="007F00F1">
            <w:pPr>
              <w:jc w:val="center"/>
              <w:rPr>
                <w:b/>
                <w:bCs/>
              </w:rPr>
            </w:pPr>
            <w:r w:rsidRPr="007F00F1">
              <w:rPr>
                <w:b/>
                <w:bCs/>
              </w:rPr>
              <w:t>Исполнено на 01.07.2019 г.</w:t>
            </w:r>
          </w:p>
        </w:tc>
        <w:tc>
          <w:tcPr>
            <w:tcW w:w="723" w:type="dxa"/>
            <w:vAlign w:val="center"/>
            <w:hideMark/>
          </w:tcPr>
          <w:p w:rsidR="007F00F1" w:rsidRPr="007F00F1" w:rsidRDefault="007F00F1" w:rsidP="007F00F1">
            <w:pPr>
              <w:jc w:val="center"/>
              <w:rPr>
                <w:b/>
                <w:bCs/>
              </w:rPr>
            </w:pPr>
            <w:r w:rsidRPr="007F00F1">
              <w:rPr>
                <w:b/>
                <w:bCs/>
              </w:rPr>
              <w:t xml:space="preserve">% </w:t>
            </w:r>
            <w:proofErr w:type="spellStart"/>
            <w:r w:rsidRPr="007F00F1">
              <w:rPr>
                <w:b/>
                <w:bCs/>
              </w:rPr>
              <w:t>вып-ния</w:t>
            </w:r>
            <w:proofErr w:type="spellEnd"/>
            <w:r w:rsidRPr="007F00F1">
              <w:rPr>
                <w:b/>
                <w:bCs/>
              </w:rPr>
              <w:t xml:space="preserve"> год</w:t>
            </w:r>
          </w:p>
        </w:tc>
      </w:tr>
      <w:tr w:rsidR="007F00F1" w:rsidRPr="007F00F1" w:rsidTr="007F00F1">
        <w:trPr>
          <w:trHeight w:val="315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 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343 828,8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154 281,8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44,9</w:t>
            </w:r>
          </w:p>
        </w:tc>
      </w:tr>
      <w:tr w:rsidR="007F00F1" w:rsidRPr="007F00F1" w:rsidTr="007F00F1">
        <w:trPr>
          <w:trHeight w:val="349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101 02000 01 0000 110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201 778,0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85 379,2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42,3</w:t>
            </w:r>
          </w:p>
        </w:tc>
      </w:tr>
      <w:tr w:rsidR="007F00F1" w:rsidRPr="007F00F1" w:rsidTr="007F00F1">
        <w:trPr>
          <w:trHeight w:val="949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103 02000 01 0000 110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3 056,4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1 613,1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52,8</w:t>
            </w:r>
          </w:p>
        </w:tc>
      </w:tr>
      <w:tr w:rsidR="007F00F1" w:rsidRPr="007F00F1" w:rsidTr="007F00F1">
        <w:trPr>
          <w:trHeight w:val="600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105 02000 02 0000 110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35 100,0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16 675,7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47,5</w:t>
            </w:r>
          </w:p>
        </w:tc>
      </w:tr>
      <w:tr w:rsidR="007F00F1" w:rsidRPr="007F00F1" w:rsidTr="007F00F1">
        <w:trPr>
          <w:trHeight w:val="338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105 03000 01 0000 110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1 716,7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1 752,5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св.100</w:t>
            </w:r>
          </w:p>
        </w:tc>
      </w:tr>
      <w:tr w:rsidR="007F00F1" w:rsidRPr="007F00F1" w:rsidTr="007F00F1">
        <w:trPr>
          <w:trHeight w:val="960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105 04010 02 0000 110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2 400,0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1 191,0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49,6</w:t>
            </w:r>
          </w:p>
        </w:tc>
      </w:tr>
      <w:tr w:rsidR="007F00F1" w:rsidRPr="007F00F1" w:rsidTr="007F00F1">
        <w:trPr>
          <w:trHeight w:val="375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106 00000 00 0000 000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Налоги на имущество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31 600,0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12 615,2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39,9</w:t>
            </w:r>
          </w:p>
        </w:tc>
      </w:tr>
      <w:tr w:rsidR="007F00F1" w:rsidRPr="007F00F1" w:rsidTr="007F00F1">
        <w:trPr>
          <w:trHeight w:val="375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r w:rsidRPr="007F00F1">
              <w:t xml:space="preserve">106 01020 04 0000 110 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r w:rsidRPr="007F00F1">
              <w:t>Налог на имущество физических лиц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5 600,0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537,9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9,6</w:t>
            </w:r>
          </w:p>
        </w:tc>
      </w:tr>
      <w:tr w:rsidR="007F00F1" w:rsidRPr="007F00F1" w:rsidTr="007F00F1">
        <w:trPr>
          <w:trHeight w:val="645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r w:rsidRPr="007F00F1">
              <w:t>106 06032 04 0000 110      106 06042 04 0000 110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r w:rsidRPr="007F00F1">
              <w:t>Земельный налог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26 000,0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12 077,3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46,5</w:t>
            </w:r>
          </w:p>
        </w:tc>
      </w:tr>
      <w:tr w:rsidR="007F00F1" w:rsidRPr="007F00F1" w:rsidTr="007F00F1">
        <w:trPr>
          <w:trHeight w:val="405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108 00000 00 0000 000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Государственная пошлина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9 010,0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3 828,6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42,5</w:t>
            </w:r>
          </w:p>
        </w:tc>
      </w:tr>
      <w:tr w:rsidR="007F00F1" w:rsidRPr="007F00F1" w:rsidTr="007F00F1">
        <w:trPr>
          <w:trHeight w:val="915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111 00000 00 0000 000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40 656,8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17 444,0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42,9</w:t>
            </w:r>
          </w:p>
        </w:tc>
      </w:tr>
      <w:tr w:rsidR="007F00F1" w:rsidRPr="007F00F1" w:rsidTr="007F00F1">
        <w:trPr>
          <w:trHeight w:val="360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r w:rsidRPr="007F00F1">
              <w:t>111 01040 04 0000 120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r w:rsidRPr="007F00F1">
              <w:t>Дивиденды по акциям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615,0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42,0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6,8</w:t>
            </w:r>
          </w:p>
        </w:tc>
      </w:tr>
      <w:tr w:rsidR="007F00F1" w:rsidRPr="007F00F1" w:rsidTr="007F00F1">
        <w:trPr>
          <w:trHeight w:val="690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r w:rsidRPr="007F00F1">
              <w:t xml:space="preserve">111 05012 04 0000 120      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r w:rsidRPr="007F00F1">
              <w:t>Доходы, получаемые в виде арендной платы за земельные участки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25 700,0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11 742,8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45,7</w:t>
            </w:r>
          </w:p>
        </w:tc>
      </w:tr>
      <w:tr w:rsidR="007F00F1" w:rsidRPr="007F00F1" w:rsidTr="007F00F1">
        <w:trPr>
          <w:trHeight w:val="398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r w:rsidRPr="007F00F1">
              <w:t xml:space="preserve"> 111 05074 04 0000 120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r w:rsidRPr="007F00F1">
              <w:t>Доходы от сдачи  в аренду имущества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2 580,3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1 634,7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63,4</w:t>
            </w:r>
          </w:p>
        </w:tc>
      </w:tr>
      <w:tr w:rsidR="007F00F1" w:rsidRPr="007F00F1" w:rsidTr="007F00F1">
        <w:trPr>
          <w:trHeight w:val="1309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r w:rsidRPr="007F00F1">
              <w:t>111 07014 04 0000 120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r w:rsidRPr="007F00F1">
              <w:t>Доходы от перечисления части прибыли, остающейся после уплаты налогов и иных обязательных платежей МУП, созданных городскими округами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10 249,5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3 236,7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31,6</w:t>
            </w:r>
          </w:p>
        </w:tc>
      </w:tr>
      <w:tr w:rsidR="007F00F1" w:rsidRPr="007F00F1" w:rsidTr="007F00F1">
        <w:trPr>
          <w:trHeight w:val="2190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r w:rsidRPr="007F00F1">
              <w:lastRenderedPageBreak/>
              <w:t>111 09044 04 0000 120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r w:rsidRPr="007F00F1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1 512,0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787,8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52,1</w:t>
            </w:r>
          </w:p>
        </w:tc>
      </w:tr>
      <w:tr w:rsidR="007F00F1" w:rsidRPr="007F00F1" w:rsidTr="007F00F1">
        <w:trPr>
          <w:trHeight w:val="630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112 01000 01 0000 120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90,9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56,7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62,4</w:t>
            </w:r>
          </w:p>
        </w:tc>
      </w:tr>
      <w:tr w:rsidR="007F00F1" w:rsidRPr="007F00F1" w:rsidTr="007F00F1">
        <w:trPr>
          <w:trHeight w:val="315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113 02000 00 0000 120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Доходы от оказания платных услуг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0,1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0,0</w:t>
            </w:r>
          </w:p>
        </w:tc>
      </w:tr>
      <w:tr w:rsidR="007F00F1" w:rsidRPr="007F00F1" w:rsidTr="007F00F1">
        <w:trPr>
          <w:trHeight w:val="600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114 00000 00 0000 000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9 720,0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8 886,4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91,4</w:t>
            </w:r>
          </w:p>
        </w:tc>
      </w:tr>
      <w:tr w:rsidR="007F00F1" w:rsidRPr="007F00F1" w:rsidTr="007F00F1">
        <w:trPr>
          <w:trHeight w:val="1035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r w:rsidRPr="007F00F1">
              <w:t>114 02043 04 0000 410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r w:rsidRPr="007F00F1">
              <w:t>Доходы от реализации иного имущества, находящегося в собственности городских округов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7 563,5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6 718,8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88,8</w:t>
            </w:r>
          </w:p>
        </w:tc>
      </w:tr>
      <w:tr w:rsidR="007F00F1" w:rsidRPr="007F00F1" w:rsidTr="007F00F1">
        <w:trPr>
          <w:trHeight w:val="383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r w:rsidRPr="007F00F1">
              <w:t xml:space="preserve">114 06012 04 0000 430 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r w:rsidRPr="007F00F1">
              <w:t>Доходы от продажи земельных участков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2 156,5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2 167,6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100,5</w:t>
            </w:r>
          </w:p>
        </w:tc>
      </w:tr>
      <w:tr w:rsidR="007F00F1" w:rsidRPr="007F00F1" w:rsidTr="007F00F1">
        <w:trPr>
          <w:trHeight w:val="345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115 00000 00 0000 000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2 200,0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1 417,4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64,4</w:t>
            </w:r>
          </w:p>
        </w:tc>
      </w:tr>
      <w:tr w:rsidR="007F00F1" w:rsidRPr="007F00F1" w:rsidTr="007F00F1">
        <w:trPr>
          <w:trHeight w:val="330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116 00000 00 0000 000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6 500,0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3 417,8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52,6</w:t>
            </w:r>
          </w:p>
        </w:tc>
      </w:tr>
      <w:tr w:rsidR="007F00F1" w:rsidRPr="007F00F1" w:rsidTr="007F00F1">
        <w:trPr>
          <w:trHeight w:val="383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117 00000 00 0000 000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4,1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0,0</w:t>
            </w:r>
          </w:p>
        </w:tc>
      </w:tr>
      <w:tr w:rsidR="007F00F1" w:rsidRPr="007F00F1" w:rsidTr="007F00F1">
        <w:trPr>
          <w:trHeight w:val="315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200 00000 00 0000 000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638 989,2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354 597,9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55,5</w:t>
            </w:r>
          </w:p>
        </w:tc>
      </w:tr>
      <w:tr w:rsidR="007F00F1" w:rsidRPr="007F00F1" w:rsidTr="007F00F1">
        <w:trPr>
          <w:trHeight w:val="600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202 00000 00 0000 000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636 298,9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351 736,5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55,3</w:t>
            </w:r>
          </w:p>
        </w:tc>
      </w:tr>
      <w:tr w:rsidR="007F00F1" w:rsidRPr="007F00F1" w:rsidTr="007F00F1">
        <w:trPr>
          <w:trHeight w:val="638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r w:rsidRPr="007F00F1">
              <w:t>202 1000 00 00000 151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r w:rsidRPr="007F00F1">
              <w:t>Дотации от других бюджетов бюджетной системы Российской Федерации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15 334,2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9 478,6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61,8</w:t>
            </w:r>
          </w:p>
        </w:tc>
      </w:tr>
      <w:tr w:rsidR="007F00F1" w:rsidRPr="007F00F1" w:rsidTr="007F00F1">
        <w:trPr>
          <w:trHeight w:val="675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r w:rsidRPr="007F00F1">
              <w:t>202 3000 00 00000 151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r w:rsidRPr="007F00F1">
              <w:t>Субвенции бюджетам  субъектов Российской Федерации и муниципальных образований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376 973,0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236 535,7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62,7</w:t>
            </w:r>
          </w:p>
        </w:tc>
      </w:tr>
      <w:tr w:rsidR="007F00F1" w:rsidRPr="007F00F1" w:rsidTr="007F00F1">
        <w:trPr>
          <w:trHeight w:val="630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r w:rsidRPr="007F00F1">
              <w:t>202 2000 00 00000 151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r w:rsidRPr="007F00F1"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234 199,7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103 214,4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44,1</w:t>
            </w:r>
          </w:p>
        </w:tc>
      </w:tr>
      <w:tr w:rsidR="007F00F1" w:rsidRPr="007F00F1" w:rsidTr="007F00F1">
        <w:trPr>
          <w:trHeight w:val="630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r w:rsidRPr="007F00F1">
              <w:t>202 4000 00 00000 151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r w:rsidRPr="007F00F1">
              <w:t>Иные межбюджетные трансферты, передаваемые бюджетам городских округов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9 792,0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2 507,8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25,6</w:t>
            </w:r>
          </w:p>
        </w:tc>
      </w:tr>
      <w:tr w:rsidR="007F00F1" w:rsidRPr="007F00F1" w:rsidTr="007F00F1">
        <w:trPr>
          <w:trHeight w:val="315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r w:rsidRPr="007F00F1">
              <w:t>207 04000 04 0000 180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r w:rsidRPr="007F00F1">
              <w:t>Прочие безвозмездные поступления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1 690,3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1 861,4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110,1</w:t>
            </w:r>
          </w:p>
        </w:tc>
      </w:tr>
      <w:tr w:rsidR="007F00F1" w:rsidRPr="007F00F1" w:rsidTr="007F00F1">
        <w:trPr>
          <w:trHeight w:val="615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lastRenderedPageBreak/>
              <w:t>204 00000 00 0000 000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1 000,0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1 000,0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100,0</w:t>
            </w:r>
          </w:p>
        </w:tc>
      </w:tr>
      <w:tr w:rsidR="007F00F1" w:rsidRPr="007F00F1" w:rsidTr="007F00F1">
        <w:trPr>
          <w:trHeight w:val="315"/>
        </w:trPr>
        <w:tc>
          <w:tcPr>
            <w:tcW w:w="280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 </w:t>
            </w:r>
          </w:p>
        </w:tc>
        <w:tc>
          <w:tcPr>
            <w:tcW w:w="3247" w:type="dxa"/>
            <w:gridSpan w:val="2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ВСЕГО ДОХОДОВ</w:t>
            </w:r>
          </w:p>
        </w:tc>
        <w:tc>
          <w:tcPr>
            <w:tcW w:w="1152" w:type="dxa"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982 818,0</w:t>
            </w:r>
          </w:p>
        </w:tc>
        <w:tc>
          <w:tcPr>
            <w:tcW w:w="1930" w:type="dxa"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508 879,7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51,8</w:t>
            </w:r>
          </w:p>
        </w:tc>
      </w:tr>
      <w:tr w:rsidR="007F00F1" w:rsidRPr="007F00F1" w:rsidTr="007F00F1">
        <w:trPr>
          <w:trHeight w:val="390"/>
        </w:trPr>
        <w:tc>
          <w:tcPr>
            <w:tcW w:w="9854" w:type="dxa"/>
            <w:gridSpan w:val="6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 xml:space="preserve">       РАСХОДЫ                              </w:t>
            </w:r>
          </w:p>
        </w:tc>
      </w:tr>
      <w:tr w:rsidR="007F00F1" w:rsidRPr="007F00F1" w:rsidTr="007F00F1">
        <w:trPr>
          <w:trHeight w:val="54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Наименование расходов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План на 2019 г.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Исполнено на 01.07.2019 г.</w:t>
            </w:r>
          </w:p>
        </w:tc>
        <w:tc>
          <w:tcPr>
            <w:tcW w:w="723" w:type="dxa"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 xml:space="preserve">% </w:t>
            </w:r>
            <w:proofErr w:type="spellStart"/>
            <w:r w:rsidRPr="007F00F1">
              <w:rPr>
                <w:b/>
                <w:bCs/>
              </w:rPr>
              <w:t>вып-ния</w:t>
            </w:r>
            <w:proofErr w:type="spellEnd"/>
            <w:r w:rsidRPr="007F00F1">
              <w:rPr>
                <w:b/>
                <w:bCs/>
              </w:rPr>
              <w:t xml:space="preserve"> год  </w:t>
            </w:r>
          </w:p>
        </w:tc>
      </w:tr>
      <w:tr w:rsidR="007F00F1" w:rsidRPr="007F00F1" w:rsidTr="007F00F1">
        <w:trPr>
          <w:trHeight w:val="39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01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55 100,9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27 728,3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50,3</w:t>
            </w:r>
          </w:p>
        </w:tc>
      </w:tr>
      <w:tr w:rsidR="007F00F1" w:rsidRPr="007F00F1" w:rsidTr="007F00F1">
        <w:trPr>
          <w:trHeight w:val="31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Администрация города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28 439,9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13 499,4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47,5</w:t>
            </w:r>
          </w:p>
        </w:tc>
      </w:tr>
      <w:tr w:rsidR="007F00F1" w:rsidRPr="007F00F1" w:rsidTr="007F00F1">
        <w:trPr>
          <w:trHeight w:val="63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Финансовое управление администрации г</w:t>
            </w:r>
            <w:proofErr w:type="gramStart"/>
            <w:r w:rsidRPr="007F00F1">
              <w:t>.Л</w:t>
            </w:r>
            <w:proofErr w:type="gramEnd"/>
            <w:r w:rsidRPr="007F00F1">
              <w:t>ивны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5 308,2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2 507,7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47,2</w:t>
            </w:r>
          </w:p>
        </w:tc>
      </w:tr>
      <w:tr w:rsidR="007F00F1" w:rsidRPr="007F00F1" w:rsidTr="007F00F1">
        <w:trPr>
          <w:trHeight w:val="63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Управление муниципального имущества администрации г</w:t>
            </w:r>
            <w:proofErr w:type="gramStart"/>
            <w:r w:rsidRPr="007F00F1">
              <w:t>.Л</w:t>
            </w:r>
            <w:proofErr w:type="gramEnd"/>
            <w:r w:rsidRPr="007F00F1">
              <w:t>ивны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6 979,6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3 387,6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48,5</w:t>
            </w:r>
          </w:p>
        </w:tc>
      </w:tr>
      <w:tr w:rsidR="007F00F1" w:rsidRPr="007F00F1" w:rsidTr="007F00F1">
        <w:trPr>
          <w:trHeight w:val="31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Контрольно-счетная палата г</w:t>
            </w:r>
            <w:proofErr w:type="gramStart"/>
            <w:r w:rsidRPr="007F00F1">
              <w:t>.Л</w:t>
            </w:r>
            <w:proofErr w:type="gramEnd"/>
            <w:r w:rsidRPr="007F00F1">
              <w:t xml:space="preserve">ивны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1 340,6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635,0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47,4</w:t>
            </w:r>
          </w:p>
        </w:tc>
      </w:tr>
      <w:tr w:rsidR="007F00F1" w:rsidRPr="007F00F1" w:rsidTr="007F00F1">
        <w:trPr>
          <w:trHeight w:val="31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Городской Совет народных депутатов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2 979,0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1 344,1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45,1</w:t>
            </w:r>
          </w:p>
        </w:tc>
      </w:tr>
      <w:tr w:rsidR="007F00F1" w:rsidRPr="007F00F1" w:rsidTr="007F00F1">
        <w:trPr>
          <w:trHeight w:val="61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Административная комиссия, отдел по труду, комиссия по делам несовершеннолетних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1 406,7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559,1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39,7</w:t>
            </w:r>
          </w:p>
        </w:tc>
      </w:tr>
      <w:tr w:rsidR="007F00F1" w:rsidRPr="007F00F1" w:rsidTr="007F00F1">
        <w:trPr>
          <w:trHeight w:val="698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Прочие расходы органов местного самоуправления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796,5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266,9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33,5</w:t>
            </w:r>
          </w:p>
        </w:tc>
      </w:tr>
      <w:tr w:rsidR="007F00F1" w:rsidRPr="007F00F1" w:rsidTr="007F00F1">
        <w:trPr>
          <w:trHeight w:val="97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1 195,6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335,2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28,0</w:t>
            </w:r>
          </w:p>
        </w:tc>
      </w:tr>
      <w:tr w:rsidR="007F00F1" w:rsidRPr="007F00F1" w:rsidTr="007F00F1">
        <w:trPr>
          <w:trHeight w:val="9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"Развитие архивного дела в городе Ливны Орловской области на 2018-2020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25,0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10,7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42,8</w:t>
            </w:r>
          </w:p>
        </w:tc>
      </w:tr>
      <w:tr w:rsidR="007F00F1" w:rsidRPr="007F00F1" w:rsidTr="007F00F1">
        <w:trPr>
          <w:trHeight w:val="127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lastRenderedPageBreak/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"Поддержка социально ориентированных некоммерческих организаций города Ливны Орловской области на 2017-2019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138,0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11,5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8,3</w:t>
            </w:r>
          </w:p>
        </w:tc>
      </w:tr>
      <w:tr w:rsidR="007F00F1" w:rsidRPr="007F00F1" w:rsidTr="007F00F1">
        <w:trPr>
          <w:trHeight w:val="61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Выполнение наказов избирателей депутатам городского Совета народных депутатов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809,8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61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Выполнение наказов избирателей депутатам областного Совета народных депутатов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9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"Профилактика правонарушений в городе Ливны Орловской области на 2017-2019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50,0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31,0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62,0</w:t>
            </w:r>
          </w:p>
        </w:tc>
      </w:tr>
      <w:tr w:rsidR="007F00F1" w:rsidRPr="007F00F1" w:rsidTr="007F00F1">
        <w:trPr>
          <w:trHeight w:val="9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"Развитие муниципальной службы в городе Ливны Орловской области на 2017-2019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30,0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4,5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15,0</w:t>
            </w:r>
          </w:p>
        </w:tc>
      </w:tr>
      <w:tr w:rsidR="007F00F1" w:rsidRPr="007F00F1" w:rsidTr="007F00F1">
        <w:trPr>
          <w:trHeight w:val="136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13,0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3,0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23,1</w:t>
            </w:r>
          </w:p>
        </w:tc>
      </w:tr>
      <w:tr w:rsidR="007F00F1" w:rsidRPr="007F00F1" w:rsidTr="007F00F1">
        <w:trPr>
          <w:trHeight w:val="40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Резервный фонд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110,0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372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Выполнение решений судебных органов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5 089,4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5 029,4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98,8</w:t>
            </w:r>
          </w:p>
        </w:tc>
      </w:tr>
      <w:tr w:rsidR="007F00F1" w:rsidRPr="007F00F1" w:rsidTr="007F00F1">
        <w:trPr>
          <w:trHeight w:val="1272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Муниципальная программа "Развитие территориального общественного </w:t>
            </w:r>
            <w:r w:rsidRPr="007F00F1">
              <w:lastRenderedPageBreak/>
              <w:t>самоуправления в городе Ливны  на 2019-2021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lastRenderedPageBreak/>
              <w:t>309,6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103,2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33,3</w:t>
            </w:r>
          </w:p>
        </w:tc>
      </w:tr>
      <w:tr w:rsidR="007F00F1" w:rsidRPr="007F00F1" w:rsidTr="007F00F1">
        <w:trPr>
          <w:trHeight w:val="9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lastRenderedPageBreak/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Обеспечение проведения выборов и референдумов в рамках </w:t>
            </w:r>
            <w:proofErr w:type="spellStart"/>
            <w:r w:rsidRPr="007F00F1">
              <w:t>непрограммной</w:t>
            </w:r>
            <w:proofErr w:type="spellEnd"/>
            <w:r w:rsidRPr="007F00F1">
              <w:t xml:space="preserve"> части городского бюджета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60,0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37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04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Национальная экономика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95 666,6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20 889,5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21,8</w:t>
            </w:r>
          </w:p>
        </w:tc>
      </w:tr>
      <w:tr w:rsidR="007F00F1" w:rsidRPr="007F00F1" w:rsidTr="007F00F1">
        <w:trPr>
          <w:trHeight w:val="6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Подпрограмма "Содействие занятости молодежи города Ливны на 2019-2023 годы"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120,0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114,0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95,0</w:t>
            </w:r>
          </w:p>
        </w:tc>
      </w:tr>
      <w:tr w:rsidR="007F00F1" w:rsidRPr="007F00F1" w:rsidTr="007F00F1">
        <w:trPr>
          <w:trHeight w:val="127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"Ремонт, строительство, реконструкция и содержание объектов дорожной инфраструктуры города Ливны на 2017-2019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83 304,7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20 537,1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24,7</w:t>
            </w:r>
          </w:p>
        </w:tc>
      </w:tr>
      <w:tr w:rsidR="007F00F1" w:rsidRPr="007F00F1" w:rsidTr="007F00F1">
        <w:trPr>
          <w:trHeight w:val="63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Мероприятия по землеустройству и землепользованию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44,3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22,2</w:t>
            </w:r>
          </w:p>
        </w:tc>
      </w:tr>
      <w:tr w:rsidR="007F00F1" w:rsidRPr="007F00F1" w:rsidTr="007F00F1">
        <w:trPr>
          <w:trHeight w:val="130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"Обеспечение безопасности дорожного движения на территории города Ливны Орловской области на 2019-2021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165,0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6,1</w:t>
            </w:r>
          </w:p>
        </w:tc>
      </w:tr>
      <w:tr w:rsidR="007F00F1" w:rsidRPr="007F00F1" w:rsidTr="007F00F1">
        <w:trPr>
          <w:trHeight w:val="132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"Развитие и поддержка малого и среднего предпринимательства в городе Ливны на 2017-2019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50,0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20,0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40,0</w:t>
            </w:r>
          </w:p>
        </w:tc>
      </w:tr>
      <w:tr w:rsidR="007F00F1" w:rsidRPr="007F00F1" w:rsidTr="007F00F1">
        <w:trPr>
          <w:trHeight w:val="1332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Выполнение работ (оказание услуг) по осуществлению перевозок по регулируемым тарифам по </w:t>
            </w:r>
            <w:r w:rsidRPr="007F00F1">
              <w:lastRenderedPageBreak/>
              <w:t xml:space="preserve">регулярным маршрутам муниципальной маршрутной сети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lastRenderedPageBreak/>
              <w:t>70,0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15,6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22,3</w:t>
            </w:r>
          </w:p>
        </w:tc>
      </w:tr>
      <w:tr w:rsidR="007F00F1" w:rsidRPr="007F00F1" w:rsidTr="007F00F1">
        <w:trPr>
          <w:trHeight w:val="99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lastRenderedPageBreak/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"Формирование современной городской среды на территории города Ливны на 2018-2024годы"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11 716,9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148,5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1,3</w:t>
            </w:r>
          </w:p>
        </w:tc>
      </w:tr>
      <w:tr w:rsidR="007F00F1" w:rsidRPr="007F00F1" w:rsidTr="007F00F1">
        <w:trPr>
          <w:trHeight w:val="130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"Формирование законопослушного поведения участников дорожного движения в городе Ливны Орловской области на 2019-2021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40,0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73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05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63 734,0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14 322,3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22,5</w:t>
            </w:r>
          </w:p>
        </w:tc>
      </w:tr>
      <w:tr w:rsidR="007F00F1" w:rsidRPr="007F00F1" w:rsidTr="007F00F1">
        <w:trPr>
          <w:trHeight w:val="709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Взносы на капитальный ремонт общего имущества в многоквартирных домах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1 933,7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751,4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38,9</w:t>
            </w:r>
          </w:p>
        </w:tc>
      </w:tr>
      <w:tr w:rsidR="007F00F1" w:rsidRPr="007F00F1" w:rsidTr="007F00F1">
        <w:trPr>
          <w:trHeight w:val="9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Субсидия МУКП "</w:t>
            </w:r>
            <w:proofErr w:type="spellStart"/>
            <w:r w:rsidRPr="007F00F1">
              <w:t>Ливенское</w:t>
            </w:r>
            <w:proofErr w:type="spellEnd"/>
            <w:r w:rsidRPr="007F00F1">
              <w:t>" на возмещение затрат (недополученных доходов) в связи с оказанием банных услуг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680,0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320,3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47,1</w:t>
            </w:r>
          </w:p>
        </w:tc>
      </w:tr>
      <w:tr w:rsidR="007F00F1" w:rsidRPr="007F00F1" w:rsidTr="007F00F1">
        <w:trPr>
          <w:trHeight w:val="126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"Обеспечение безопасности дорожного движения на территории города Ливны Орловской области на 2019-2021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12 608,0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6 148,4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48,8</w:t>
            </w:r>
          </w:p>
        </w:tc>
      </w:tr>
      <w:tr w:rsidR="007F00F1" w:rsidRPr="007F00F1" w:rsidTr="007F00F1">
        <w:trPr>
          <w:trHeight w:val="97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"Благоустройство города Ливны Орловской области на 2017-2019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7 843,7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3 652,1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46,6</w:t>
            </w:r>
          </w:p>
        </w:tc>
      </w:tr>
      <w:tr w:rsidR="007F00F1" w:rsidRPr="007F00F1" w:rsidTr="007F00F1">
        <w:trPr>
          <w:trHeight w:val="72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lastRenderedPageBreak/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Управление жилищно-коммунального хозяйства администрации города Ливны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5 665,3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2 484,1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43,8</w:t>
            </w:r>
          </w:p>
        </w:tc>
      </w:tr>
      <w:tr w:rsidR="007F00F1" w:rsidRPr="007F00F1" w:rsidTr="007F00F1">
        <w:trPr>
          <w:trHeight w:val="97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"Формирование современной городской среды на территории города Ливны на 2018-2024годы"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21 976,8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135,5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0,6</w:t>
            </w:r>
          </w:p>
        </w:tc>
      </w:tr>
      <w:tr w:rsidR="007F00F1" w:rsidRPr="007F00F1" w:rsidTr="007F00F1">
        <w:trPr>
          <w:trHeight w:val="9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Муниципальная программа "Газификация индивидуальной жилой </w:t>
            </w:r>
            <w:proofErr w:type="gramStart"/>
            <w:r w:rsidRPr="007F00F1">
              <w:t>застройки города</w:t>
            </w:r>
            <w:proofErr w:type="gramEnd"/>
            <w:r w:rsidRPr="007F00F1">
              <w:t xml:space="preserve"> Ливны на период 2018-2020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1 750,0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71,7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4,1</w:t>
            </w:r>
          </w:p>
        </w:tc>
      </w:tr>
      <w:tr w:rsidR="007F00F1" w:rsidRPr="007F00F1" w:rsidTr="007F00F1">
        <w:trPr>
          <w:trHeight w:val="157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«Энергосбережение и повышение энергетической эффективности в городе Ливны Орловской области на 2017-2019 годы»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350,0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2,9</w:t>
            </w:r>
          </w:p>
        </w:tc>
      </w:tr>
      <w:tr w:rsidR="007F00F1" w:rsidRPr="007F00F1" w:rsidTr="007F00F1">
        <w:trPr>
          <w:trHeight w:val="157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"Проведение капитального ремонта крыш многоквартирных домов города Ливны Орловской области на период 2019-2020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100,0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50,0</w:t>
            </w:r>
          </w:p>
        </w:tc>
      </w:tr>
      <w:tr w:rsidR="007F00F1" w:rsidRPr="007F00F1" w:rsidTr="007F00F1">
        <w:trPr>
          <w:trHeight w:val="63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Строительство сетей водоснабжения микрорайона </w:t>
            </w:r>
            <w:proofErr w:type="gramStart"/>
            <w:r w:rsidRPr="007F00F1">
              <w:t>Южный</w:t>
            </w:r>
            <w:proofErr w:type="gramEnd"/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900,0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154,0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17,1</w:t>
            </w:r>
          </w:p>
        </w:tc>
      </w:tr>
      <w:tr w:rsidR="007F00F1" w:rsidRPr="007F00F1" w:rsidTr="007F00F1">
        <w:trPr>
          <w:trHeight w:val="31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Актуализация схемы теплоснабжения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6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Выполнение наказов избирателей депутатам городского Совета народных депутатов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574,4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454,8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79,2</w:t>
            </w:r>
          </w:p>
        </w:tc>
      </w:tr>
      <w:tr w:rsidR="007F00F1" w:rsidRPr="007F00F1" w:rsidTr="007F00F1">
        <w:trPr>
          <w:trHeight w:val="6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lastRenderedPageBreak/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Выполнение наказов избирателей депутатам областного Совета народных депутатов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140,0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67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Ремонт и благоустройство спортивных площадок в парке "Славянский сад"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3 952,1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40,0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1,0</w:t>
            </w:r>
          </w:p>
        </w:tc>
      </w:tr>
      <w:tr w:rsidR="007F00F1" w:rsidRPr="007F00F1" w:rsidTr="007F00F1">
        <w:trPr>
          <w:trHeight w:val="96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Обеспечение устойчивого сокращения непригодного для проживания жилого фонда в рамках </w:t>
            </w:r>
            <w:proofErr w:type="spellStart"/>
            <w:r w:rsidRPr="007F00F1">
              <w:t>непрограммной</w:t>
            </w:r>
            <w:proofErr w:type="spellEnd"/>
            <w:r w:rsidRPr="007F00F1">
              <w:t xml:space="preserve"> части городского бюджета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1 960,0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226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Субсидия на предоставление финансовой помощи для погашения денежных обязательств, обязательных платежей и восстановление платежеспособности муниципальных унитарных предприятий города Ливны в рамках </w:t>
            </w:r>
            <w:proofErr w:type="spellStart"/>
            <w:r w:rsidRPr="007F00F1">
              <w:t>непрограммной</w:t>
            </w:r>
            <w:proofErr w:type="spellEnd"/>
            <w:r w:rsidRPr="007F00F1">
              <w:t xml:space="preserve"> части городского бюджета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3 000,0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37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07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Образование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661 511,1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397 189,6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60,0</w:t>
            </w:r>
          </w:p>
        </w:tc>
      </w:tr>
      <w:tr w:rsidR="007F00F1" w:rsidRPr="007F00F1" w:rsidTr="007F00F1">
        <w:trPr>
          <w:trHeight w:val="9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Подпрограмма "Функционирование и развитие сети образовательных учреждений города Ливны в 2017-2019 гг."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77 695,1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77 695,1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100,0</w:t>
            </w:r>
          </w:p>
        </w:tc>
      </w:tr>
      <w:tr w:rsidR="007F00F1" w:rsidRPr="007F00F1" w:rsidTr="007F00F1">
        <w:trPr>
          <w:trHeight w:val="645"/>
        </w:trPr>
        <w:tc>
          <w:tcPr>
            <w:tcW w:w="3875" w:type="dxa"/>
            <w:gridSpan w:val="2"/>
            <w:hideMark/>
          </w:tcPr>
          <w:p w:rsidR="007F00F1" w:rsidRPr="007F00F1" w:rsidRDefault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Выполнение наказов избирателей депутатам областного Совета народных депутатов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1 884,0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440,0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23,4</w:t>
            </w:r>
          </w:p>
        </w:tc>
      </w:tr>
      <w:tr w:rsidR="007F00F1" w:rsidRPr="007F00F1" w:rsidTr="007F00F1">
        <w:trPr>
          <w:trHeight w:val="945"/>
        </w:trPr>
        <w:tc>
          <w:tcPr>
            <w:tcW w:w="3875" w:type="dxa"/>
            <w:gridSpan w:val="2"/>
            <w:hideMark/>
          </w:tcPr>
          <w:p w:rsidR="007F00F1" w:rsidRPr="007F00F1" w:rsidRDefault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Ежемесячное денежное вознаграждение за классное руководство </w:t>
            </w:r>
            <w:r w:rsidRPr="007F00F1">
              <w:lastRenderedPageBreak/>
              <w:t xml:space="preserve">в рамках </w:t>
            </w:r>
            <w:proofErr w:type="spellStart"/>
            <w:r w:rsidRPr="007F00F1">
              <w:t>непрограмной</w:t>
            </w:r>
            <w:proofErr w:type="spellEnd"/>
            <w:r w:rsidRPr="007F00F1">
              <w:t xml:space="preserve"> части городского бюджета</w:t>
            </w:r>
          </w:p>
        </w:tc>
        <w:tc>
          <w:tcPr>
            <w:tcW w:w="1152" w:type="dxa"/>
            <w:hideMark/>
          </w:tcPr>
          <w:p w:rsidR="007F00F1" w:rsidRPr="007F00F1" w:rsidRDefault="007F00F1" w:rsidP="007F00F1">
            <w:r w:rsidRPr="007F00F1">
              <w:lastRenderedPageBreak/>
              <w:t>7 090,8</w:t>
            </w:r>
          </w:p>
        </w:tc>
        <w:tc>
          <w:tcPr>
            <w:tcW w:w="1930" w:type="dxa"/>
            <w:hideMark/>
          </w:tcPr>
          <w:p w:rsidR="007F00F1" w:rsidRPr="007F00F1" w:rsidRDefault="007F00F1" w:rsidP="007F00F1">
            <w:r w:rsidRPr="007F00F1">
              <w:t>4 472,6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63,1</w:t>
            </w:r>
          </w:p>
        </w:tc>
      </w:tr>
      <w:tr w:rsidR="007F00F1" w:rsidRPr="007F00F1" w:rsidTr="007F00F1">
        <w:trPr>
          <w:trHeight w:val="99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lastRenderedPageBreak/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Подпрограмма "Развитие системы дошкольного образования  в городе Ливны в 2017-2019 гг."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233 632,6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121 602,6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52,0</w:t>
            </w:r>
          </w:p>
        </w:tc>
      </w:tr>
      <w:tr w:rsidR="007F00F1" w:rsidRPr="007F00F1" w:rsidTr="007F00F1">
        <w:trPr>
          <w:trHeight w:val="100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Подпрограмма "Развитие системы общего образования  в городе Ливны в 2017-2019 гг."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234 678,9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135 429,3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57,7</w:t>
            </w:r>
          </w:p>
        </w:tc>
      </w:tr>
      <w:tr w:rsidR="007F00F1" w:rsidRPr="007F00F1" w:rsidTr="007F00F1">
        <w:trPr>
          <w:trHeight w:val="130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Подпрограмма "Развитие системы отдыха  детей и подростков в каникулярное время в городе Ливны в 2017-2019 гг."  (школьный лагерь)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2 338,6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102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Подпрограмма "Развитие системы отдыха детей и подростков в каникулярное время в городе Ливны в 2017-2019 гг." (путевки)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1 478,1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313,2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21,2</w:t>
            </w:r>
          </w:p>
        </w:tc>
      </w:tr>
      <w:tr w:rsidR="007F00F1" w:rsidRPr="007F00F1" w:rsidTr="007F00F1">
        <w:trPr>
          <w:trHeight w:val="102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Подпрограмма "Развитие творческих способностей детей и молодежи на 2019-2023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8 556,5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3 809,1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44,5</w:t>
            </w:r>
          </w:p>
        </w:tc>
      </w:tr>
      <w:tr w:rsidR="007F00F1" w:rsidRPr="007F00F1" w:rsidTr="007F00F1">
        <w:trPr>
          <w:trHeight w:val="102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Подпрограмма "Совершенствование организации питания в образовательных организациях города Ливны в 2017-2019 гг."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25 950,3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22 899,7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88,2</w:t>
            </w:r>
          </w:p>
        </w:tc>
      </w:tr>
      <w:tr w:rsidR="007F00F1" w:rsidRPr="007F00F1" w:rsidTr="007F00F1">
        <w:trPr>
          <w:trHeight w:val="126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Подпрограмма "Развитие дополнительного образования в области физической культуры и спорта в городе Ливны Орловской области на 2017-2021 годы"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13 442,8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7 275,2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54,1</w:t>
            </w:r>
          </w:p>
        </w:tc>
      </w:tr>
      <w:tr w:rsidR="007F00F1" w:rsidRPr="007F00F1" w:rsidTr="007F00F1">
        <w:trPr>
          <w:trHeight w:val="983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lastRenderedPageBreak/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Подпрограмма "Развитие дополнительного образования детей в сфере культуры и искусства  города Ливны "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26 507,5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13 936,0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52,6</w:t>
            </w:r>
          </w:p>
        </w:tc>
      </w:tr>
      <w:tr w:rsidR="007F00F1" w:rsidRPr="007F00F1" w:rsidTr="007F00F1">
        <w:trPr>
          <w:trHeight w:val="1298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Подпрограмма "Организация </w:t>
            </w:r>
            <w:proofErr w:type="spellStart"/>
            <w:r w:rsidRPr="007F00F1">
              <w:t>психолого-медико-социального</w:t>
            </w:r>
            <w:proofErr w:type="spellEnd"/>
            <w:r w:rsidRPr="007F00F1">
              <w:t xml:space="preserve"> сопровождения обучающихся (воспитанников) в городе Ливны в 2017-2019 гг."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3 991,1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2 035,6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51,0</w:t>
            </w:r>
          </w:p>
        </w:tc>
      </w:tr>
      <w:tr w:rsidR="007F00F1" w:rsidRPr="007F00F1" w:rsidTr="007F00F1">
        <w:trPr>
          <w:trHeight w:val="9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Подпрограмма "Функционирование и развитие сети образовательных учреждений города Ливны в 2017-2019 гг."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1 960,3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333,9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17,0</w:t>
            </w:r>
          </w:p>
        </w:tc>
      </w:tr>
      <w:tr w:rsidR="007F00F1" w:rsidRPr="007F00F1" w:rsidTr="007F00F1">
        <w:trPr>
          <w:trHeight w:val="709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Управление общего образования администрации г</w:t>
            </w:r>
            <w:proofErr w:type="gramStart"/>
            <w:r w:rsidRPr="007F00F1">
              <w:t>.Л</w:t>
            </w:r>
            <w:proofErr w:type="gramEnd"/>
            <w:r w:rsidRPr="007F00F1">
              <w:t>ивны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6 548,8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3 208,2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49,0</w:t>
            </w:r>
          </w:p>
        </w:tc>
      </w:tr>
      <w:tr w:rsidR="007F00F1" w:rsidRPr="007F00F1" w:rsidTr="007F00F1">
        <w:trPr>
          <w:trHeight w:val="36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Единая дежурно-диспетчерская служба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10 389,2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3 586,1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34,5</w:t>
            </w:r>
          </w:p>
        </w:tc>
      </w:tr>
      <w:tr w:rsidR="007F00F1" w:rsidRPr="007F00F1" w:rsidTr="007F00F1">
        <w:trPr>
          <w:trHeight w:val="100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"Молодежь города Ливны Орловской области на 2019-2023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235,0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123,0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52,3</w:t>
            </w:r>
          </w:p>
        </w:tc>
      </w:tr>
      <w:tr w:rsidR="007F00F1" w:rsidRPr="007F00F1" w:rsidTr="007F00F1">
        <w:trPr>
          <w:trHeight w:val="67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Выполнение наказов избирателей депутатам городского Совета народных депутатов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1 302,2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30,0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2,3</w:t>
            </w:r>
          </w:p>
        </w:tc>
      </w:tr>
      <w:tr w:rsidR="007F00F1" w:rsidRPr="007F00F1" w:rsidTr="007F00F1">
        <w:trPr>
          <w:trHeight w:val="135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Строительство дополнительного корпуса муниципального бюджетного общеобразовательного учреждения "Средняя общеобразовательная школа №2 г. Ливны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1 363,5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159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lastRenderedPageBreak/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Государственная поддержка отрасли культуры на оснащение образовательных учреждений культуры музыкальными инструментами, оборудованием и учебными материалами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2 365,8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9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Муниципальная программа "Доступная среда  города Ливны Орловской области на 2017-2019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37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08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30 010,0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14 917,8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49,7</w:t>
            </w:r>
          </w:p>
        </w:tc>
      </w:tr>
      <w:tr w:rsidR="007F00F1" w:rsidRPr="007F00F1" w:rsidTr="007F00F1">
        <w:trPr>
          <w:trHeight w:val="638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Управление культуры, молодежной политики и спорта администрации </w:t>
            </w:r>
            <w:proofErr w:type="gramStart"/>
            <w:r w:rsidRPr="007F00F1">
              <w:t>г</w:t>
            </w:r>
            <w:proofErr w:type="gramEnd"/>
            <w:r w:rsidRPr="007F00F1">
              <w:t>. Ливны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3 407,8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1 659,2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48,7</w:t>
            </w:r>
          </w:p>
        </w:tc>
      </w:tr>
      <w:tr w:rsidR="007F00F1" w:rsidRPr="007F00F1" w:rsidTr="007F00F1">
        <w:trPr>
          <w:trHeight w:val="63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Подпрограмма "Развитие учреждений </w:t>
            </w:r>
            <w:proofErr w:type="spellStart"/>
            <w:r w:rsidRPr="007F00F1">
              <w:t>культурно-досугового</w:t>
            </w:r>
            <w:proofErr w:type="spellEnd"/>
            <w:r w:rsidRPr="007F00F1">
              <w:t xml:space="preserve"> типа города Ливны"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14 924,8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8 205,7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55,0</w:t>
            </w:r>
          </w:p>
        </w:tc>
      </w:tr>
      <w:tr w:rsidR="007F00F1" w:rsidRPr="007F00F1" w:rsidTr="007F00F1">
        <w:trPr>
          <w:trHeight w:val="66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Подпрограмма "Развитие музейной деятельности в городе Ливны"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2 488,9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1 317,9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53,0</w:t>
            </w:r>
          </w:p>
        </w:tc>
      </w:tr>
      <w:tr w:rsidR="007F00F1" w:rsidRPr="007F00F1" w:rsidTr="007F00F1">
        <w:trPr>
          <w:trHeight w:val="61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Подпрограмма "Развитие библиотечной системы города Ливны"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3 021,7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1 317,5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43,6</w:t>
            </w:r>
          </w:p>
        </w:tc>
      </w:tr>
      <w:tr w:rsidR="007F00F1" w:rsidRPr="007F00F1" w:rsidTr="007F00F1">
        <w:trPr>
          <w:trHeight w:val="69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Подпрограмма "Проведение культурно-массовых мероприятий"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883,1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454,3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51,4</w:t>
            </w:r>
          </w:p>
        </w:tc>
      </w:tr>
      <w:tr w:rsidR="007F00F1" w:rsidRPr="007F00F1" w:rsidTr="007F00F1">
        <w:trPr>
          <w:trHeight w:val="63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Обеспечение сохранности объектов культурного наследия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9,8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98,0</w:t>
            </w:r>
          </w:p>
        </w:tc>
      </w:tr>
      <w:tr w:rsidR="007F00F1" w:rsidRPr="007F00F1" w:rsidTr="007F00F1">
        <w:trPr>
          <w:trHeight w:val="63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Выполнение наказов избирателей депутатам областного  Совета народных депутатов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416,0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40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lastRenderedPageBreak/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Централизованная бухгалтерия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3 893,4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1 953,4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50,2</w:t>
            </w:r>
          </w:p>
        </w:tc>
      </w:tr>
      <w:tr w:rsidR="007F00F1" w:rsidRPr="007F00F1" w:rsidTr="007F00F1">
        <w:trPr>
          <w:trHeight w:val="72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Выполнение наказов избирателей депутатам городского Совета народных депутатов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375,0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58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Укрепление материально-технической базы учреждений культуры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189,7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96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Содержание объектов монументального искусства в рамках </w:t>
            </w:r>
            <w:proofErr w:type="spellStart"/>
            <w:r w:rsidRPr="007F00F1">
              <w:t>непрограммной</w:t>
            </w:r>
            <w:proofErr w:type="spellEnd"/>
            <w:r w:rsidRPr="007F00F1">
              <w:t xml:space="preserve"> части городского бюджета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399,6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398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10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Социальная политика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54 531,9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20 363,4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37,3</w:t>
            </w:r>
          </w:p>
        </w:tc>
      </w:tr>
      <w:tr w:rsidR="007F00F1" w:rsidRPr="007F00F1" w:rsidTr="007F00F1">
        <w:trPr>
          <w:trHeight w:val="649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Доплаты к пенсиям выборным лицам, пенсии за выслугу лет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7 485,6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2 901,8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38,8</w:t>
            </w:r>
          </w:p>
        </w:tc>
      </w:tr>
      <w:tr w:rsidR="007F00F1" w:rsidRPr="007F00F1" w:rsidTr="007F00F1">
        <w:trPr>
          <w:trHeight w:val="189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Меры социальной поддержки в виде ежемесячной денежной компенсации на оплату жилого помещения, коммунальных услуг, абонентской платы за телефон, платы за пользование радио Почетным гражданам города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90,0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349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Резервный фонд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90,0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90,0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100,0</w:t>
            </w:r>
          </w:p>
        </w:tc>
      </w:tr>
      <w:tr w:rsidR="007F00F1" w:rsidRPr="007F00F1" w:rsidTr="007F00F1">
        <w:trPr>
          <w:trHeight w:val="102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Выплата персональных надбавок местного значения лицам, имеющим особые заслуги перед городом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36,0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14,0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38,9</w:t>
            </w:r>
          </w:p>
        </w:tc>
      </w:tr>
      <w:tr w:rsidR="007F00F1" w:rsidRPr="007F00F1" w:rsidTr="007F00F1">
        <w:trPr>
          <w:trHeight w:val="9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279,7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114,4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40,9</w:t>
            </w:r>
          </w:p>
        </w:tc>
      </w:tr>
      <w:tr w:rsidR="007F00F1" w:rsidRPr="007F00F1" w:rsidTr="007F00F1">
        <w:trPr>
          <w:trHeight w:val="2543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lastRenderedPageBreak/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proofErr w:type="gramStart"/>
            <w:r w:rsidRPr="007F00F1">
              <w:t>Обеспечение бесплатного проезда на городском, пригородном  (в сельской местности – на внутрирайонном) транспорте (кроме такси), а также 2 раза в год к месту жительства и обратно к месту учебы детей-сирот и детей, оставшихся без попечения родителей, лиц из их числа, обучающихся в городе Ливны</w:t>
            </w:r>
            <w:proofErr w:type="gramEnd"/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25,2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1309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Проезд школьников из малоимущих семей от места жительства до муниципальных бюджетных  общеобразовательных учреждений города Ливны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24,3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7,2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29,6</w:t>
            </w:r>
          </w:p>
        </w:tc>
      </w:tr>
      <w:tr w:rsidR="007F00F1" w:rsidRPr="007F00F1" w:rsidTr="007F00F1">
        <w:trPr>
          <w:trHeight w:val="129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Обеспечение 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7 678,4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2 556,9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33,3</w:t>
            </w:r>
          </w:p>
        </w:tc>
      </w:tr>
      <w:tr w:rsidR="007F00F1" w:rsidRPr="007F00F1" w:rsidTr="007F00F1">
        <w:trPr>
          <w:trHeight w:val="189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Компенсация части родительской платы, взимаемой с родителей (законных представителей) за присмотр и уход за детьми, посещающими 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10 283,4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7 173,3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69,8</w:t>
            </w:r>
          </w:p>
        </w:tc>
      </w:tr>
      <w:tr w:rsidR="007F00F1" w:rsidRPr="007F00F1" w:rsidTr="007F00F1">
        <w:trPr>
          <w:trHeight w:val="9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lastRenderedPageBreak/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Содержание ребёнка в семье опекуна и приёмной семье, а также вознаграждение, причитающееся приемному родителю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11 299,3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5 048,2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44,7</w:t>
            </w:r>
          </w:p>
        </w:tc>
      </w:tr>
      <w:tr w:rsidR="007F00F1" w:rsidRPr="007F00F1" w:rsidTr="007F00F1">
        <w:trPr>
          <w:trHeight w:val="99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Социальная поддержка граждан, усыновивших (удочеривших) детей-сирот и детей, оставшихся без попечения родителей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150,0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39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Отдел опеки и попечительства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2 425,2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904,5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37,3</w:t>
            </w:r>
          </w:p>
        </w:tc>
      </w:tr>
      <w:tr w:rsidR="007F00F1" w:rsidRPr="007F00F1" w:rsidTr="007F00F1">
        <w:trPr>
          <w:trHeight w:val="36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Обеспечение жильем ветеранов и инвалидов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2 597,1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1 096,7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42,2</w:t>
            </w:r>
          </w:p>
        </w:tc>
      </w:tr>
      <w:tr w:rsidR="007F00F1" w:rsidRPr="007F00F1" w:rsidTr="007F00F1">
        <w:trPr>
          <w:trHeight w:val="97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Реализация инновационного социального проекта "Город для всех, для каждого, для тебя"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1 000,0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60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Подпрограмма "Обеспечение жильем молодых семей на 2019-2023 годы"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10 914,9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456,4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4,2</w:t>
            </w:r>
          </w:p>
        </w:tc>
      </w:tr>
      <w:tr w:rsidR="007F00F1" w:rsidRPr="007F00F1" w:rsidTr="007F00F1">
        <w:trPr>
          <w:trHeight w:val="538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proofErr w:type="gramStart"/>
            <w:r w:rsidRPr="007F00F1">
              <w:t xml:space="preserve">Единовременная выплата на ремонт жилых помещений, закрепленных на праве собственности за детьми-сиротами и  детьми, оставшимися без попечения родителей, а также лицами из их числа, после окончания их пребывания в образовательной организации или учреждении социального обслуживания, а так же в организациях всех видов профессионального образования либо по окончании службы в рядах Вооруженных сил Российской </w:t>
            </w:r>
            <w:r w:rsidRPr="007F00F1">
              <w:lastRenderedPageBreak/>
              <w:t>Федерации, либо после возвращения из учреждений, исполняющих</w:t>
            </w:r>
            <w:proofErr w:type="gramEnd"/>
            <w:r w:rsidRPr="007F00F1">
              <w:t xml:space="preserve"> наказание в виде лишения свободы, при условии отсутствия проживания в жилых помещениях других несовершеннолетних членов семьи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lastRenderedPageBreak/>
              <w:t>50,0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39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lastRenderedPageBreak/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Оплата услуг банка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102,8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37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11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39 468,2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6 668,6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16,9</w:t>
            </w:r>
          </w:p>
        </w:tc>
      </w:tr>
      <w:tr w:rsidR="007F00F1" w:rsidRPr="007F00F1" w:rsidTr="007F00F1">
        <w:trPr>
          <w:trHeight w:val="139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Подпрограмма "Организация спортивно-массовых и спортивно-оздоровительных мероприятий в городе Ливны Орловской области на 2017-2021 годы"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6 000,0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4 099,2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68,3</w:t>
            </w:r>
          </w:p>
        </w:tc>
      </w:tr>
      <w:tr w:rsidR="007F00F1" w:rsidRPr="007F00F1" w:rsidTr="007F00F1">
        <w:trPr>
          <w:trHeight w:val="9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Строительство Физкультурно-оздоровительного спортивного комплекса открытого типа"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25 143,4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45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 "Содержание спортивных площадок"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99,4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132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Муниципальная программа "Развитие физической культуры и спорта в городе Ливны Орловской области  на 2017-2021 годы" 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754,8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501,6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66,5</w:t>
            </w:r>
          </w:p>
        </w:tc>
      </w:tr>
      <w:tr w:rsidR="007F00F1" w:rsidRPr="007F00F1" w:rsidTr="007F00F1">
        <w:trPr>
          <w:trHeight w:val="70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 xml:space="preserve">Выполнение наказов избирателей депутатам городского Совета народных </w:t>
            </w:r>
            <w:r w:rsidRPr="007F00F1">
              <w:lastRenderedPageBreak/>
              <w:t>депутатов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lastRenderedPageBreak/>
              <w:t>138,6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0,0</w:t>
            </w:r>
          </w:p>
        </w:tc>
      </w:tr>
      <w:tr w:rsidR="007F00F1" w:rsidRPr="007F00F1" w:rsidTr="007F00F1">
        <w:trPr>
          <w:trHeight w:val="70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r w:rsidRPr="007F00F1">
              <w:lastRenderedPageBreak/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r w:rsidRPr="007F00F1">
              <w:t>Устройство универсальной спортивной площадки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r w:rsidRPr="007F00F1">
              <w:t>7 332,0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r w:rsidRPr="007F00F1">
              <w:t>2 067,8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r w:rsidRPr="007F00F1">
              <w:t>28,2</w:t>
            </w:r>
          </w:p>
        </w:tc>
      </w:tr>
      <w:tr w:rsidR="007F00F1" w:rsidRPr="007F00F1" w:rsidTr="007F00F1">
        <w:trPr>
          <w:trHeight w:val="750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13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5 741,2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2 628,3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45,8</w:t>
            </w:r>
          </w:p>
        </w:tc>
      </w:tr>
      <w:tr w:rsidR="007F00F1" w:rsidRPr="007F00F1" w:rsidTr="007F00F1">
        <w:trPr>
          <w:trHeight w:val="345"/>
        </w:trPr>
        <w:tc>
          <w:tcPr>
            <w:tcW w:w="3875" w:type="dxa"/>
            <w:gridSpan w:val="2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 </w:t>
            </w:r>
          </w:p>
        </w:tc>
        <w:tc>
          <w:tcPr>
            <w:tcW w:w="2174" w:type="dxa"/>
            <w:hideMark/>
          </w:tcPr>
          <w:p w:rsidR="007F00F1" w:rsidRPr="007F00F1" w:rsidRDefault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ВСЕГО</w:t>
            </w:r>
          </w:p>
        </w:tc>
        <w:tc>
          <w:tcPr>
            <w:tcW w:w="1152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1 005 763,9</w:t>
            </w:r>
          </w:p>
        </w:tc>
        <w:tc>
          <w:tcPr>
            <w:tcW w:w="1930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504 707,8</w:t>
            </w:r>
          </w:p>
        </w:tc>
        <w:tc>
          <w:tcPr>
            <w:tcW w:w="723" w:type="dxa"/>
            <w:noWrap/>
            <w:hideMark/>
          </w:tcPr>
          <w:p w:rsidR="007F00F1" w:rsidRPr="007F00F1" w:rsidRDefault="007F00F1" w:rsidP="007F00F1">
            <w:pPr>
              <w:rPr>
                <w:b/>
                <w:bCs/>
              </w:rPr>
            </w:pPr>
            <w:r w:rsidRPr="007F00F1">
              <w:rPr>
                <w:b/>
                <w:bCs/>
              </w:rPr>
              <w:t>50,2</w:t>
            </w:r>
          </w:p>
        </w:tc>
      </w:tr>
    </w:tbl>
    <w:p w:rsidR="007F00F1" w:rsidRDefault="007F00F1"/>
    <w:p w:rsidR="002B2684" w:rsidRPr="00303C4C" w:rsidRDefault="002B2684">
      <w:pPr>
        <w:rPr>
          <w:sz w:val="18"/>
          <w:szCs w:val="18"/>
        </w:rPr>
      </w:pPr>
    </w:p>
    <w:sectPr w:rsidR="002B2684" w:rsidRPr="00303C4C" w:rsidSect="002271BD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CEB"/>
    <w:rsid w:val="00023FD9"/>
    <w:rsid w:val="0003007D"/>
    <w:rsid w:val="00030217"/>
    <w:rsid w:val="00034ACC"/>
    <w:rsid w:val="00037D73"/>
    <w:rsid w:val="00054297"/>
    <w:rsid w:val="000607A9"/>
    <w:rsid w:val="00060F3B"/>
    <w:rsid w:val="00067F2B"/>
    <w:rsid w:val="00093240"/>
    <w:rsid w:val="000B34AB"/>
    <w:rsid w:val="000B4B21"/>
    <w:rsid w:val="000B5AB0"/>
    <w:rsid w:val="000B5DE2"/>
    <w:rsid w:val="000B6D79"/>
    <w:rsid w:val="000E6641"/>
    <w:rsid w:val="000E75B4"/>
    <w:rsid w:val="000E77C6"/>
    <w:rsid w:val="000F487F"/>
    <w:rsid w:val="001047CB"/>
    <w:rsid w:val="00107720"/>
    <w:rsid w:val="00111B27"/>
    <w:rsid w:val="00111CDE"/>
    <w:rsid w:val="00117E76"/>
    <w:rsid w:val="001248B2"/>
    <w:rsid w:val="00136D11"/>
    <w:rsid w:val="00137319"/>
    <w:rsid w:val="001403A7"/>
    <w:rsid w:val="00156AA9"/>
    <w:rsid w:val="0016432A"/>
    <w:rsid w:val="00176935"/>
    <w:rsid w:val="001821BC"/>
    <w:rsid w:val="00182D7F"/>
    <w:rsid w:val="001902B1"/>
    <w:rsid w:val="001918F0"/>
    <w:rsid w:val="0019580F"/>
    <w:rsid w:val="001A5035"/>
    <w:rsid w:val="001A5170"/>
    <w:rsid w:val="001B280E"/>
    <w:rsid w:val="001C02EA"/>
    <w:rsid w:val="001C5D01"/>
    <w:rsid w:val="001D4EA8"/>
    <w:rsid w:val="001E199C"/>
    <w:rsid w:val="001F06E1"/>
    <w:rsid w:val="001F2991"/>
    <w:rsid w:val="001F2F01"/>
    <w:rsid w:val="0020327C"/>
    <w:rsid w:val="0020362F"/>
    <w:rsid w:val="0022464C"/>
    <w:rsid w:val="002271BD"/>
    <w:rsid w:val="00233954"/>
    <w:rsid w:val="00236167"/>
    <w:rsid w:val="00237A07"/>
    <w:rsid w:val="00241ECA"/>
    <w:rsid w:val="00251ADF"/>
    <w:rsid w:val="00251DB6"/>
    <w:rsid w:val="00253F7F"/>
    <w:rsid w:val="002560A6"/>
    <w:rsid w:val="002602BF"/>
    <w:rsid w:val="002768C8"/>
    <w:rsid w:val="0028001C"/>
    <w:rsid w:val="00287722"/>
    <w:rsid w:val="00295C74"/>
    <w:rsid w:val="002A07AA"/>
    <w:rsid w:val="002A64F0"/>
    <w:rsid w:val="002A69D3"/>
    <w:rsid w:val="002B2684"/>
    <w:rsid w:val="002B728A"/>
    <w:rsid w:val="002C36D0"/>
    <w:rsid w:val="002D3128"/>
    <w:rsid w:val="002D7B4E"/>
    <w:rsid w:val="002E0341"/>
    <w:rsid w:val="002F5A0C"/>
    <w:rsid w:val="002F77F7"/>
    <w:rsid w:val="003028B7"/>
    <w:rsid w:val="00303C4C"/>
    <w:rsid w:val="00304F04"/>
    <w:rsid w:val="00311E68"/>
    <w:rsid w:val="00313D6D"/>
    <w:rsid w:val="003335AF"/>
    <w:rsid w:val="00334D8C"/>
    <w:rsid w:val="003369C1"/>
    <w:rsid w:val="00337E30"/>
    <w:rsid w:val="00353E77"/>
    <w:rsid w:val="003635F4"/>
    <w:rsid w:val="00364250"/>
    <w:rsid w:val="00365CEB"/>
    <w:rsid w:val="00381D74"/>
    <w:rsid w:val="00384C7D"/>
    <w:rsid w:val="0038618A"/>
    <w:rsid w:val="00386777"/>
    <w:rsid w:val="00386FF5"/>
    <w:rsid w:val="00387FF5"/>
    <w:rsid w:val="003911B5"/>
    <w:rsid w:val="00392F3D"/>
    <w:rsid w:val="003A077F"/>
    <w:rsid w:val="003A44DA"/>
    <w:rsid w:val="003A6FAE"/>
    <w:rsid w:val="003B25EC"/>
    <w:rsid w:val="003B59D6"/>
    <w:rsid w:val="003C3FA6"/>
    <w:rsid w:val="003D5AAB"/>
    <w:rsid w:val="003D7E47"/>
    <w:rsid w:val="003E1805"/>
    <w:rsid w:val="003E24BB"/>
    <w:rsid w:val="003E2CC1"/>
    <w:rsid w:val="003E630B"/>
    <w:rsid w:val="003E685A"/>
    <w:rsid w:val="003F2158"/>
    <w:rsid w:val="00401F37"/>
    <w:rsid w:val="00402B57"/>
    <w:rsid w:val="004103F3"/>
    <w:rsid w:val="0041262B"/>
    <w:rsid w:val="00421DCB"/>
    <w:rsid w:val="004377E2"/>
    <w:rsid w:val="00444552"/>
    <w:rsid w:val="004523AB"/>
    <w:rsid w:val="00453A6A"/>
    <w:rsid w:val="00461172"/>
    <w:rsid w:val="004647BA"/>
    <w:rsid w:val="004666A6"/>
    <w:rsid w:val="004748FB"/>
    <w:rsid w:val="00475572"/>
    <w:rsid w:val="00485660"/>
    <w:rsid w:val="0048754C"/>
    <w:rsid w:val="00492062"/>
    <w:rsid w:val="00493124"/>
    <w:rsid w:val="004A0617"/>
    <w:rsid w:val="004A1811"/>
    <w:rsid w:val="004C045D"/>
    <w:rsid w:val="004C4B92"/>
    <w:rsid w:val="004C7CC1"/>
    <w:rsid w:val="004D4CE3"/>
    <w:rsid w:val="004E430E"/>
    <w:rsid w:val="004E513B"/>
    <w:rsid w:val="004E58CF"/>
    <w:rsid w:val="004F2C15"/>
    <w:rsid w:val="00503130"/>
    <w:rsid w:val="0050377F"/>
    <w:rsid w:val="00510776"/>
    <w:rsid w:val="00533ECE"/>
    <w:rsid w:val="00543700"/>
    <w:rsid w:val="005452EB"/>
    <w:rsid w:val="00557541"/>
    <w:rsid w:val="00561872"/>
    <w:rsid w:val="00565958"/>
    <w:rsid w:val="00574D00"/>
    <w:rsid w:val="00587BD3"/>
    <w:rsid w:val="005938E2"/>
    <w:rsid w:val="005A1F05"/>
    <w:rsid w:val="005B0A6B"/>
    <w:rsid w:val="005E213A"/>
    <w:rsid w:val="005E6EFB"/>
    <w:rsid w:val="005F7D30"/>
    <w:rsid w:val="006074F7"/>
    <w:rsid w:val="00607FDC"/>
    <w:rsid w:val="00613B3E"/>
    <w:rsid w:val="0061521F"/>
    <w:rsid w:val="006152F2"/>
    <w:rsid w:val="00621A70"/>
    <w:rsid w:val="006354C9"/>
    <w:rsid w:val="00637A75"/>
    <w:rsid w:val="006427CF"/>
    <w:rsid w:val="00645799"/>
    <w:rsid w:val="00667D56"/>
    <w:rsid w:val="006778C4"/>
    <w:rsid w:val="0068416C"/>
    <w:rsid w:val="006908C7"/>
    <w:rsid w:val="006A0BC4"/>
    <w:rsid w:val="006A19AE"/>
    <w:rsid w:val="006C2ACA"/>
    <w:rsid w:val="006C402D"/>
    <w:rsid w:val="006C6C74"/>
    <w:rsid w:val="006E3502"/>
    <w:rsid w:val="006F7A1D"/>
    <w:rsid w:val="00703B70"/>
    <w:rsid w:val="00704B35"/>
    <w:rsid w:val="0070579D"/>
    <w:rsid w:val="00712382"/>
    <w:rsid w:val="00712B8D"/>
    <w:rsid w:val="00727A9F"/>
    <w:rsid w:val="007348C8"/>
    <w:rsid w:val="007360B1"/>
    <w:rsid w:val="0073711C"/>
    <w:rsid w:val="00742DF4"/>
    <w:rsid w:val="007448D3"/>
    <w:rsid w:val="007458F4"/>
    <w:rsid w:val="00747CCF"/>
    <w:rsid w:val="00754236"/>
    <w:rsid w:val="00777170"/>
    <w:rsid w:val="00784149"/>
    <w:rsid w:val="00784B06"/>
    <w:rsid w:val="007922C4"/>
    <w:rsid w:val="00797A0D"/>
    <w:rsid w:val="007A5F99"/>
    <w:rsid w:val="007B426E"/>
    <w:rsid w:val="007B4C25"/>
    <w:rsid w:val="007B7A53"/>
    <w:rsid w:val="007E4E54"/>
    <w:rsid w:val="007E50C8"/>
    <w:rsid w:val="007F00F1"/>
    <w:rsid w:val="007F4E26"/>
    <w:rsid w:val="007F5170"/>
    <w:rsid w:val="00801D7A"/>
    <w:rsid w:val="00802D29"/>
    <w:rsid w:val="0081479B"/>
    <w:rsid w:val="00815EC5"/>
    <w:rsid w:val="0082197D"/>
    <w:rsid w:val="0082507E"/>
    <w:rsid w:val="008333B8"/>
    <w:rsid w:val="00835E91"/>
    <w:rsid w:val="00847ABD"/>
    <w:rsid w:val="00850196"/>
    <w:rsid w:val="0085747F"/>
    <w:rsid w:val="00861D93"/>
    <w:rsid w:val="00862371"/>
    <w:rsid w:val="0086421E"/>
    <w:rsid w:val="00876A90"/>
    <w:rsid w:val="008776AC"/>
    <w:rsid w:val="0088425E"/>
    <w:rsid w:val="00887FD2"/>
    <w:rsid w:val="00897074"/>
    <w:rsid w:val="008A5CA5"/>
    <w:rsid w:val="008A6A78"/>
    <w:rsid w:val="008B7501"/>
    <w:rsid w:val="008B7F5B"/>
    <w:rsid w:val="008C7F91"/>
    <w:rsid w:val="008E1AD5"/>
    <w:rsid w:val="008F281B"/>
    <w:rsid w:val="00902699"/>
    <w:rsid w:val="00904378"/>
    <w:rsid w:val="00905F06"/>
    <w:rsid w:val="009102D0"/>
    <w:rsid w:val="00911AA3"/>
    <w:rsid w:val="00913916"/>
    <w:rsid w:val="009219F9"/>
    <w:rsid w:val="00922A8E"/>
    <w:rsid w:val="00925DD4"/>
    <w:rsid w:val="009320B2"/>
    <w:rsid w:val="009327F9"/>
    <w:rsid w:val="00933F1B"/>
    <w:rsid w:val="00933FD5"/>
    <w:rsid w:val="00943070"/>
    <w:rsid w:val="00944913"/>
    <w:rsid w:val="00947862"/>
    <w:rsid w:val="009503A8"/>
    <w:rsid w:val="009537F7"/>
    <w:rsid w:val="0095400F"/>
    <w:rsid w:val="00954F5B"/>
    <w:rsid w:val="00960587"/>
    <w:rsid w:val="00961360"/>
    <w:rsid w:val="00961C8E"/>
    <w:rsid w:val="009633B6"/>
    <w:rsid w:val="009640C9"/>
    <w:rsid w:val="009728B9"/>
    <w:rsid w:val="00974E50"/>
    <w:rsid w:val="00975314"/>
    <w:rsid w:val="009871C5"/>
    <w:rsid w:val="00987934"/>
    <w:rsid w:val="009900B6"/>
    <w:rsid w:val="009937AD"/>
    <w:rsid w:val="00993E01"/>
    <w:rsid w:val="009A02EE"/>
    <w:rsid w:val="009B3B29"/>
    <w:rsid w:val="009B52FD"/>
    <w:rsid w:val="009B584B"/>
    <w:rsid w:val="009C11C7"/>
    <w:rsid w:val="009C323B"/>
    <w:rsid w:val="009C53F2"/>
    <w:rsid w:val="009C789E"/>
    <w:rsid w:val="009D1A60"/>
    <w:rsid w:val="009D5DC6"/>
    <w:rsid w:val="009E02FB"/>
    <w:rsid w:val="009E104C"/>
    <w:rsid w:val="009F79FF"/>
    <w:rsid w:val="00A00E19"/>
    <w:rsid w:val="00A02D8F"/>
    <w:rsid w:val="00A16986"/>
    <w:rsid w:val="00A30874"/>
    <w:rsid w:val="00A33770"/>
    <w:rsid w:val="00A36784"/>
    <w:rsid w:val="00A42E26"/>
    <w:rsid w:val="00A5099F"/>
    <w:rsid w:val="00A538DD"/>
    <w:rsid w:val="00A56EFD"/>
    <w:rsid w:val="00A636F7"/>
    <w:rsid w:val="00A658AE"/>
    <w:rsid w:val="00A768CD"/>
    <w:rsid w:val="00A84F7F"/>
    <w:rsid w:val="00A9555A"/>
    <w:rsid w:val="00AB0E6D"/>
    <w:rsid w:val="00AC0F37"/>
    <w:rsid w:val="00AC0F98"/>
    <w:rsid w:val="00AC12E4"/>
    <w:rsid w:val="00AC6B7E"/>
    <w:rsid w:val="00AC78BF"/>
    <w:rsid w:val="00AF6C28"/>
    <w:rsid w:val="00B02D64"/>
    <w:rsid w:val="00B14625"/>
    <w:rsid w:val="00B21CDA"/>
    <w:rsid w:val="00B329A2"/>
    <w:rsid w:val="00B372C4"/>
    <w:rsid w:val="00B5093D"/>
    <w:rsid w:val="00B54D17"/>
    <w:rsid w:val="00B56592"/>
    <w:rsid w:val="00B65C30"/>
    <w:rsid w:val="00B75E5B"/>
    <w:rsid w:val="00B92455"/>
    <w:rsid w:val="00BA4832"/>
    <w:rsid w:val="00BA6917"/>
    <w:rsid w:val="00BB0D7B"/>
    <w:rsid w:val="00BB73EF"/>
    <w:rsid w:val="00BB745E"/>
    <w:rsid w:val="00BC1EB0"/>
    <w:rsid w:val="00BC3A17"/>
    <w:rsid w:val="00BD61AF"/>
    <w:rsid w:val="00BE180F"/>
    <w:rsid w:val="00BE1B73"/>
    <w:rsid w:val="00BE4470"/>
    <w:rsid w:val="00BE64B2"/>
    <w:rsid w:val="00BF5209"/>
    <w:rsid w:val="00C11FD3"/>
    <w:rsid w:val="00C11FFD"/>
    <w:rsid w:val="00C166CD"/>
    <w:rsid w:val="00C1747A"/>
    <w:rsid w:val="00C22977"/>
    <w:rsid w:val="00C257A9"/>
    <w:rsid w:val="00C27B28"/>
    <w:rsid w:val="00C37F0B"/>
    <w:rsid w:val="00C4108B"/>
    <w:rsid w:val="00C46A3D"/>
    <w:rsid w:val="00C46CF1"/>
    <w:rsid w:val="00C5339E"/>
    <w:rsid w:val="00C55A60"/>
    <w:rsid w:val="00C653C0"/>
    <w:rsid w:val="00C7266E"/>
    <w:rsid w:val="00C735BA"/>
    <w:rsid w:val="00C80F9A"/>
    <w:rsid w:val="00C91716"/>
    <w:rsid w:val="00CA2954"/>
    <w:rsid w:val="00CA399A"/>
    <w:rsid w:val="00CA54EC"/>
    <w:rsid w:val="00CB2E4D"/>
    <w:rsid w:val="00CB5A63"/>
    <w:rsid w:val="00CB7DF9"/>
    <w:rsid w:val="00CC0FB3"/>
    <w:rsid w:val="00CD430C"/>
    <w:rsid w:val="00CF7C75"/>
    <w:rsid w:val="00D05021"/>
    <w:rsid w:val="00D0625F"/>
    <w:rsid w:val="00D2032F"/>
    <w:rsid w:val="00D2707C"/>
    <w:rsid w:val="00D31FDE"/>
    <w:rsid w:val="00D34048"/>
    <w:rsid w:val="00D40CF5"/>
    <w:rsid w:val="00D42416"/>
    <w:rsid w:val="00D80506"/>
    <w:rsid w:val="00D85F93"/>
    <w:rsid w:val="00D91B46"/>
    <w:rsid w:val="00D91B9B"/>
    <w:rsid w:val="00D95F4C"/>
    <w:rsid w:val="00DA5C19"/>
    <w:rsid w:val="00DB088A"/>
    <w:rsid w:val="00DC3DC3"/>
    <w:rsid w:val="00DC7BCD"/>
    <w:rsid w:val="00DD0B83"/>
    <w:rsid w:val="00DD2EF7"/>
    <w:rsid w:val="00DD3BC4"/>
    <w:rsid w:val="00DD52B5"/>
    <w:rsid w:val="00DE4553"/>
    <w:rsid w:val="00DF0270"/>
    <w:rsid w:val="00DF12E9"/>
    <w:rsid w:val="00DF1864"/>
    <w:rsid w:val="00E043EE"/>
    <w:rsid w:val="00E057C3"/>
    <w:rsid w:val="00E2102D"/>
    <w:rsid w:val="00E43578"/>
    <w:rsid w:val="00E5243F"/>
    <w:rsid w:val="00E554F1"/>
    <w:rsid w:val="00E617E1"/>
    <w:rsid w:val="00E65704"/>
    <w:rsid w:val="00E75226"/>
    <w:rsid w:val="00E8171E"/>
    <w:rsid w:val="00E971FA"/>
    <w:rsid w:val="00EA1E64"/>
    <w:rsid w:val="00EA5BB2"/>
    <w:rsid w:val="00EA6693"/>
    <w:rsid w:val="00EC00D1"/>
    <w:rsid w:val="00EC222F"/>
    <w:rsid w:val="00EC25CF"/>
    <w:rsid w:val="00EE7E13"/>
    <w:rsid w:val="00EF0D14"/>
    <w:rsid w:val="00EF15AB"/>
    <w:rsid w:val="00EF48BD"/>
    <w:rsid w:val="00F010AA"/>
    <w:rsid w:val="00F0776A"/>
    <w:rsid w:val="00F12C8E"/>
    <w:rsid w:val="00F27E7D"/>
    <w:rsid w:val="00F33AC9"/>
    <w:rsid w:val="00F42DE3"/>
    <w:rsid w:val="00F46481"/>
    <w:rsid w:val="00F4726B"/>
    <w:rsid w:val="00F52A8D"/>
    <w:rsid w:val="00F62CAD"/>
    <w:rsid w:val="00F71AC0"/>
    <w:rsid w:val="00F75DF8"/>
    <w:rsid w:val="00F84709"/>
    <w:rsid w:val="00F878E5"/>
    <w:rsid w:val="00F90D62"/>
    <w:rsid w:val="00FA014E"/>
    <w:rsid w:val="00FA7FAC"/>
    <w:rsid w:val="00FB1D86"/>
    <w:rsid w:val="00FB2024"/>
    <w:rsid w:val="00FB6443"/>
    <w:rsid w:val="00FC7E48"/>
    <w:rsid w:val="00FD080B"/>
    <w:rsid w:val="00FD209E"/>
    <w:rsid w:val="00FE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52A8D"/>
    <w:pPr>
      <w:keepNext/>
      <w:jc w:val="center"/>
      <w:outlineLvl w:val="0"/>
    </w:pPr>
    <w:rPr>
      <w:sz w:val="20"/>
      <w:szCs w:val="20"/>
    </w:rPr>
  </w:style>
  <w:style w:type="paragraph" w:styleId="2">
    <w:name w:val="heading 2"/>
    <w:basedOn w:val="a"/>
    <w:next w:val="a"/>
    <w:qFormat/>
    <w:rsid w:val="00F52A8D"/>
    <w:pPr>
      <w:keepNext/>
      <w:spacing w:line="360" w:lineRule="auto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52A8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basedOn w:val="a0"/>
    <w:uiPriority w:val="99"/>
    <w:rsid w:val="00F52A8D"/>
    <w:rPr>
      <w:color w:val="0000FF"/>
      <w:u w:val="single"/>
    </w:rPr>
  </w:style>
  <w:style w:type="paragraph" w:styleId="a4">
    <w:name w:val="Block Text"/>
    <w:basedOn w:val="a"/>
    <w:rsid w:val="00F52A8D"/>
    <w:pPr>
      <w:ind w:left="-567" w:right="-625"/>
    </w:pPr>
    <w:rPr>
      <w:sz w:val="28"/>
      <w:szCs w:val="20"/>
    </w:rPr>
  </w:style>
  <w:style w:type="paragraph" w:customStyle="1" w:styleId="ConsPlusNormal">
    <w:name w:val="ConsPlusNormal"/>
    <w:rsid w:val="00F52A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584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unhideWhenUsed/>
    <w:rsid w:val="007F00F1"/>
    <w:rPr>
      <w:color w:val="800080"/>
      <w:u w:val="single"/>
    </w:rPr>
  </w:style>
  <w:style w:type="paragraph" w:customStyle="1" w:styleId="xl91">
    <w:name w:val="xl91"/>
    <w:basedOn w:val="a"/>
    <w:rsid w:val="007F00F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7F00F1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3">
    <w:name w:val="xl93"/>
    <w:basedOn w:val="a"/>
    <w:rsid w:val="007F00F1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94">
    <w:name w:val="xl94"/>
    <w:basedOn w:val="a"/>
    <w:rsid w:val="007F00F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7F00F1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96">
    <w:name w:val="xl96"/>
    <w:basedOn w:val="a"/>
    <w:rsid w:val="007F00F1"/>
    <w:pP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7">
    <w:name w:val="xl97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2">
    <w:name w:val="xl102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5">
    <w:name w:val="xl105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8">
    <w:name w:val="xl108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7F00F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5">
    <w:name w:val="xl115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7F00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8">
    <w:name w:val="xl118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1">
    <w:name w:val="xl121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F00F1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3">
    <w:name w:val="xl123"/>
    <w:basedOn w:val="a"/>
    <w:rsid w:val="007F00F1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4">
    <w:name w:val="xl124"/>
    <w:basedOn w:val="a"/>
    <w:rsid w:val="007F00F1"/>
    <w:pPr>
      <w:pBdr>
        <w:bottom w:val="single" w:sz="8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1">
    <w:name w:val="xl131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32">
    <w:name w:val="xl132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35">
    <w:name w:val="xl135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36">
    <w:name w:val="xl136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37">
    <w:name w:val="xl137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8">
    <w:name w:val="xl138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0">
    <w:name w:val="xl140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41">
    <w:name w:val="xl141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rsid w:val="007F00F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43">
    <w:name w:val="xl143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45">
    <w:name w:val="xl145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49">
    <w:name w:val="xl149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0">
    <w:name w:val="xl150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1">
    <w:name w:val="xl151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53">
    <w:name w:val="xl153"/>
    <w:basedOn w:val="a"/>
    <w:rsid w:val="007F00F1"/>
    <w:pPr>
      <w:shd w:val="clear" w:color="000000" w:fill="CCFFCC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54">
    <w:name w:val="xl154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55">
    <w:name w:val="xl155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56">
    <w:name w:val="xl156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7">
    <w:name w:val="xl157"/>
    <w:basedOn w:val="a"/>
    <w:rsid w:val="007F00F1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9">
    <w:name w:val="xl159"/>
    <w:basedOn w:val="a"/>
    <w:rsid w:val="007F00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0">
    <w:name w:val="xl160"/>
    <w:basedOn w:val="a"/>
    <w:rsid w:val="007F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table" w:styleId="a7">
    <w:name w:val="Table Grid"/>
    <w:basedOn w:val="a1"/>
    <w:rsid w:val="007F0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2258</Words>
  <Characters>14623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16848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Teapot</dc:creator>
  <cp:lastModifiedBy>IT2</cp:lastModifiedBy>
  <cp:revision>2</cp:revision>
  <cp:lastPrinted>2019-07-17T12:11:00Z</cp:lastPrinted>
  <dcterms:created xsi:type="dcterms:W3CDTF">2019-07-29T13:16:00Z</dcterms:created>
  <dcterms:modified xsi:type="dcterms:W3CDTF">2019-07-29T13:16:00Z</dcterms:modified>
</cp:coreProperties>
</file>