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05" w:rsidRDefault="001A3B05" w:rsidP="001A3B05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05" w:rsidRDefault="001A3B05" w:rsidP="001A3B05">
      <w:pPr>
        <w:pStyle w:val="1"/>
        <w:ind w:left="-360"/>
        <w:jc w:val="center"/>
        <w:rPr>
          <w:sz w:val="32"/>
        </w:rPr>
      </w:pPr>
    </w:p>
    <w:p w:rsidR="001A3B05" w:rsidRPr="0070299F" w:rsidRDefault="001A3B05" w:rsidP="001A3B05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1A3B05" w:rsidRPr="0070299F" w:rsidRDefault="001A3B05" w:rsidP="001A3B05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1A3B05" w:rsidRPr="0070299F" w:rsidRDefault="001A3B05" w:rsidP="001A3B05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70299F">
        <w:rPr>
          <w:b w:val="0"/>
          <w:szCs w:val="28"/>
        </w:rPr>
        <w:t xml:space="preserve">  ГОРОДА ЛИВНЫ</w:t>
      </w:r>
    </w:p>
    <w:p w:rsidR="001A3B05" w:rsidRPr="0070299F" w:rsidRDefault="001A3B05" w:rsidP="001A3B05">
      <w:pPr>
        <w:ind w:left="-360"/>
        <w:jc w:val="center"/>
        <w:rPr>
          <w:sz w:val="28"/>
          <w:szCs w:val="28"/>
        </w:rPr>
      </w:pPr>
    </w:p>
    <w:p w:rsidR="001A3B05" w:rsidRPr="0070299F" w:rsidRDefault="001A3B05" w:rsidP="001A3B05">
      <w:pPr>
        <w:pStyle w:val="3"/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П О С Т А Н О В Л Е Н И Е</w:t>
      </w:r>
    </w:p>
    <w:p w:rsidR="001A3B05" w:rsidRDefault="001A3B05" w:rsidP="001A3B05">
      <w:pPr>
        <w:ind w:left="-360"/>
      </w:pPr>
    </w:p>
    <w:p w:rsidR="001A3B05" w:rsidRPr="00707632" w:rsidRDefault="00B56FD3" w:rsidP="001C5194">
      <w:pPr>
        <w:pStyle w:val="4"/>
        <w:ind w:left="-360" w:firstLine="360"/>
      </w:pPr>
      <w:r>
        <w:t>24 апреля</w:t>
      </w:r>
      <w:r w:rsidR="001A3B05">
        <w:t xml:space="preserve">  2019г.</w:t>
      </w:r>
      <w:r w:rsidR="001A3B05">
        <w:tab/>
      </w:r>
      <w:r w:rsidR="001A3B05">
        <w:tab/>
      </w:r>
      <w:r w:rsidR="001A3B05">
        <w:tab/>
        <w:t xml:space="preserve">                     </w:t>
      </w:r>
      <w:r w:rsidR="001C5194">
        <w:t xml:space="preserve">  </w:t>
      </w:r>
      <w:r w:rsidR="001A3B05">
        <w:t xml:space="preserve">                </w:t>
      </w:r>
      <w:r>
        <w:t xml:space="preserve">                                   </w:t>
      </w:r>
      <w:r w:rsidR="001A3B05">
        <w:t xml:space="preserve">   №</w:t>
      </w:r>
      <w:r>
        <w:t>294</w:t>
      </w:r>
      <w:r w:rsidR="001A3B05">
        <w:t xml:space="preserve">            </w:t>
      </w:r>
      <w:r w:rsidR="0093581C">
        <w:t xml:space="preserve">                     </w:t>
      </w:r>
      <w:r w:rsidR="001A3B05">
        <w:t xml:space="preserve">                                 </w:t>
      </w:r>
      <w:r w:rsidR="001A3B05" w:rsidRPr="0070299F">
        <w:rPr>
          <w:szCs w:val="28"/>
        </w:rPr>
        <w:t xml:space="preserve"> </w:t>
      </w:r>
      <w:r w:rsidR="001A3B05">
        <w:rPr>
          <w:szCs w:val="28"/>
        </w:rPr>
        <w:t xml:space="preserve">      </w:t>
      </w:r>
      <w:r w:rsidR="001A3B05" w:rsidRPr="0070299F">
        <w:rPr>
          <w:szCs w:val="28"/>
        </w:rPr>
        <w:t xml:space="preserve">  </w:t>
      </w:r>
      <w:r w:rsidR="001A3B05">
        <w:rPr>
          <w:szCs w:val="28"/>
        </w:rPr>
        <w:t xml:space="preserve">                          </w:t>
      </w:r>
    </w:p>
    <w:p w:rsidR="001A3B05" w:rsidRPr="0070299F" w:rsidRDefault="00B56FD3" w:rsidP="001A3B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581C">
        <w:rPr>
          <w:sz w:val="28"/>
          <w:szCs w:val="28"/>
        </w:rPr>
        <w:t xml:space="preserve">    г.Ливны</w:t>
      </w:r>
    </w:p>
    <w:p w:rsidR="0093581C" w:rsidRDefault="0093581C" w:rsidP="001C5194">
      <w:pPr>
        <w:ind w:left="-360" w:firstLine="360"/>
        <w:rPr>
          <w:sz w:val="28"/>
          <w:szCs w:val="28"/>
        </w:rPr>
      </w:pPr>
    </w:p>
    <w:p w:rsidR="001A3B05" w:rsidRDefault="001A3B05" w:rsidP="001C519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О проведении конкурса на право</w:t>
      </w:r>
    </w:p>
    <w:p w:rsidR="001A3B05" w:rsidRDefault="00DE3F60" w:rsidP="001C519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A3B05">
        <w:rPr>
          <w:sz w:val="28"/>
          <w:szCs w:val="28"/>
        </w:rPr>
        <w:t xml:space="preserve">ыполнения </w:t>
      </w:r>
      <w:r>
        <w:rPr>
          <w:sz w:val="28"/>
          <w:szCs w:val="28"/>
        </w:rPr>
        <w:t>функций организатора</w:t>
      </w:r>
    </w:p>
    <w:p w:rsidR="00DE3F60" w:rsidRDefault="001A3B05" w:rsidP="001C519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F60">
        <w:rPr>
          <w:sz w:val="28"/>
          <w:szCs w:val="28"/>
        </w:rPr>
        <w:t>ярмар</w:t>
      </w:r>
      <w:r w:rsidR="007D4C3A">
        <w:rPr>
          <w:sz w:val="28"/>
          <w:szCs w:val="28"/>
        </w:rPr>
        <w:t>ки</w:t>
      </w:r>
      <w:r w:rsidR="00DE3F60">
        <w:rPr>
          <w:sz w:val="28"/>
          <w:szCs w:val="28"/>
        </w:rPr>
        <w:t xml:space="preserve"> на территории</w:t>
      </w:r>
    </w:p>
    <w:p w:rsidR="001A3B05" w:rsidRDefault="00DE3F60" w:rsidP="001C5194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  <w:r w:rsidR="00D1180C">
        <w:rPr>
          <w:sz w:val="28"/>
          <w:szCs w:val="28"/>
        </w:rPr>
        <w:t xml:space="preserve"> Орловской области</w:t>
      </w:r>
    </w:p>
    <w:p w:rsidR="001A3B05" w:rsidRDefault="001A3B05" w:rsidP="001A3B0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4C3A" w:rsidRPr="009F7390" w:rsidRDefault="001A3B05" w:rsidP="00D1180C">
      <w:pPr>
        <w:tabs>
          <w:tab w:val="left" w:pos="2700"/>
        </w:tabs>
        <w:ind w:firstLine="360"/>
        <w:jc w:val="both"/>
        <w:rPr>
          <w:sz w:val="28"/>
          <w:szCs w:val="28"/>
        </w:rPr>
      </w:pPr>
      <w:r>
        <w:t xml:space="preserve"> </w:t>
      </w:r>
      <w:r w:rsidR="007D4C3A" w:rsidRPr="009F7390">
        <w:rPr>
          <w:sz w:val="28"/>
          <w:szCs w:val="28"/>
        </w:rPr>
        <w:t xml:space="preserve"> Руководствуясь статьей 11 Федерального закона от 28 декабря 2009 года №381 ФЗ «Об основах государственного регулирования торговой деятельности в Российской Федерации», постановлением Правительства Орловской области от 5 марта 2011года №</w:t>
      </w:r>
      <w:r w:rsidR="007D4C3A">
        <w:rPr>
          <w:sz w:val="28"/>
          <w:szCs w:val="28"/>
        </w:rPr>
        <w:t xml:space="preserve"> </w:t>
      </w:r>
      <w:r w:rsidR="007D4C3A" w:rsidRPr="009F7390">
        <w:rPr>
          <w:sz w:val="28"/>
          <w:szCs w:val="28"/>
        </w:rPr>
        <w:t>68 «Об утверждении Порядка организации деятельности ярмарок на территории Орловской области», постановлением администрации города</w:t>
      </w:r>
      <w:r w:rsidR="00D1180C">
        <w:rPr>
          <w:sz w:val="28"/>
          <w:szCs w:val="28"/>
        </w:rPr>
        <w:t xml:space="preserve"> Ливны</w:t>
      </w:r>
      <w:r w:rsidR="007D4C3A" w:rsidRPr="009F7390">
        <w:rPr>
          <w:sz w:val="28"/>
          <w:szCs w:val="28"/>
        </w:rPr>
        <w:t xml:space="preserve"> от 20 декабря 2018 года №</w:t>
      </w:r>
      <w:r w:rsidR="007D4C3A">
        <w:rPr>
          <w:sz w:val="28"/>
          <w:szCs w:val="28"/>
        </w:rPr>
        <w:t xml:space="preserve"> </w:t>
      </w:r>
      <w:r w:rsidR="007D4C3A" w:rsidRPr="009F7390">
        <w:rPr>
          <w:sz w:val="28"/>
          <w:szCs w:val="28"/>
        </w:rPr>
        <w:t xml:space="preserve">903 «Об утверждении плана </w:t>
      </w:r>
      <w:r w:rsidR="00D1180C">
        <w:rPr>
          <w:sz w:val="28"/>
          <w:szCs w:val="28"/>
        </w:rPr>
        <w:t>орган</w:t>
      </w:r>
      <w:r w:rsidR="00D1180C">
        <w:rPr>
          <w:sz w:val="28"/>
          <w:szCs w:val="28"/>
        </w:rPr>
        <w:t>и</w:t>
      </w:r>
      <w:r w:rsidR="00D1180C">
        <w:rPr>
          <w:sz w:val="28"/>
          <w:szCs w:val="28"/>
        </w:rPr>
        <w:t>зации</w:t>
      </w:r>
      <w:r w:rsidR="007D4C3A" w:rsidRPr="009F7390">
        <w:rPr>
          <w:sz w:val="28"/>
          <w:szCs w:val="28"/>
        </w:rPr>
        <w:t xml:space="preserve"> ярмарок на территории г</w:t>
      </w:r>
      <w:r w:rsidR="00D1180C">
        <w:rPr>
          <w:sz w:val="28"/>
          <w:szCs w:val="28"/>
        </w:rPr>
        <w:t xml:space="preserve">орода </w:t>
      </w:r>
      <w:r w:rsidR="007D4C3A" w:rsidRPr="009F7390">
        <w:rPr>
          <w:sz w:val="28"/>
          <w:szCs w:val="28"/>
        </w:rPr>
        <w:t xml:space="preserve">Ливны Орловской области  в 2019 году», </w:t>
      </w:r>
      <w:r w:rsidR="007D4C3A">
        <w:rPr>
          <w:sz w:val="28"/>
          <w:szCs w:val="28"/>
        </w:rPr>
        <w:t xml:space="preserve"> </w:t>
      </w:r>
      <w:r w:rsidR="007D4C3A" w:rsidRPr="009F7390">
        <w:rPr>
          <w:sz w:val="28"/>
          <w:szCs w:val="28"/>
        </w:rPr>
        <w:t xml:space="preserve"> в целях обеспечения покупательского спроса населения администрация города     п о с т а н о в л я е т:</w:t>
      </w:r>
    </w:p>
    <w:p w:rsidR="007D4C3A" w:rsidRDefault="007D4C3A" w:rsidP="00D1180C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180C">
        <w:rPr>
          <w:sz w:val="28"/>
          <w:szCs w:val="28"/>
        </w:rPr>
        <w:t xml:space="preserve">    </w:t>
      </w:r>
      <w:r w:rsidR="001A3B05">
        <w:rPr>
          <w:sz w:val="28"/>
          <w:szCs w:val="28"/>
        </w:rPr>
        <w:t xml:space="preserve">1. Организовать и провести </w:t>
      </w:r>
      <w:r w:rsidR="00D1180C">
        <w:rPr>
          <w:sz w:val="28"/>
          <w:szCs w:val="28"/>
        </w:rPr>
        <w:t xml:space="preserve"> в </w:t>
      </w:r>
      <w:r w:rsidR="001A3B05">
        <w:rPr>
          <w:sz w:val="28"/>
          <w:szCs w:val="28"/>
        </w:rPr>
        <w:t xml:space="preserve"> ма</w:t>
      </w:r>
      <w:r w:rsidR="00D1180C">
        <w:rPr>
          <w:sz w:val="28"/>
          <w:szCs w:val="28"/>
        </w:rPr>
        <w:t>е</w:t>
      </w:r>
      <w:r w:rsidR="001A3B05">
        <w:rPr>
          <w:sz w:val="28"/>
          <w:szCs w:val="28"/>
        </w:rPr>
        <w:t xml:space="preserve"> </w:t>
      </w:r>
      <w:r w:rsidR="001A3B05" w:rsidRPr="0043034D">
        <w:rPr>
          <w:sz w:val="28"/>
          <w:szCs w:val="28"/>
        </w:rPr>
        <w:t xml:space="preserve"> 201</w:t>
      </w:r>
      <w:r w:rsidR="001A3B05">
        <w:rPr>
          <w:sz w:val="28"/>
          <w:szCs w:val="28"/>
        </w:rPr>
        <w:t xml:space="preserve">9 </w:t>
      </w:r>
      <w:r w:rsidR="001A3B05" w:rsidRPr="0043034D">
        <w:rPr>
          <w:sz w:val="28"/>
          <w:szCs w:val="28"/>
        </w:rPr>
        <w:t>г</w:t>
      </w:r>
      <w:r w:rsidR="001A3B05">
        <w:rPr>
          <w:sz w:val="28"/>
          <w:szCs w:val="28"/>
        </w:rPr>
        <w:t xml:space="preserve">ода  </w:t>
      </w:r>
      <w:r w:rsidR="00D1180C">
        <w:rPr>
          <w:sz w:val="28"/>
          <w:szCs w:val="28"/>
        </w:rPr>
        <w:t xml:space="preserve"> открытый</w:t>
      </w:r>
      <w:r w:rsidR="001A3B05">
        <w:rPr>
          <w:sz w:val="28"/>
          <w:szCs w:val="28"/>
        </w:rPr>
        <w:t xml:space="preserve"> </w:t>
      </w:r>
      <w:r w:rsidR="001C5194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="001C5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1C519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</w:p>
    <w:p w:rsidR="007D4C3A" w:rsidRDefault="007D4C3A" w:rsidP="00D1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выполнения функций организатора  ярмарки </w:t>
      </w:r>
      <w:r w:rsidR="00D1180C">
        <w:rPr>
          <w:sz w:val="28"/>
          <w:szCs w:val="28"/>
        </w:rPr>
        <w:t xml:space="preserve"> «Универсальная» </w:t>
      </w:r>
      <w:r>
        <w:rPr>
          <w:sz w:val="28"/>
          <w:szCs w:val="28"/>
        </w:rPr>
        <w:t>на территории  города Ливны</w:t>
      </w:r>
      <w:r w:rsidR="001D3EB4">
        <w:rPr>
          <w:sz w:val="28"/>
          <w:szCs w:val="28"/>
        </w:rPr>
        <w:t xml:space="preserve"> по адресу: город Ливны, ул.М.Горького (у павильона «Родное село»)</w:t>
      </w:r>
      <w:r>
        <w:rPr>
          <w:sz w:val="28"/>
          <w:szCs w:val="28"/>
        </w:rPr>
        <w:t>.</w:t>
      </w:r>
    </w:p>
    <w:p w:rsidR="00180556" w:rsidRDefault="00180556" w:rsidP="00D118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порядке подготовки и проведении открытого конкурса на право выполнения функций организатора ярмарок на территории города Ливны Орловской области</w:t>
      </w:r>
      <w:r w:rsidR="002D48BB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D1180C" w:rsidRDefault="00D1180C" w:rsidP="00D118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 Утвердить состав конкурсной комиссии по проведению открытого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 на право выполнения функций организатора ярмарки «Универсальная»</w:t>
      </w:r>
      <w:r w:rsidR="0030189D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30189D" w:rsidRDefault="0030189D" w:rsidP="0030189D">
      <w:pPr>
        <w:tabs>
          <w:tab w:val="left" w:pos="-284"/>
          <w:tab w:val="left" w:pos="41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Комитету экономики, предпринимательства и торговли  администрации города (Золкина С.А.) </w:t>
      </w:r>
      <w:r w:rsidR="001C5194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разместить извещение и конкурсную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ментацию  на официальном сайте администрации города.</w:t>
      </w:r>
    </w:p>
    <w:p w:rsidR="001A3B05" w:rsidRPr="005B3FE9" w:rsidRDefault="00D1180C" w:rsidP="00D118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B05">
        <w:rPr>
          <w:sz w:val="28"/>
          <w:szCs w:val="28"/>
        </w:rPr>
        <w:t>.</w:t>
      </w:r>
      <w:r w:rsidR="001A3B05" w:rsidRPr="005B3FE9">
        <w:rPr>
          <w:sz w:val="28"/>
          <w:szCs w:val="28"/>
        </w:rPr>
        <w:t xml:space="preserve"> </w:t>
      </w:r>
      <w:r w:rsidR="001A3B05">
        <w:rPr>
          <w:sz w:val="28"/>
          <w:szCs w:val="28"/>
        </w:rPr>
        <w:t xml:space="preserve"> </w:t>
      </w:r>
      <w:r w:rsidR="001A3B05" w:rsidRPr="005B3FE9">
        <w:rPr>
          <w:sz w:val="28"/>
          <w:szCs w:val="28"/>
        </w:rPr>
        <w:t xml:space="preserve">Контроль  за </w:t>
      </w:r>
      <w:r w:rsidR="001A3B05">
        <w:rPr>
          <w:sz w:val="28"/>
          <w:szCs w:val="28"/>
        </w:rPr>
        <w:t xml:space="preserve">  </w:t>
      </w:r>
      <w:r w:rsidR="001A3B05" w:rsidRPr="005B3FE9">
        <w:rPr>
          <w:sz w:val="28"/>
          <w:szCs w:val="28"/>
        </w:rPr>
        <w:t xml:space="preserve">исполнением </w:t>
      </w:r>
      <w:r w:rsidR="001A3B05">
        <w:rPr>
          <w:sz w:val="28"/>
          <w:szCs w:val="28"/>
        </w:rPr>
        <w:t xml:space="preserve">  </w:t>
      </w:r>
      <w:r w:rsidR="001A3B05" w:rsidRPr="005B3FE9">
        <w:rPr>
          <w:sz w:val="28"/>
          <w:szCs w:val="28"/>
        </w:rPr>
        <w:t>настоящего</w:t>
      </w:r>
      <w:r w:rsidR="001A3B05">
        <w:rPr>
          <w:sz w:val="28"/>
          <w:szCs w:val="28"/>
        </w:rPr>
        <w:t xml:space="preserve">  </w:t>
      </w:r>
      <w:r w:rsidR="001A3B05" w:rsidRPr="005B3FE9">
        <w:rPr>
          <w:sz w:val="28"/>
          <w:szCs w:val="28"/>
        </w:rPr>
        <w:t xml:space="preserve"> постановления </w:t>
      </w:r>
      <w:r w:rsidR="001A3B05">
        <w:rPr>
          <w:sz w:val="28"/>
          <w:szCs w:val="28"/>
        </w:rPr>
        <w:t xml:space="preserve">  </w:t>
      </w:r>
      <w:r w:rsidR="001A3B05" w:rsidRPr="005B3FE9">
        <w:rPr>
          <w:sz w:val="28"/>
          <w:szCs w:val="28"/>
        </w:rPr>
        <w:t xml:space="preserve">возложить </w:t>
      </w:r>
      <w:r w:rsidR="001A3B05">
        <w:rPr>
          <w:sz w:val="28"/>
          <w:szCs w:val="28"/>
        </w:rPr>
        <w:t xml:space="preserve">                </w:t>
      </w:r>
      <w:r w:rsidR="001A3B05" w:rsidRPr="005B3FE9">
        <w:rPr>
          <w:sz w:val="28"/>
          <w:szCs w:val="28"/>
        </w:rPr>
        <w:t xml:space="preserve">на </w:t>
      </w:r>
      <w:r w:rsidR="001A3B05">
        <w:rPr>
          <w:sz w:val="28"/>
          <w:szCs w:val="28"/>
        </w:rPr>
        <w:t xml:space="preserve">первого </w:t>
      </w:r>
      <w:r w:rsidR="001A3B05" w:rsidRPr="005B3FE9">
        <w:rPr>
          <w:sz w:val="28"/>
          <w:szCs w:val="28"/>
        </w:rPr>
        <w:t xml:space="preserve">заместителя </w:t>
      </w:r>
      <w:r w:rsidR="001A3B05">
        <w:rPr>
          <w:sz w:val="28"/>
          <w:szCs w:val="28"/>
        </w:rPr>
        <w:t xml:space="preserve"> </w:t>
      </w:r>
      <w:r w:rsidR="001A3B05" w:rsidRPr="005B3FE9">
        <w:rPr>
          <w:sz w:val="28"/>
          <w:szCs w:val="28"/>
        </w:rPr>
        <w:t xml:space="preserve">главы </w:t>
      </w:r>
      <w:r w:rsidR="001A3B05">
        <w:rPr>
          <w:sz w:val="28"/>
          <w:szCs w:val="28"/>
        </w:rPr>
        <w:t xml:space="preserve"> </w:t>
      </w:r>
      <w:r w:rsidR="001A3B05" w:rsidRPr="005B3FE9">
        <w:rPr>
          <w:sz w:val="28"/>
          <w:szCs w:val="28"/>
        </w:rPr>
        <w:t xml:space="preserve">администрации города </w:t>
      </w:r>
      <w:r w:rsidR="001A3B05">
        <w:rPr>
          <w:sz w:val="28"/>
          <w:szCs w:val="28"/>
        </w:rPr>
        <w:t>Полунину Л.И.</w:t>
      </w:r>
    </w:p>
    <w:p w:rsidR="001A3B05" w:rsidRDefault="001A3B05" w:rsidP="00D1180C">
      <w:pPr>
        <w:ind w:left="-360"/>
        <w:jc w:val="both"/>
        <w:rPr>
          <w:sz w:val="28"/>
          <w:szCs w:val="28"/>
        </w:rPr>
      </w:pPr>
    </w:p>
    <w:p w:rsidR="001A3B05" w:rsidRDefault="00D1180C" w:rsidP="001A3B0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3B05">
        <w:rPr>
          <w:sz w:val="28"/>
          <w:szCs w:val="28"/>
        </w:rPr>
        <w:t xml:space="preserve">  Глава города                                                                                     </w:t>
      </w:r>
      <w:r w:rsidR="001C5194">
        <w:rPr>
          <w:sz w:val="28"/>
          <w:szCs w:val="28"/>
        </w:rPr>
        <w:t xml:space="preserve">    </w:t>
      </w:r>
      <w:r w:rsidR="001A3B05">
        <w:rPr>
          <w:sz w:val="28"/>
          <w:szCs w:val="28"/>
        </w:rPr>
        <w:t xml:space="preserve">  С.А.Трубицин          </w:t>
      </w:r>
    </w:p>
    <w:p w:rsidR="00450C92" w:rsidRDefault="001A3B05" w:rsidP="00450C92">
      <w:pPr>
        <w:pStyle w:val="31"/>
        <w:ind w:firstLine="284"/>
        <w:rPr>
          <w:sz w:val="26"/>
          <w:szCs w:val="26"/>
        </w:rPr>
      </w:pPr>
      <w:r>
        <w:lastRenderedPageBreak/>
        <w:t xml:space="preserve">   </w:t>
      </w:r>
      <w:r w:rsidR="00450C92" w:rsidRPr="00CC0012">
        <w:rPr>
          <w:sz w:val="26"/>
          <w:szCs w:val="26"/>
        </w:rPr>
        <w:t xml:space="preserve">                                                                                  </w:t>
      </w: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CC0012">
        <w:rPr>
          <w:sz w:val="26"/>
          <w:szCs w:val="26"/>
        </w:rPr>
        <w:t xml:space="preserve"> Приложение  к постановл</w:t>
      </w:r>
      <w:r w:rsidRPr="00CC0012">
        <w:rPr>
          <w:sz w:val="26"/>
          <w:szCs w:val="26"/>
        </w:rPr>
        <w:t>е</w:t>
      </w:r>
      <w:r w:rsidRPr="00CC0012">
        <w:rPr>
          <w:sz w:val="26"/>
          <w:szCs w:val="26"/>
        </w:rPr>
        <w:t>нию</w:t>
      </w: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  <w:r w:rsidRPr="00CC0012">
        <w:rPr>
          <w:sz w:val="26"/>
          <w:szCs w:val="26"/>
        </w:rPr>
        <w:t xml:space="preserve">                                                                                   администрации города Ливны</w:t>
      </w: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  <w:r w:rsidRPr="00CC0012">
        <w:rPr>
          <w:sz w:val="26"/>
          <w:szCs w:val="26"/>
        </w:rPr>
        <w:t xml:space="preserve">                                                                                   № </w:t>
      </w:r>
      <w:r w:rsidR="00B56FD3">
        <w:rPr>
          <w:sz w:val="26"/>
          <w:szCs w:val="26"/>
        </w:rPr>
        <w:t>294</w:t>
      </w:r>
      <w:r w:rsidRPr="00CC0012">
        <w:rPr>
          <w:sz w:val="26"/>
          <w:szCs w:val="26"/>
        </w:rPr>
        <w:t xml:space="preserve"> от </w:t>
      </w:r>
      <w:r w:rsidR="00B56FD3">
        <w:rPr>
          <w:sz w:val="26"/>
          <w:szCs w:val="26"/>
        </w:rPr>
        <w:t>24 апр</w:t>
      </w:r>
      <w:r w:rsidR="00B56FD3">
        <w:rPr>
          <w:sz w:val="26"/>
          <w:szCs w:val="26"/>
        </w:rPr>
        <w:t>е</w:t>
      </w:r>
      <w:r w:rsidR="00B56FD3">
        <w:rPr>
          <w:sz w:val="26"/>
          <w:szCs w:val="26"/>
        </w:rPr>
        <w:t>ля 2019г.</w:t>
      </w:r>
    </w:p>
    <w:p w:rsidR="00450C9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ПОЛОЖЕНИЕ</w:t>
      </w:r>
    </w:p>
    <w:p w:rsidR="00450C92" w:rsidRPr="00CC001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о порядке подготовки и проведения открытого конкурса на право</w:t>
      </w:r>
    </w:p>
    <w:p w:rsidR="00450C92" w:rsidRPr="00CC001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выполнения функций организатора ярмарок на территории города Ливны Орловской области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1.1. Настоящее Положение определяет  порядок организации и проведения откр</w:t>
      </w:r>
      <w:r w:rsidRPr="00CC0012">
        <w:rPr>
          <w:rFonts w:ascii="Times New Roman" w:hAnsi="Times New Roman" w:cs="Times New Roman"/>
          <w:sz w:val="26"/>
          <w:szCs w:val="26"/>
        </w:rPr>
        <w:t>ы</w:t>
      </w:r>
      <w:r w:rsidRPr="00CC0012">
        <w:rPr>
          <w:rFonts w:ascii="Times New Roman" w:hAnsi="Times New Roman" w:cs="Times New Roman"/>
          <w:sz w:val="26"/>
          <w:szCs w:val="26"/>
        </w:rPr>
        <w:t>того конкурса на право выполнения функций организатора ярмарок на территории города Ливны О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ловской области (далее - Положение).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с Гражданским </w:t>
      </w:r>
      <w:hyperlink r:id="rId7" w:history="1">
        <w:r w:rsidRPr="00CC001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history="1">
        <w:r w:rsidRPr="00CC001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Российской Федерации от 28.12.2009 № 381-ФЗ «Об о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новах государственного регулирования торговой деятельности в Российской Федер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ции».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 1.3. Открытый конкурс на право выполнения функций организатора ярмарок на территории города Ливны Орловской области (далее - Конкурс), проводится в целях расширения возможностей для участия индивидуальных предпринимателей и юрид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ческих лиц в сфере организации ярмарочной деятельности, развития добросовестной конкуренции, совершенствования деятельности в данной сфере, обеспечения гласн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сти и прозрачности организации ярмарок на территории города Ливны Орловской о</w:t>
      </w:r>
      <w:r w:rsidRPr="00CC0012">
        <w:rPr>
          <w:rFonts w:ascii="Times New Roman" w:hAnsi="Times New Roman" w:cs="Times New Roman"/>
          <w:sz w:val="26"/>
          <w:szCs w:val="26"/>
        </w:rPr>
        <w:t>б</w:t>
      </w:r>
      <w:r w:rsidRPr="00CC0012">
        <w:rPr>
          <w:rFonts w:ascii="Times New Roman" w:hAnsi="Times New Roman" w:cs="Times New Roman"/>
          <w:sz w:val="26"/>
          <w:szCs w:val="26"/>
        </w:rPr>
        <w:t>ласти.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1.4. Основными принципами организации и проведения Конкурса являются равные условия для всех претендентов, открытость, гласность и состязательность проведения Конкурса.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1.5. Организатором Конкурса выступает администрация города  Ливны Орловской области.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1.5.1. Администрация города  Ливны Орловской области: 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осуществляет публикацию извещения о проведении Конкурса, конкурсной док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ме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тации  на официальном сайте администрации города Ливны Орловской области по адр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су:</w:t>
      </w:r>
      <w:r w:rsidRPr="00CC0012"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livny</w:t>
      </w:r>
      <w:r w:rsidRPr="00AC5E0C">
        <w:rPr>
          <w:rFonts w:ascii="Times New Roman" w:hAnsi="Times New Roman" w:cs="Times New Roman"/>
          <w:b/>
          <w:bCs/>
          <w:sz w:val="26"/>
          <w:szCs w:val="26"/>
        </w:rPr>
        <w:t>@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adm</w:t>
      </w:r>
      <w:r w:rsidRPr="00AC5E0C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orel</w:t>
      </w:r>
      <w:r w:rsidRPr="00CC001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C0012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r w:rsidRPr="00CC0012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Pr="00CC0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определяет место предоставления конкурсных заявок, дату и время начала и окончания приема конкурсных заявок, заседаний конкурсной комиссии по вскрытию, ра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смотрению и оценке конкурсных заявок;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разъясняет содержание конкурсной документации;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-оформляет проекты договоров и передает их для подписания победителям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курса (лицам, с которыми должен быть подписан договор), выполняет иные функции  по вопросам заключ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 договоров;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осуществляет иные функции организационного характера, связанные с провед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нием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курса и предусмотренные настоящим Положением;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по окончании процедур Конкурса осуществляет хранение протоколов, составле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ных в ходе проведения Конкурса, заявок на участие в Конкурсе, конкурсной докуме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тации, изменений, внесенных в конкурсную документацию, разъяснений конкурсной документации и других документов, относящи</w:t>
      </w:r>
      <w:r w:rsidRPr="00CC0012">
        <w:rPr>
          <w:rFonts w:ascii="Times New Roman" w:hAnsi="Times New Roman" w:cs="Times New Roman"/>
          <w:sz w:val="26"/>
          <w:szCs w:val="26"/>
        </w:rPr>
        <w:t>х</w:t>
      </w:r>
      <w:r w:rsidRPr="00CC0012">
        <w:rPr>
          <w:rFonts w:ascii="Times New Roman" w:hAnsi="Times New Roman" w:cs="Times New Roman"/>
          <w:sz w:val="26"/>
          <w:szCs w:val="26"/>
        </w:rPr>
        <w:t>ся к Конкурсу.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lastRenderedPageBreak/>
        <w:t>1.6. Задачей Конкурса является определение организатора ярмарок на право в</w:t>
      </w:r>
      <w:r w:rsidRPr="00CC0012">
        <w:rPr>
          <w:rFonts w:ascii="Times New Roman" w:hAnsi="Times New Roman" w:cs="Times New Roman"/>
          <w:sz w:val="26"/>
          <w:szCs w:val="26"/>
        </w:rPr>
        <w:t>ы</w:t>
      </w:r>
      <w:r w:rsidRPr="00CC0012">
        <w:rPr>
          <w:rFonts w:ascii="Times New Roman" w:hAnsi="Times New Roman" w:cs="Times New Roman"/>
          <w:sz w:val="26"/>
          <w:szCs w:val="26"/>
        </w:rPr>
        <w:t>полнения функций организатора ярмарок в целях заключения с ним договора на пр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доставление права исполнять обязанности организатора ярмарок в соответствии с действующим законодательс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вом.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1.7. Проведение Конкурса на право выполнения функций организатора ярмарок на террит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рии города Ливны Орловской области, осуществляет конкурсная комиссия по проведению открытых конкурсов на право выполнения функций организатора ярм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рок на территории города Ливны Орловской области (далее - Конкурсная комиссия), в соо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 xml:space="preserve">ветствии с </w:t>
      </w:r>
      <w:hyperlink w:anchor="P300" w:history="1">
        <w:r w:rsidRPr="00CC0012">
          <w:rPr>
            <w:rFonts w:ascii="Times New Roman" w:hAnsi="Times New Roman" w:cs="Times New Roman"/>
            <w:sz w:val="26"/>
            <w:szCs w:val="26"/>
          </w:rPr>
          <w:t>приложением № 1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к Положению.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1.8. Конкурс проводится по мере необходимости организации и проведения ярм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рок на те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ритории города Ливны Орловской области.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2. Требования к претендентам на участие в Конкурсе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2.1. Претендентом на участие в Конкурсе может быть любое юридическое лицо, независимо от организационно-правовой формы, формы собственности, места нахо</w:t>
      </w:r>
      <w:r w:rsidRPr="00CC0012">
        <w:rPr>
          <w:rFonts w:ascii="Times New Roman" w:hAnsi="Times New Roman" w:cs="Times New Roman"/>
          <w:sz w:val="26"/>
          <w:szCs w:val="26"/>
        </w:rPr>
        <w:t>ж</w:t>
      </w:r>
      <w:r w:rsidRPr="00CC0012">
        <w:rPr>
          <w:rFonts w:ascii="Times New Roman" w:hAnsi="Times New Roman" w:cs="Times New Roman"/>
          <w:sz w:val="26"/>
          <w:szCs w:val="26"/>
        </w:rPr>
        <w:t>дения или индивидуальный предприниматель, претендующие исполнять функции о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ганизатора ярмарки на терр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 xml:space="preserve">тории </w:t>
      </w:r>
      <w:bookmarkStart w:id="0" w:name="P61"/>
      <w:bookmarkEnd w:id="0"/>
      <w:r w:rsidRPr="00CC0012">
        <w:rPr>
          <w:rFonts w:ascii="Times New Roman" w:hAnsi="Times New Roman" w:cs="Times New Roman"/>
          <w:sz w:val="26"/>
          <w:szCs w:val="26"/>
        </w:rPr>
        <w:t>города  Ливны Орловской области.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6"/>
      <w:bookmarkEnd w:id="1"/>
      <w:r w:rsidRPr="00CC0012">
        <w:rPr>
          <w:rFonts w:ascii="Times New Roman" w:hAnsi="Times New Roman" w:cs="Times New Roman"/>
          <w:sz w:val="26"/>
          <w:szCs w:val="26"/>
        </w:rPr>
        <w:t>3. Условия допуска к участию в Конкурсе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3.1. Претендент на участие в Конкурсе не допускается Конкурсной комиссией к участию в Конкурсе в случаях: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1) непредставления документов, определенных </w:t>
      </w:r>
      <w:hyperlink w:anchor="P217" w:history="1">
        <w:r w:rsidRPr="00CC0012">
          <w:rPr>
            <w:rFonts w:ascii="Times New Roman" w:hAnsi="Times New Roman" w:cs="Times New Roman"/>
            <w:sz w:val="26"/>
            <w:szCs w:val="26"/>
          </w:rPr>
          <w:t>пунктами 7.2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18" w:history="1">
        <w:r w:rsidRPr="00CC0012">
          <w:rPr>
            <w:rFonts w:ascii="Times New Roman" w:hAnsi="Times New Roman" w:cs="Times New Roman"/>
            <w:sz w:val="26"/>
            <w:szCs w:val="26"/>
          </w:rPr>
          <w:t>7.3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ложения, либо наличия в таких документах недостоверных сведений;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2) несоответствия заявки на участие в Конкурсе требованиям конкурсной докуме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тации;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3) наличия решения о ликвидации заявителя - юридического лица или наличия 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шения арбитражного суда о признании заявителя - юридического лица, индивидуал</w:t>
      </w:r>
      <w:r w:rsidRPr="00CC0012">
        <w:rPr>
          <w:rFonts w:ascii="Times New Roman" w:hAnsi="Times New Roman" w:cs="Times New Roman"/>
          <w:sz w:val="26"/>
          <w:szCs w:val="26"/>
        </w:rPr>
        <w:t>ь</w:t>
      </w:r>
      <w:r w:rsidRPr="00CC0012">
        <w:rPr>
          <w:rFonts w:ascii="Times New Roman" w:hAnsi="Times New Roman" w:cs="Times New Roman"/>
          <w:sz w:val="26"/>
          <w:szCs w:val="26"/>
        </w:rPr>
        <w:t>ного предприним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теля банкротом и об открытии конкурсного производства;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4) наличия решения о приостановлении деятельности заявителя в порядке, пред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 xml:space="preserve">смотренном </w:t>
      </w:r>
      <w:hyperlink r:id="rId9" w:history="1">
        <w:r w:rsidRPr="00CC001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ях, на день рассмотр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 заявки на участие в Конкурсе.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3.2. В случае установления факта недостоверности сведений, содержащихся в д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 xml:space="preserve">кументах, представленных заявителем в соответствии с </w:t>
      </w:r>
      <w:hyperlink w:anchor="P218" w:history="1">
        <w:r w:rsidRPr="00CC0012">
          <w:rPr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ложения, Конкурсная комиссия обязана отстранить такого претендента на участие в Конку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се от участия в Конкурсе на любом этапе его проведения.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3.3. Отказ в допуске к участию в Конкурсе по иным основаниям не допускается.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 Извещение о проведении Конкурса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4.1. Организатор Конкурса размещает извещение о проведении Конкурса на оф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циальном сайте администрации города  Ливны Орловской области  не менее чем за 30 дней до дня вскр</w:t>
      </w:r>
      <w:r w:rsidRPr="00CC0012">
        <w:rPr>
          <w:rFonts w:ascii="Times New Roman" w:hAnsi="Times New Roman" w:cs="Times New Roman"/>
          <w:sz w:val="26"/>
          <w:szCs w:val="26"/>
        </w:rPr>
        <w:t>ы</w:t>
      </w:r>
      <w:r w:rsidRPr="00CC0012">
        <w:rPr>
          <w:rFonts w:ascii="Times New Roman" w:hAnsi="Times New Roman" w:cs="Times New Roman"/>
          <w:sz w:val="26"/>
          <w:szCs w:val="26"/>
        </w:rPr>
        <w:t>тия конвертов с заявками на участие в Конкурсе.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4.2. Извещение о проведении Конкурса должно содержать следующие свед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1) наименование, место нахождения, почтовый адрес, адрес электронной почты и номер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тактного телефона организатора Конкурса;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2) место расположения ярмарки, в отношении которой выбирается организатор я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марок;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3) требования к ярмарке (вид ярмарки,  специализация ярмарки);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4) место, дату и время начала и окончания приема заявок на участие в Конку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5) место, дату и время вскрытия конвертов с заявками на участие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6) срок проведения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7) срок действия договора на право выполнения функций организатора ярмарок на </w:t>
      </w:r>
      <w:r w:rsidRPr="00CC0012">
        <w:rPr>
          <w:rFonts w:ascii="Times New Roman" w:hAnsi="Times New Roman" w:cs="Times New Roman"/>
          <w:sz w:val="26"/>
          <w:szCs w:val="26"/>
        </w:rPr>
        <w:lastRenderedPageBreak/>
        <w:t>террит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рии города Ливны Орловской области;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8) размер платы на право выполнения функций организатора ярмарок на террит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 xml:space="preserve">рии города Ливны Орловской области  (размер платы на право выполнения функций организатора ярмарок определяется в соответствии с </w:t>
      </w:r>
      <w:hyperlink w:anchor="P343" w:history="1">
        <w:r w:rsidRPr="00CC0012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опред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ления цены Договора согласно приложению № 1 к  настоящему Положению);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9) срок, в течение которого организатор Конкурса вправе отказаться от проведения конкурса, устанавливаемый с учетом положений </w:t>
      </w:r>
      <w:hyperlink w:anchor="P88" w:history="1">
        <w:r w:rsidRPr="00CC0012">
          <w:rPr>
            <w:rFonts w:ascii="Times New Roman" w:hAnsi="Times New Roman" w:cs="Times New Roman"/>
            <w:sz w:val="26"/>
            <w:szCs w:val="26"/>
          </w:rPr>
          <w:t>пункта 4.3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10) иные условия.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8"/>
      <w:bookmarkEnd w:id="2"/>
      <w:r w:rsidRPr="00CC0012">
        <w:rPr>
          <w:rFonts w:ascii="Times New Roman" w:hAnsi="Times New Roman" w:cs="Times New Roman"/>
          <w:sz w:val="26"/>
          <w:szCs w:val="26"/>
        </w:rPr>
        <w:t>4.3. Организатор Конкурса вправе отказаться от проведения Конкурса не позднее чем за десять дней до даты окончания срока подачи заявок на участие в Конкурсе. Извещ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ние об отказе от проведения Конкурса размещается на официальном сайте в течение одного дня с даты пр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нятия решения об отказе от проведения Конкурса.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 Конкурсная документация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5.1. Конкурсная документация разрабатывается и утверждается администрацией города Ли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 xml:space="preserve">ны Орловской области 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5.2. Организатор Конкурса обеспечивает размещение конкурсной документации о провед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нии открытого Конкурса на официальном сайте (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livny</w:t>
      </w:r>
      <w:r w:rsidRPr="00AC5E0C">
        <w:rPr>
          <w:rFonts w:ascii="Times New Roman" w:hAnsi="Times New Roman" w:cs="Times New Roman"/>
          <w:b/>
          <w:bCs/>
          <w:sz w:val="26"/>
          <w:szCs w:val="26"/>
        </w:rPr>
        <w:t>@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adm</w:t>
      </w:r>
      <w:r w:rsidRPr="00AC5E0C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orel</w:t>
      </w:r>
      <w:r w:rsidRPr="00CC001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C0012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r w:rsidRPr="00CC0012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5.3. Конкурсная документация должна содержать: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1) требования к ярмарке (по каждому месту проведения ярмарки), включая срок, на который заключается договор на предоставление права выполнения функций орган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затора ярмарок;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2) в соответствии с </w:t>
      </w:r>
      <w:hyperlink w:anchor="P216" w:history="1">
        <w:r w:rsidRPr="00CC0012">
          <w:rPr>
            <w:rFonts w:ascii="Times New Roman" w:hAnsi="Times New Roman" w:cs="Times New Roman"/>
            <w:sz w:val="26"/>
            <w:szCs w:val="26"/>
          </w:rPr>
          <w:t>пунктами 7.1</w:t>
        </w:r>
      </w:hyperlink>
      <w:r w:rsidRPr="00CC0012">
        <w:rPr>
          <w:rFonts w:ascii="Times New Roman" w:hAnsi="Times New Roman" w:cs="Times New Roman"/>
          <w:sz w:val="26"/>
          <w:szCs w:val="26"/>
        </w:rPr>
        <w:t>-</w:t>
      </w:r>
      <w:hyperlink w:anchor="P230" w:history="1">
        <w:r w:rsidRPr="00CC0012">
          <w:rPr>
            <w:rFonts w:ascii="Times New Roman" w:hAnsi="Times New Roman" w:cs="Times New Roman"/>
            <w:sz w:val="26"/>
            <w:szCs w:val="26"/>
          </w:rPr>
          <w:t>7.5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Положения требования к соде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жанию зая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>ки на участие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3) порядок, место, дату начала, дату и время окончания срока подачи заявок на участие в Конкурсе. При этом датой начала срока подачи заявок на участие в Конку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се я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>ляется день, следующий за днем размещения на официальном сайте извещения о пров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дении Конкурса;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4) требования к участникам Конкурса;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5) порядок и срок отзыва заявок на участие в Конкурсе, порядок внесения измен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ний в такие заявки;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6) формы, порядок, даты начала и окончания срока предоставления заявителям разъяснений положений конкурсной документации в соответствии с </w:t>
      </w:r>
      <w:hyperlink w:anchor="P205" w:history="1">
        <w:r w:rsidRPr="00CC0012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стоящего Положения;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7) критерии оценки заявок на участие в Конкурсе, по которым будет определяться победитель Конкурса, в соответствии с системой критериев, установле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 xml:space="preserve">ной </w:t>
      </w:r>
      <w:hyperlink w:anchor="P144" w:history="1">
        <w:r w:rsidRPr="00CC0012">
          <w:rPr>
            <w:rFonts w:ascii="Times New Roman" w:hAnsi="Times New Roman" w:cs="Times New Roman"/>
            <w:sz w:val="26"/>
            <w:szCs w:val="26"/>
          </w:rPr>
          <w:t>пунктом 5.6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8) порядок оценки и сопоставления заявок на участие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9) срок с даты подписания протокола оценки и сопоставления заявок на участие в Конкурсе, в течение которого победитель Конкурса должен подписать проект догов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ра на право выполнения функций организатора ярмарок на территории города Ливны О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 xml:space="preserve">ловской области. 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5.4. К конкурсной документации должен быть приложен проект договора.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5.5. Сведения, содержащиеся в конкурсной документации, должны соответствовать сведен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ям, указанным в извещении о проведении Конкурса.</w:t>
      </w:r>
    </w:p>
    <w:p w:rsidR="00450C92" w:rsidRPr="00CC0012" w:rsidRDefault="00450C92" w:rsidP="00450C92">
      <w:pPr>
        <w:pStyle w:val="ConsPlusNormal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5.6. КРИТЕРИИ ОЦЕНКИ ЗАЯВОК НА УЧАСТИЕ В КОНКУРСЕ, ВЕЛИЧИНА ЗНАЧ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МОСТИ КАЖДОГО КРИТЕРИЯ ОЦЕНКИ ЗАЯВОК: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39" w:type="dxa"/>
        <w:tblInd w:w="108" w:type="dxa"/>
        <w:tblLook w:val="04A0"/>
      </w:tblPr>
      <w:tblGrid>
        <w:gridCol w:w="2802"/>
        <w:gridCol w:w="3957"/>
        <w:gridCol w:w="3380"/>
      </w:tblGrid>
      <w:tr w:rsidR="00450C92" w:rsidRPr="00CC0012" w:rsidTr="00B5706A">
        <w:tc>
          <w:tcPr>
            <w:tcW w:w="2802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Наименование ко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курсного условия </w:t>
            </w:r>
          </w:p>
        </w:tc>
        <w:tc>
          <w:tcPr>
            <w:tcW w:w="3957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Описание условий, требований, 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 и сведения, подтве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ждающие соответствие участн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ка конкурсным усл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виям</w:t>
            </w:r>
          </w:p>
        </w:tc>
        <w:tc>
          <w:tcPr>
            <w:tcW w:w="3380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баллов</w:t>
            </w:r>
          </w:p>
        </w:tc>
      </w:tr>
      <w:tr w:rsidR="00450C92" w:rsidRPr="00CC0012" w:rsidTr="00B5706A">
        <w:tc>
          <w:tcPr>
            <w:tcW w:w="2802" w:type="dxa"/>
          </w:tcPr>
          <w:p w:rsidR="00450C92" w:rsidRPr="00CC0012" w:rsidRDefault="00450C92" w:rsidP="00450C92">
            <w:pPr>
              <w:pStyle w:val="ConsPlusNormal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Размер платы за право выполнения функций организат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ра ярмарок на территории города Ливны Орло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3957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Конкурсное предложение о ра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мере платы с учетом повышения начал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ной цены</w:t>
            </w:r>
          </w:p>
        </w:tc>
        <w:tc>
          <w:tcPr>
            <w:tcW w:w="3380" w:type="dxa"/>
          </w:tcPr>
          <w:p w:rsidR="00450C92" w:rsidRPr="00AC5E0C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За каждые 5% повышения начал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ной цены </w:t>
            </w:r>
            <w:r w:rsidRPr="00AC5E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450C92" w:rsidRPr="00CC0012" w:rsidTr="00B5706A">
        <w:tc>
          <w:tcPr>
            <w:tcW w:w="2802" w:type="dxa"/>
          </w:tcPr>
          <w:p w:rsidR="00450C92" w:rsidRPr="00CC0012" w:rsidRDefault="00450C92" w:rsidP="00450C92">
            <w:pPr>
              <w:pStyle w:val="ConsPlusNormal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2. Опыт работы учас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ника в сфере орган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заций ярмар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957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Копии договоров по организ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ции ярмарок</w:t>
            </w:r>
          </w:p>
        </w:tc>
        <w:tc>
          <w:tcPr>
            <w:tcW w:w="3380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За каждый договор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 ба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</w:p>
        </w:tc>
      </w:tr>
      <w:tr w:rsidR="00450C92" w:rsidRPr="00CC0012" w:rsidTr="00B5706A">
        <w:tc>
          <w:tcPr>
            <w:tcW w:w="2802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3.Положительные р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комендации органов  мес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ной власти</w:t>
            </w:r>
          </w:p>
        </w:tc>
        <w:tc>
          <w:tcPr>
            <w:tcW w:w="3957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Письменные документы, по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тверждающие положительные рекоме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дации</w:t>
            </w:r>
          </w:p>
        </w:tc>
        <w:tc>
          <w:tcPr>
            <w:tcW w:w="3380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За каждую рекомендацию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</w:p>
        </w:tc>
      </w:tr>
    </w:tbl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rPr>
          <w:rFonts w:ascii="Times New Roman" w:hAnsi="Times New Roman" w:cs="Times New Roman"/>
          <w:sz w:val="26"/>
          <w:szCs w:val="26"/>
        </w:rPr>
      </w:pPr>
      <w:bookmarkStart w:id="3" w:name="P205"/>
      <w:bookmarkEnd w:id="3"/>
      <w:r w:rsidRPr="00CC0012">
        <w:rPr>
          <w:rFonts w:ascii="Times New Roman" w:hAnsi="Times New Roman" w:cs="Times New Roman"/>
          <w:sz w:val="26"/>
          <w:szCs w:val="26"/>
        </w:rPr>
        <w:t>6. Разъяснение положений конкурсной документации и внесение в нее измен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ний.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6.1. Любое заинтересованное лицо вправе направить в письменной форме орган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затору Конкурса запрос о разъяснении положений конкурсной документации. В теч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ние пяти рабочих дней с даты поступления указанного запроса организатор Конкурса обязан направить в письменной форме разъяснения положений конкурсной докуме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тации, если указанный запрос поступил к нему не позднее чем за пять рабочих дней до даты око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чания срока подачи заявок на участие в Конкурсе.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6.2.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с указанием предмета 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проса, но без указания заинтересованного лица, от которого поступил запрос. Разъя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нение положений конкурсной докуме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тации не должно изменять ее суть.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6.3. Внесение изменений в извещение и конкурсную документацию допускается не позднее чем за пять дней до даты окончания подачи заявок на участие в Конкурсе.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</w:t>
      </w:r>
      <w:r w:rsidRPr="00CC0012">
        <w:rPr>
          <w:rFonts w:ascii="Times New Roman" w:hAnsi="Times New Roman" w:cs="Times New Roman"/>
          <w:sz w:val="26"/>
          <w:szCs w:val="26"/>
        </w:rPr>
        <w:t>ь</w:t>
      </w:r>
      <w:r w:rsidRPr="00CC0012">
        <w:rPr>
          <w:rFonts w:ascii="Times New Roman" w:hAnsi="Times New Roman" w:cs="Times New Roman"/>
          <w:sz w:val="26"/>
          <w:szCs w:val="26"/>
        </w:rPr>
        <w:t>ном са</w:t>
      </w:r>
      <w:r w:rsidRPr="00CC0012">
        <w:rPr>
          <w:rFonts w:ascii="Times New Roman" w:hAnsi="Times New Roman" w:cs="Times New Roman"/>
          <w:sz w:val="26"/>
          <w:szCs w:val="26"/>
        </w:rPr>
        <w:t>й</w:t>
      </w:r>
      <w:r w:rsidRPr="00CC0012">
        <w:rPr>
          <w:rFonts w:ascii="Times New Roman" w:hAnsi="Times New Roman" w:cs="Times New Roman"/>
          <w:sz w:val="26"/>
          <w:szCs w:val="26"/>
        </w:rPr>
        <w:t>те и в течение двух рабочих дней направляются заказными письмами или в форме электронных документов всем соискателям, которым была представлена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курсная док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ментация в печатной форме. При этом срок подачи заявок на участие в Конкурсе должен быть продлен так, чтобы со дня размещения на официальном сайте внесенных измен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ний в конкурсную документацию до даты окончания подачи заявок на участие в Конкурсе такой срок с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ставлял не менее чем двадцать дней.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 Порядок подачи и рассмотрения заявок на участие в Конкурсе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6"/>
      <w:bookmarkEnd w:id="4"/>
      <w:r w:rsidRPr="00CC0012">
        <w:rPr>
          <w:rFonts w:ascii="Times New Roman" w:hAnsi="Times New Roman" w:cs="Times New Roman"/>
          <w:sz w:val="26"/>
          <w:szCs w:val="26"/>
        </w:rPr>
        <w:t xml:space="preserve">7.1. </w:t>
      </w:r>
      <w:hyperlink w:anchor="P418" w:history="1">
        <w:r w:rsidRPr="00CC0012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 участие в Конкурсе подается в сроки, установленные конкурсной д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кумент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цией, по форме согласно приложению № 2 к настоящему Положению.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17"/>
      <w:bookmarkEnd w:id="5"/>
      <w:r w:rsidRPr="00CC0012">
        <w:rPr>
          <w:rFonts w:ascii="Times New Roman" w:hAnsi="Times New Roman" w:cs="Times New Roman"/>
          <w:sz w:val="26"/>
          <w:szCs w:val="26"/>
        </w:rPr>
        <w:t>7.2. Заявка на участие в Конкурсе подается в простой письменной форме в запеч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танном конверте. При этом на конверте указывается наименование Конкурса, на уч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стие в котором подается данная заявка. Указание на конверте фирменного наимен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вания, почтового адреса (для юридического лица) или фамилии, имени, отчества, св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дений о месте жительства (для индивидуального предпринимателя) не является об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зательным.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18"/>
      <w:bookmarkEnd w:id="6"/>
      <w:r w:rsidRPr="00CC0012">
        <w:rPr>
          <w:rFonts w:ascii="Times New Roman" w:hAnsi="Times New Roman" w:cs="Times New Roman"/>
          <w:sz w:val="26"/>
          <w:szCs w:val="26"/>
        </w:rPr>
        <w:t>7.3. Заявка на участие в Конкурсе на право выполнения функций организатора я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lastRenderedPageBreak/>
        <w:t>марок на террит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рии города Ливны Орловской области  должна содержать: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1) сведения и документы об участнике Конкурса, подавшем такую заявку: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милию, имя, отчество, паспортные данные, сведения о месте жительства (для индив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дуального пре</w:t>
      </w:r>
      <w:r w:rsidRPr="00CC0012">
        <w:rPr>
          <w:rFonts w:ascii="Times New Roman" w:hAnsi="Times New Roman" w:cs="Times New Roman"/>
          <w:sz w:val="26"/>
          <w:szCs w:val="26"/>
        </w:rPr>
        <w:t>д</w:t>
      </w:r>
      <w:r w:rsidRPr="00CC0012">
        <w:rPr>
          <w:rFonts w:ascii="Times New Roman" w:hAnsi="Times New Roman" w:cs="Times New Roman"/>
          <w:sz w:val="26"/>
          <w:szCs w:val="26"/>
        </w:rPr>
        <w:t>принимателя), номер контактного телефона;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б)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стра юридических лиц или нотариально заверенную копию такой выписки (для юр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дических лиц), полученную не ранее чем за шесть месяцев до даты размещения на официальном сайте извещения о проведении Конкурса выписку из Единого госуда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ственного реестра индивидуальных предпринимат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лей или нотариально заверенную копию такой выписки (для индивидуальных предпринимат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лей);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(копию решения о назначении или об избр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нии, либо приказа о назначении физического лица на должность, в соответствии с к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торым такое физическое лицо о</w:t>
      </w:r>
      <w:r w:rsidRPr="00CC0012">
        <w:rPr>
          <w:rFonts w:ascii="Times New Roman" w:hAnsi="Times New Roman" w:cs="Times New Roman"/>
          <w:sz w:val="26"/>
          <w:szCs w:val="26"/>
        </w:rPr>
        <w:t>б</w:t>
      </w:r>
      <w:r w:rsidRPr="00CC0012">
        <w:rPr>
          <w:rFonts w:ascii="Times New Roman" w:hAnsi="Times New Roman" w:cs="Times New Roman"/>
          <w:sz w:val="26"/>
          <w:szCs w:val="26"/>
        </w:rPr>
        <w:t>ладает правом действовать от имени заявителя без доверенности). В случае если от имени заявителя действует иное лицо, заявка на уч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стие в Конкурсе должна содержать также копию доверенности на осуществление де</w:t>
      </w:r>
      <w:r w:rsidRPr="00CC0012">
        <w:rPr>
          <w:rFonts w:ascii="Times New Roman" w:hAnsi="Times New Roman" w:cs="Times New Roman"/>
          <w:sz w:val="26"/>
          <w:szCs w:val="26"/>
        </w:rPr>
        <w:t>й</w:t>
      </w:r>
      <w:r w:rsidRPr="00CC0012">
        <w:rPr>
          <w:rFonts w:ascii="Times New Roman" w:hAnsi="Times New Roman" w:cs="Times New Roman"/>
          <w:sz w:val="26"/>
          <w:szCs w:val="26"/>
        </w:rPr>
        <w:t>ствий от имени заявителя, удостоверенную нотариусом (для ИП), либо подли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ный экземпляр, заверенный печатью заявителя и подписанный руководителем заяв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теля (для юр. лиц);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г) копии учредительных документов претендента на участие в Конкурсе (для юр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дических лиц);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д) заявление в простой письменной форме об отсутствии решения о ликвидации заявителя - юридического лица, об отсутствии решения арбитражного суда о призн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нии заявителя - юридического лица, индивидуального предпринимателя банкротом и об о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 xml:space="preserve">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CC001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Российской Федер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ции об а</w:t>
      </w:r>
      <w:r w:rsidRPr="00CC0012">
        <w:rPr>
          <w:rFonts w:ascii="Times New Roman" w:hAnsi="Times New Roman" w:cs="Times New Roman"/>
          <w:sz w:val="26"/>
          <w:szCs w:val="26"/>
        </w:rPr>
        <w:t>д</w:t>
      </w:r>
      <w:r w:rsidRPr="00CC0012">
        <w:rPr>
          <w:rFonts w:ascii="Times New Roman" w:hAnsi="Times New Roman" w:cs="Times New Roman"/>
          <w:sz w:val="26"/>
          <w:szCs w:val="26"/>
        </w:rPr>
        <w:t>министративных правонарушениях;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е) копию документа, удостоверяющего личность представителя юридического лица или индивид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ального предпринимателя;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ж) справки из налоговых органов об отсутствии задолженности  по уплате налогов и сборов, а также иных обязательных платежей в бюджеты всех уровней по состо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нию на дату, которая предшествует дате подачи заявки не более чем за 30 календа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ных дней.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на участие в Конкурсе устано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>ленным требованиям и условиям допуска к участию в Конкурсе, или копии таких документов;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3) конкурсное предложение, содержащее информацию, являющуюся критериями оценки за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вок;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4) схему расположения торговых мест на ярмарке;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5) фотографию или эскиз торгового оборудования, размещаемого на ярмарках.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7.4. Не допускается требование у заявителя иных документов, не предусмотренных </w:t>
      </w:r>
      <w:hyperlink w:anchor="P218" w:history="1">
        <w:r w:rsidRPr="00CC0012">
          <w:rPr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30"/>
      <w:bookmarkEnd w:id="7"/>
      <w:r w:rsidRPr="00CC0012">
        <w:rPr>
          <w:rFonts w:ascii="Times New Roman" w:hAnsi="Times New Roman" w:cs="Times New Roman"/>
          <w:sz w:val="26"/>
          <w:szCs w:val="26"/>
        </w:rPr>
        <w:t>7.5. Все листы заявки на участие в Конкурсе должны быть прошиты и пронумер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ваны. Заявка на участие в Конкурсе должна содержать опись входящих в ее состав документов, быть скреплена печатью претендента на участие в Конкурсе (для юрид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lastRenderedPageBreak/>
        <w:t>ческих лиц) и подписана претендентом на участие в Конкурсе (или уполномоче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ным лицом).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7.6. Претендент на участие в Конкурсе вправе подать только одну заявку на уч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стие в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курсе в отношении каждого предмета Конкурса (лота).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7.7. Прием заявок и прилагаемых к ним документов на участие в Конкурсе после даты окончания приема заявок, указанной в извещении о проведении Конкурса, не допускае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ся.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7.8. Претенденты на участие в Конкурсе и организатор Конкурса обязаны обесп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</w:t>
      </w:r>
      <w:r w:rsidRPr="00CC0012">
        <w:rPr>
          <w:rFonts w:ascii="Times New Roman" w:hAnsi="Times New Roman" w:cs="Times New Roman"/>
          <w:sz w:val="26"/>
          <w:szCs w:val="26"/>
        </w:rPr>
        <w:t>ж</w:t>
      </w:r>
      <w:r w:rsidRPr="00CC0012">
        <w:rPr>
          <w:rFonts w:ascii="Times New Roman" w:hAnsi="Times New Roman" w:cs="Times New Roman"/>
          <w:sz w:val="26"/>
          <w:szCs w:val="26"/>
        </w:rPr>
        <w:t>дение таких конвертов и заявок до момента их вскрытия.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7.9.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7.10. Организатор конкурса регистрирует заявки в журнале приема заявок на уч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стие в Конкурсе с указанием сведений о заявителе, указанных на конверте, даты и времени подачи.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7.11. В случае если по окончании срока подачи заявок на участие в Конкурсе под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на только одна заявка на участие в Конкурсе или не подано ни одной заявки на уч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стие в Конкурсе, Конкурс признается несостоявшимся. В случае если еди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ственная поданная заявка соответствует требованиям и условиям, предусмотренным конкур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ной документацией, организатор Конкурса в течение трех рабочих дней со дня ра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смотрения заявки на участие в Конкурсе обязан передать такому участнику Конкурса проект договора на право выполнения функций организатора ярмарок на территории города Ливны Орло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>ской области.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 Порядок работы Конкурсной комиссии.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7.12.1. Конкурсная комиссия: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вскрывает конверты с заявками на участие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рассматривает зарегистрированные заявки на участие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принимает решение о допуске к участию в Конкурсе и признании участником Конкурса или об отказе в допуске к участию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ведет протокол вскрытия заявок на участие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ведет протокол оценки и сопоставления заявок на участие в Конкурсе;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определяет победителей Конкурса.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7.12.2. Формой работы Конкурсной комиссии являются заседания. Заседание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курсной комиссии проводится по мере необходимости. Заседание Конкурсной коми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сии считается пр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вомочным, если на нем присутствует более 50%  членов Комиссии.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большинством голосов от числа пр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сутствующих членов комиссии. В случае равенства голосов голос председателя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ной комиссии является решающим.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Решение Конкурсной комиссии может быть обжаловано в установленном законом порядке.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7.12.3 Конкурсная комиссия рассматривает заявки на участие в Конкурсе на соо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ветствие требованиям, установленным конкурсной документацией. Срок рассмотр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 за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вок на участие в Конкурсе не может превышать десять дней со дня вскрытия конвертов с заявками на участие в Конкурсе.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7.12.4. На основании результатов рассмотрения заявок на участие в Конкурсе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lastRenderedPageBreak/>
        <w:t>курсной комиссией принимается решение о допуске к участию в Конкурсе участника или об отказе в допуске такого участника к участию в Конкурсе в порядке и по осн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 xml:space="preserve">ваниям, которые предусмотрены </w:t>
      </w:r>
      <w:hyperlink w:anchor="P66" w:history="1">
        <w:r w:rsidRPr="00CC0012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офор</w:t>
      </w:r>
      <w:r w:rsidRPr="00CC0012">
        <w:rPr>
          <w:rFonts w:ascii="Times New Roman" w:hAnsi="Times New Roman" w:cs="Times New Roman"/>
          <w:sz w:val="26"/>
          <w:szCs w:val="26"/>
        </w:rPr>
        <w:t>м</w:t>
      </w:r>
      <w:r w:rsidRPr="00CC0012">
        <w:rPr>
          <w:rFonts w:ascii="Times New Roman" w:hAnsi="Times New Roman" w:cs="Times New Roman"/>
          <w:sz w:val="26"/>
          <w:szCs w:val="26"/>
        </w:rPr>
        <w:t>ляется протокол рассмотрения заявок на участие в Конкурсе, который ведется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курсной комиссией и подписывается всеми присутствующ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ми на заседании членами Конкурсной комиссии в день окончания рассмотрения заявок на участие в Конкурсе. Протокол до</w:t>
      </w:r>
      <w:r w:rsidRPr="00CC0012">
        <w:rPr>
          <w:rFonts w:ascii="Times New Roman" w:hAnsi="Times New Roman" w:cs="Times New Roman"/>
          <w:sz w:val="26"/>
          <w:szCs w:val="26"/>
        </w:rPr>
        <w:t>л</w:t>
      </w:r>
      <w:r w:rsidRPr="00CC0012">
        <w:rPr>
          <w:rFonts w:ascii="Times New Roman" w:hAnsi="Times New Roman" w:cs="Times New Roman"/>
          <w:sz w:val="26"/>
          <w:szCs w:val="26"/>
        </w:rPr>
        <w:t>жен содержать сведения об участниках Конкурса, подавших заявки на участие в Конкурсе, решение о допуске пр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тендента на участие в Конкурсе к участию в Конкурсе или об отказе в допуске претендента на участие в Конкурсе к участию в Конкурсе с обоснованием такого решения. Указанный протокол в день окончания рассмотрения заявок на участие в Конкурсе размещается на официальном сайте.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7.12.5. В случае если на основании результатов рассмотрения заявок на участие в Конкурсе принято решение об отказе в допуске к участию в Конкурсе всех прете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дентов на участие в Конкурсе, подавших заявки, или о допуске к участию в Конкурсе только одного претендента, подавшего заявку, Конкурс признается несостоявшимся. В случае если конкурсной документ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цией предусмотрено два и более лотов, Конкурс признается не состоявшимся только в отношении соответствующего лота. В  случае, если единственная заявка соответствует условиям, предусмотренным конкурсной д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кументацией организатор Конкурса в течение трех рабочих дней со дня рассмотрения заявки на участие в Конкурсе обязан передать такому участнику Конкурса проект д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говора на право выполнения функций организатора ярмарок на территории города Ливны Орловской области.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7.12.6. Конкурсная комиссия осуществляет оценку и сопоставление заявок учас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ников, допущенных до участия в Конкурсе. Срок оценки и сопоставления таких за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вок не может превышать десять дней со дня подписания протокола рассмотрения за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вок.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7.12.7.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порядке, которые установлены настоящим Положен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ем и конкурсной документац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ей.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7.12.8. Победителем Конкурса признается участник Конкурса, который предложил лучшие условия договора и  заявке на участие в  Конкурсе которого присвоено на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большее количество баллов.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7.12.9.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дения оценки и сопоставления таких заявок, об участниках Конкурса, заявки на участие в Конкурсе которых были рассмотрены, о принятом на основании результ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тов оценки и сопоставления заявок на участие в Конкурсе решении. Протокол подп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сывается всеми присутствующими членами Конкурсной комиссии в течение дня, сл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дующего за днем проведения оценки и сопоставления заявок на участие в Конку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се.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7.12.10. Организатор Конкурса в течение трех рабочих дней со дня подписания протокола передает победителю проект договора, прилагаемый к конкурсной док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мент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7.12.11. Протокол оценки и сопоставления заявок на участие в Конкурсе размещ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ется на официальном сайте в течение дня, следующего за днем подписания указанн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го пр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токола.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7.12.12. Итоги проведения Конкурса  размещаются на официальном сайте админ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страции города Ливны Орловской области.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lastRenderedPageBreak/>
        <w:t>7.12.13. Администрация города Ливны Орловской области вправе аннулировать 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зультаты Конкурса и провести повторный в случае, если по истечении месячного ср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ка с момента опубликования результатов Конкурса победитель Конкурса или единс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ве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ный участник: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не заключил договор на право выполнения функций организатора ярмарок на те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ритории города Ливны Орловской области;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не обеспечил проведение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прекратил предпринимательскую деятельность.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8. Заключение договора по результатам проведения Конкурса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8.1. Заключение договора на право выполнения функций организатора ярмарок на территории города Ливны Орловской области  осуществляется в порядке, предусмо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 xml:space="preserve">ренном Гражданским </w:t>
      </w:r>
      <w:hyperlink r:id="rId11" w:history="1">
        <w:r w:rsidRPr="00CC001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нормативными пр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 xml:space="preserve">вовыми актами, а также в соответствии с проектом </w:t>
      </w:r>
      <w:hyperlink w:anchor="P599" w:history="1">
        <w:r w:rsidRPr="00CC0012">
          <w:rPr>
            <w:rFonts w:ascii="Times New Roman" w:hAnsi="Times New Roman" w:cs="Times New Roman"/>
            <w:sz w:val="26"/>
            <w:szCs w:val="26"/>
          </w:rPr>
          <w:t>Договора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по форме согласно пр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ложению № 3 к Положению, размещенным в конкурсной документации.</w:t>
      </w:r>
      <w:bookmarkStart w:id="8" w:name="P274"/>
      <w:bookmarkEnd w:id="8"/>
      <w:r w:rsidRPr="00CC0012">
        <w:rPr>
          <w:rFonts w:ascii="Times New Roman" w:hAnsi="Times New Roman" w:cs="Times New Roman"/>
          <w:sz w:val="26"/>
          <w:szCs w:val="26"/>
        </w:rPr>
        <w:t xml:space="preserve"> Договор 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ключается на условиях, предложенных победителем конку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са.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8.2. В срок, предусмотренный для заключения договора, организатор Конкурса обязан отказаться от заключения договора с победителем Конкурса, с которым 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ключается т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кой договор, в случае установления факта: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1) проведения процедуры ликвидации в отношении такого победителя Конкурса - юридического лица или принятия арбитражным судом решения о признании такого победителя Конкурса – юридического лица, индивидуального предпринимателя ба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кротом и об открытии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курсного производства;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2) приостановления деятельности такого лица в порядке, предусмотренном </w:t>
      </w:r>
      <w:hyperlink r:id="rId12" w:history="1">
        <w:r w:rsidRPr="00CC0012">
          <w:rPr>
            <w:rFonts w:ascii="Times New Roman" w:hAnsi="Times New Roman" w:cs="Times New Roman"/>
            <w:sz w:val="26"/>
            <w:szCs w:val="26"/>
          </w:rPr>
          <w:t>Коде</w:t>
        </w:r>
        <w:r w:rsidRPr="00CC0012">
          <w:rPr>
            <w:rFonts w:ascii="Times New Roman" w:hAnsi="Times New Roman" w:cs="Times New Roman"/>
            <w:sz w:val="26"/>
            <w:szCs w:val="26"/>
          </w:rPr>
          <w:t>к</w:t>
        </w:r>
        <w:r w:rsidRPr="00CC0012">
          <w:rPr>
            <w:rFonts w:ascii="Times New Roman" w:hAnsi="Times New Roman" w:cs="Times New Roman"/>
            <w:sz w:val="26"/>
            <w:szCs w:val="26"/>
          </w:rPr>
          <w:t>сом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Ро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3) предоставления таким лицом заведомо ложных сведений, содержащихся в док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ментах, пред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 xml:space="preserve">смотренных </w:t>
      </w:r>
      <w:hyperlink w:anchor="P218" w:history="1">
        <w:r w:rsidRPr="00CC0012">
          <w:rPr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8.3. В случае отказа от заключения договора с победителем Конкурса либо при у</w:t>
      </w:r>
      <w:r w:rsidRPr="00CC0012">
        <w:rPr>
          <w:rFonts w:ascii="Times New Roman" w:hAnsi="Times New Roman" w:cs="Times New Roman"/>
          <w:sz w:val="26"/>
          <w:szCs w:val="26"/>
        </w:rPr>
        <w:t>к</w:t>
      </w:r>
      <w:r w:rsidRPr="00CC0012">
        <w:rPr>
          <w:rFonts w:ascii="Times New Roman" w:hAnsi="Times New Roman" w:cs="Times New Roman"/>
          <w:sz w:val="26"/>
          <w:szCs w:val="26"/>
        </w:rPr>
        <w:t>лонении победит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 xml:space="preserve">ля Конкурса от заключения договора Конкурсной комиссией в срок не позднее дня, следующего после дня установления фактов, предусмотренных </w:t>
      </w:r>
      <w:hyperlink w:anchor="P274" w:history="1">
        <w:r w:rsidRPr="00CC0012">
          <w:rPr>
            <w:rFonts w:ascii="Times New Roman" w:hAnsi="Times New Roman" w:cs="Times New Roman"/>
            <w:sz w:val="26"/>
            <w:szCs w:val="26"/>
          </w:rPr>
          <w:t>пун</w:t>
        </w:r>
        <w:r w:rsidRPr="00CC0012">
          <w:rPr>
            <w:rFonts w:ascii="Times New Roman" w:hAnsi="Times New Roman" w:cs="Times New Roman"/>
            <w:sz w:val="26"/>
            <w:szCs w:val="26"/>
          </w:rPr>
          <w:t>к</w:t>
        </w:r>
        <w:r w:rsidRPr="00CC0012">
          <w:rPr>
            <w:rFonts w:ascii="Times New Roman" w:hAnsi="Times New Roman" w:cs="Times New Roman"/>
            <w:sz w:val="26"/>
            <w:szCs w:val="26"/>
          </w:rPr>
          <w:t>том 8.2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Пол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жения и являющихся основанием для отказа от заключения договора, составляется протокол об отказе от заключения договора, в котором дол</w:t>
      </w:r>
      <w:r w:rsidRPr="00CC0012">
        <w:rPr>
          <w:rFonts w:ascii="Times New Roman" w:hAnsi="Times New Roman" w:cs="Times New Roman"/>
          <w:sz w:val="26"/>
          <w:szCs w:val="26"/>
        </w:rPr>
        <w:t>ж</w:t>
      </w:r>
      <w:r w:rsidRPr="00CC0012">
        <w:rPr>
          <w:rFonts w:ascii="Times New Roman" w:hAnsi="Times New Roman" w:cs="Times New Roman"/>
          <w:sz w:val="26"/>
          <w:szCs w:val="26"/>
        </w:rPr>
        <w:t>ны содержат</w:t>
      </w:r>
      <w:r w:rsidRPr="00CC0012">
        <w:rPr>
          <w:rFonts w:ascii="Times New Roman" w:hAnsi="Times New Roman" w:cs="Times New Roman"/>
          <w:sz w:val="26"/>
          <w:szCs w:val="26"/>
        </w:rPr>
        <w:t>ь</w:t>
      </w:r>
      <w:r w:rsidRPr="00CC0012">
        <w:rPr>
          <w:rFonts w:ascii="Times New Roman" w:hAnsi="Times New Roman" w:cs="Times New Roman"/>
          <w:sz w:val="26"/>
          <w:szCs w:val="26"/>
        </w:rPr>
        <w:t>ся сведения о месте, дате и времени его составления, о лице, с которым организатор Конкурса отказывается заключить договор, сведения о фактах, явля</w:t>
      </w:r>
      <w:r w:rsidRPr="00CC0012">
        <w:rPr>
          <w:rFonts w:ascii="Times New Roman" w:hAnsi="Times New Roman" w:cs="Times New Roman"/>
          <w:sz w:val="26"/>
          <w:szCs w:val="26"/>
        </w:rPr>
        <w:t>ю</w:t>
      </w:r>
      <w:r w:rsidRPr="00CC0012">
        <w:rPr>
          <w:rFonts w:ascii="Times New Roman" w:hAnsi="Times New Roman" w:cs="Times New Roman"/>
          <w:sz w:val="26"/>
          <w:szCs w:val="26"/>
        </w:rPr>
        <w:t>щихся основанием для отказа от заключения договора, а также реквизиты докуме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тов, подтверждающих такие факты.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тора Конкурса.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Указанный протокол размещается организатором Конкурса на официальном сайте в течение дня, следующего за днем подписания указанного протокола.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8.4. Договор на право выполнения функций организатора ярмарок на территории города Ливны Орловской области должен быть подписан сторонами не позднее дес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ти дней после завершения Конкурса и оформления протокола. В случае уклонения побед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теля конкурса от заключения договора организатор конкурса в течение трех рабочих дней направляет договор участнику,  предложение которого содержит лу</w:t>
      </w:r>
      <w:r w:rsidRPr="00CC0012">
        <w:rPr>
          <w:rFonts w:ascii="Times New Roman" w:hAnsi="Times New Roman" w:cs="Times New Roman"/>
          <w:sz w:val="26"/>
          <w:szCs w:val="26"/>
        </w:rPr>
        <w:t>ч</w:t>
      </w:r>
      <w:r w:rsidRPr="00CC0012">
        <w:rPr>
          <w:rFonts w:ascii="Times New Roman" w:hAnsi="Times New Roman" w:cs="Times New Roman"/>
          <w:sz w:val="26"/>
          <w:szCs w:val="26"/>
        </w:rPr>
        <w:t>шие условия, следующие за предложением поб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 xml:space="preserve">дителя. 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9. Разрешение споров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9.1. Участник Конкурса на право выполнения функций организатора ярмарок на </w:t>
      </w:r>
      <w:r w:rsidRPr="00CC0012">
        <w:rPr>
          <w:rFonts w:ascii="Times New Roman" w:hAnsi="Times New Roman" w:cs="Times New Roman"/>
          <w:sz w:val="26"/>
          <w:szCs w:val="26"/>
        </w:rPr>
        <w:lastRenderedPageBreak/>
        <w:t>территории города Ливны Орловской области и, несогласный с решением или дейс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виями организатора Конкурса или Конкурсной комиссии, вправе обжаловать их в с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дебном порядке.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10.2. Споры, связанные с признанием результатов Конкурса на право выполнения функций организатора ярмарок на территории города Ливны Орловской области  н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действительными, рассматриваются по искам заинтересованных лиц в установленном зак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ном порядке.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450C9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0012">
        <w:rPr>
          <w:rFonts w:ascii="Times New Roman" w:hAnsi="Times New Roman" w:cs="Times New Roman"/>
          <w:b w:val="0"/>
          <w:sz w:val="26"/>
          <w:szCs w:val="26"/>
        </w:rPr>
        <w:t xml:space="preserve">к Положению о порядке подготовки и проведения открытого конкурса на право выполнения функций организатора ярмарок на территории </w:t>
      </w:r>
    </w:p>
    <w:p w:rsidR="00450C92" w:rsidRPr="00CC001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0012">
        <w:rPr>
          <w:rFonts w:ascii="Times New Roman" w:hAnsi="Times New Roman" w:cs="Times New Roman"/>
          <w:b w:val="0"/>
          <w:sz w:val="26"/>
          <w:szCs w:val="26"/>
        </w:rPr>
        <w:t>города Ливны Орловской о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б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ласти</w:t>
      </w:r>
    </w:p>
    <w:p w:rsidR="00450C92" w:rsidRPr="00CC001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343"/>
      <w:bookmarkEnd w:id="9"/>
      <w:r w:rsidRPr="00CC0012">
        <w:rPr>
          <w:rFonts w:ascii="Times New Roman" w:hAnsi="Times New Roman" w:cs="Times New Roman"/>
          <w:sz w:val="26"/>
          <w:szCs w:val="26"/>
        </w:rPr>
        <w:t>МЕТОДИКА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ОПРЕДЕЛЕНИЯ РАЗМЕРА ПЛАТЫ НА ПРАВО ВЫПОЛНЕНИЯ ФУНКЦИЙ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ОРГАНИЗАТОРА ЯРМАРОК НА ТЕРРИТОРИИ ГОРОДА ЛИВНЫ ОРЛОВСКОЙ ОБЛА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ТИ</w:t>
      </w:r>
    </w:p>
    <w:p w:rsidR="00450C92" w:rsidRPr="00CC0012" w:rsidRDefault="00450C92" w:rsidP="00450C92">
      <w:pPr>
        <w:pStyle w:val="ConsPlusNormal"/>
        <w:tabs>
          <w:tab w:val="left" w:pos="360"/>
          <w:tab w:val="left" w:pos="709"/>
          <w:tab w:val="left" w:pos="1080"/>
        </w:tabs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 xml:space="preserve">                             С</w:t>
      </w:r>
      <w:r w:rsidRPr="00CC0012">
        <w:rPr>
          <w:sz w:val="26"/>
          <w:szCs w:val="26"/>
          <w:vertAlign w:val="subscript"/>
        </w:rPr>
        <w:t>н</w:t>
      </w:r>
      <w:r w:rsidRPr="00CC0012">
        <w:rPr>
          <w:sz w:val="26"/>
          <w:szCs w:val="26"/>
        </w:rPr>
        <w:t xml:space="preserve"> = (С</w:t>
      </w:r>
      <w:r w:rsidRPr="00CC0012">
        <w:rPr>
          <w:sz w:val="26"/>
          <w:szCs w:val="26"/>
          <w:vertAlign w:val="subscript"/>
        </w:rPr>
        <w:t>б</w:t>
      </w:r>
      <w:r w:rsidRPr="00CC0012">
        <w:rPr>
          <w:sz w:val="26"/>
          <w:szCs w:val="26"/>
        </w:rPr>
        <w:t xml:space="preserve"> </w:t>
      </w:r>
      <w:r w:rsidRPr="00CC0012">
        <w:rPr>
          <w:sz w:val="26"/>
          <w:szCs w:val="26"/>
          <w:lang w:val="en-US"/>
        </w:rPr>
        <w:t>x</w:t>
      </w:r>
      <w:r w:rsidRPr="00CC0012">
        <w:rPr>
          <w:sz w:val="26"/>
          <w:szCs w:val="26"/>
        </w:rPr>
        <w:t xml:space="preserve"> </w:t>
      </w:r>
      <w:r w:rsidRPr="00CC0012">
        <w:rPr>
          <w:sz w:val="26"/>
          <w:szCs w:val="26"/>
          <w:lang w:val="en-US"/>
        </w:rPr>
        <w:t>S</w:t>
      </w:r>
      <w:r w:rsidRPr="00CC0012">
        <w:rPr>
          <w:sz w:val="26"/>
          <w:szCs w:val="26"/>
        </w:rPr>
        <w:t xml:space="preserve"> )  </w:t>
      </w:r>
      <w:r w:rsidRPr="00CC0012">
        <w:rPr>
          <w:sz w:val="26"/>
          <w:szCs w:val="26"/>
          <w:lang w:val="en-US"/>
        </w:rPr>
        <w:t>x</w:t>
      </w:r>
      <w:r w:rsidRPr="00CC0012">
        <w:rPr>
          <w:sz w:val="26"/>
          <w:szCs w:val="26"/>
        </w:rPr>
        <w:t xml:space="preserve"> </w:t>
      </w:r>
      <w:r w:rsidRPr="00CC0012">
        <w:rPr>
          <w:sz w:val="26"/>
          <w:szCs w:val="26"/>
          <w:lang w:val="en-US"/>
        </w:rPr>
        <w:t>k</w:t>
      </w:r>
      <w:r w:rsidRPr="00CC0012">
        <w:rPr>
          <w:sz w:val="26"/>
          <w:szCs w:val="26"/>
          <w:vertAlign w:val="subscript"/>
          <w:lang w:val="en-US"/>
        </w:rPr>
        <w:t>i</w:t>
      </w:r>
      <w:r w:rsidRPr="00CC0012">
        <w:rPr>
          <w:sz w:val="26"/>
          <w:szCs w:val="26"/>
        </w:rPr>
        <w:t xml:space="preserve"> х </w:t>
      </w:r>
      <w:r w:rsidRPr="00CC0012">
        <w:rPr>
          <w:sz w:val="26"/>
          <w:szCs w:val="26"/>
          <w:lang w:val="en-US"/>
        </w:rPr>
        <w:t>k</w:t>
      </w:r>
      <w:r w:rsidRPr="00CC0012">
        <w:rPr>
          <w:sz w:val="26"/>
          <w:szCs w:val="26"/>
        </w:rPr>
        <w:t xml:space="preserve"> </w:t>
      </w:r>
      <w:r w:rsidRPr="00CC0012">
        <w:rPr>
          <w:sz w:val="26"/>
          <w:szCs w:val="26"/>
          <w:vertAlign w:val="subscript"/>
          <w:lang w:val="en-US"/>
        </w:rPr>
        <w:t>m</w:t>
      </w:r>
      <w:r w:rsidRPr="00CC0012">
        <w:rPr>
          <w:sz w:val="26"/>
          <w:szCs w:val="26"/>
          <w:vertAlign w:val="subscript"/>
        </w:rPr>
        <w:t xml:space="preserve"> </w:t>
      </w:r>
      <w:r w:rsidRPr="00CC0012">
        <w:rPr>
          <w:sz w:val="26"/>
          <w:szCs w:val="26"/>
        </w:rPr>
        <w:t xml:space="preserve"> /365 х Кд, где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 xml:space="preserve">    С</w:t>
      </w:r>
      <w:r w:rsidRPr="00CC0012">
        <w:rPr>
          <w:sz w:val="26"/>
          <w:szCs w:val="26"/>
          <w:vertAlign w:val="subscript"/>
        </w:rPr>
        <w:t>н</w:t>
      </w:r>
      <w:r w:rsidRPr="00CC0012">
        <w:rPr>
          <w:sz w:val="26"/>
          <w:szCs w:val="26"/>
        </w:rPr>
        <w:t xml:space="preserve"> - начальная цена  договора на  право выполнения функции организатора я</w:t>
      </w:r>
      <w:r w:rsidRPr="00CC0012">
        <w:rPr>
          <w:sz w:val="26"/>
          <w:szCs w:val="26"/>
        </w:rPr>
        <w:t>р</w:t>
      </w:r>
      <w:r w:rsidRPr="00CC0012">
        <w:rPr>
          <w:sz w:val="26"/>
          <w:szCs w:val="26"/>
        </w:rPr>
        <w:t>марок;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 xml:space="preserve">    Сб - базовая цена  в год за </w:t>
      </w:r>
      <w:smartTag w:uri="urn:schemas-microsoft-com:office:smarttags" w:element="metricconverter">
        <w:smartTagPr>
          <w:attr w:name="ProductID" w:val="1 кв. м"/>
        </w:smartTagPr>
        <w:r w:rsidRPr="00CC0012">
          <w:rPr>
            <w:sz w:val="26"/>
            <w:szCs w:val="26"/>
          </w:rPr>
          <w:t>1 кв. м</w:t>
        </w:r>
      </w:smartTag>
      <w:r w:rsidRPr="00CC0012">
        <w:rPr>
          <w:sz w:val="26"/>
          <w:szCs w:val="26"/>
        </w:rPr>
        <w:t>, определяется как средний удельный показ</w:t>
      </w:r>
      <w:r w:rsidRPr="00CC0012">
        <w:rPr>
          <w:sz w:val="26"/>
          <w:szCs w:val="26"/>
        </w:rPr>
        <w:t>а</w:t>
      </w:r>
      <w:r w:rsidRPr="00CC0012">
        <w:rPr>
          <w:sz w:val="26"/>
          <w:szCs w:val="26"/>
        </w:rPr>
        <w:t>тель кадастровой стоимости земель для кадастрового квартала, утвержденный пост</w:t>
      </w:r>
      <w:r w:rsidRPr="00CC0012">
        <w:rPr>
          <w:sz w:val="26"/>
          <w:szCs w:val="26"/>
        </w:rPr>
        <w:t>а</w:t>
      </w:r>
      <w:r w:rsidRPr="00CC0012">
        <w:rPr>
          <w:sz w:val="26"/>
          <w:szCs w:val="26"/>
        </w:rPr>
        <w:t xml:space="preserve">новлением Правительства Орловской области от 25 декабря </w:t>
      </w:r>
      <w:smartTag w:uri="urn:schemas-microsoft-com:office:smarttags" w:element="metricconverter">
        <w:smartTagPr>
          <w:attr w:name="ProductID" w:val="2014 г"/>
        </w:smartTagPr>
        <w:r w:rsidRPr="00CC0012">
          <w:rPr>
            <w:sz w:val="26"/>
            <w:szCs w:val="26"/>
          </w:rPr>
          <w:t>2014 г</w:t>
        </w:r>
      </w:smartTag>
      <w:r w:rsidRPr="00CC0012">
        <w:rPr>
          <w:sz w:val="26"/>
          <w:szCs w:val="26"/>
        </w:rPr>
        <w:t>. № 419 «Об у</w:t>
      </w:r>
      <w:r w:rsidRPr="00CC0012">
        <w:rPr>
          <w:sz w:val="26"/>
          <w:szCs w:val="26"/>
        </w:rPr>
        <w:t>т</w:t>
      </w:r>
      <w:r w:rsidRPr="00CC0012">
        <w:rPr>
          <w:sz w:val="26"/>
          <w:szCs w:val="26"/>
        </w:rPr>
        <w:t>верждении результатов определения кадастровой стоимости земель населенных пун</w:t>
      </w:r>
      <w:r w:rsidRPr="00CC0012">
        <w:rPr>
          <w:sz w:val="26"/>
          <w:szCs w:val="26"/>
        </w:rPr>
        <w:t>к</w:t>
      </w:r>
      <w:r w:rsidRPr="00CC0012">
        <w:rPr>
          <w:sz w:val="26"/>
          <w:szCs w:val="26"/>
        </w:rPr>
        <w:t>тов Орловской области».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>S - площадь  земельного участка, кв. м;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>k</w:t>
      </w:r>
      <w:r w:rsidRPr="00CC0012">
        <w:rPr>
          <w:sz w:val="26"/>
          <w:szCs w:val="26"/>
          <w:vertAlign w:val="subscript"/>
        </w:rPr>
        <w:t>i</w:t>
      </w:r>
      <w:r w:rsidRPr="00CC0012">
        <w:rPr>
          <w:sz w:val="26"/>
          <w:szCs w:val="26"/>
        </w:rPr>
        <w:t xml:space="preserve"> - коэффициент-дефлятор, соответствующий коэффициенту-дефлятору, ежегодно устана</w:t>
      </w:r>
      <w:r w:rsidRPr="00CC0012">
        <w:rPr>
          <w:sz w:val="26"/>
          <w:szCs w:val="26"/>
        </w:rPr>
        <w:t>в</w:t>
      </w:r>
      <w:r w:rsidRPr="00CC0012">
        <w:rPr>
          <w:sz w:val="26"/>
          <w:szCs w:val="26"/>
        </w:rPr>
        <w:t xml:space="preserve">ливаемому Минэкономразвитием России и применяемому для целей </w:t>
      </w:r>
      <w:hyperlink r:id="rId13" w:history="1">
        <w:r w:rsidRPr="00AC5E0C">
          <w:rPr>
            <w:rStyle w:val="a6"/>
            <w:color w:val="auto"/>
            <w:sz w:val="26"/>
            <w:szCs w:val="26"/>
          </w:rPr>
          <w:t>главы 26.2</w:t>
        </w:r>
      </w:hyperlink>
      <w:r w:rsidRPr="00AC5E0C">
        <w:rPr>
          <w:sz w:val="26"/>
          <w:szCs w:val="26"/>
        </w:rPr>
        <w:t xml:space="preserve"> </w:t>
      </w:r>
      <w:r w:rsidRPr="00CC0012">
        <w:rPr>
          <w:sz w:val="26"/>
          <w:szCs w:val="26"/>
        </w:rPr>
        <w:t>"Упрощенная система налогооблож</w:t>
      </w:r>
      <w:r w:rsidRPr="00CC0012">
        <w:rPr>
          <w:sz w:val="26"/>
          <w:szCs w:val="26"/>
        </w:rPr>
        <w:t>е</w:t>
      </w:r>
      <w:r w:rsidRPr="00CC0012">
        <w:rPr>
          <w:sz w:val="26"/>
          <w:szCs w:val="26"/>
        </w:rPr>
        <w:t>ния" НК РФ;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  <w:lang w:val="en-US"/>
        </w:rPr>
        <w:t>k</w:t>
      </w:r>
      <w:r w:rsidRPr="00CC0012">
        <w:rPr>
          <w:sz w:val="26"/>
          <w:szCs w:val="26"/>
        </w:rPr>
        <w:t xml:space="preserve"> </w:t>
      </w:r>
      <w:r w:rsidRPr="00CC0012">
        <w:rPr>
          <w:sz w:val="26"/>
          <w:szCs w:val="26"/>
          <w:vertAlign w:val="subscript"/>
          <w:lang w:val="en-US"/>
        </w:rPr>
        <w:t>m</w:t>
      </w:r>
      <w:r w:rsidRPr="00CC0012">
        <w:rPr>
          <w:sz w:val="26"/>
          <w:szCs w:val="26"/>
          <w:vertAlign w:val="subscript"/>
        </w:rPr>
        <w:t xml:space="preserve">  </w:t>
      </w:r>
      <w:r w:rsidRPr="00CC0012">
        <w:rPr>
          <w:sz w:val="26"/>
          <w:szCs w:val="26"/>
        </w:rPr>
        <w:t>- коэффициент места расположения ярмарки, применяемый: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 xml:space="preserve">- для ярмарочной площадки по ул.М.Горького –1,7; 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>Кд – количество дней ярмарки.</w:t>
      </w:r>
    </w:p>
    <w:p w:rsidR="00450C9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450C9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CC0012">
        <w:rPr>
          <w:sz w:val="26"/>
          <w:szCs w:val="26"/>
        </w:rPr>
        <w:t xml:space="preserve">                                                                                                </w:t>
      </w:r>
    </w:p>
    <w:p w:rsidR="00450C92" w:rsidRPr="00CC0012" w:rsidRDefault="00450C92" w:rsidP="00450C92">
      <w:pPr>
        <w:tabs>
          <w:tab w:val="left" w:pos="360"/>
          <w:tab w:val="left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CC0012">
        <w:rPr>
          <w:sz w:val="26"/>
          <w:szCs w:val="26"/>
        </w:rPr>
        <w:t xml:space="preserve">    Прилож</w:t>
      </w:r>
      <w:r w:rsidRPr="00CC0012">
        <w:rPr>
          <w:sz w:val="26"/>
          <w:szCs w:val="26"/>
        </w:rPr>
        <w:t>е</w:t>
      </w:r>
      <w:r w:rsidRPr="00CC0012">
        <w:rPr>
          <w:sz w:val="26"/>
          <w:szCs w:val="26"/>
        </w:rPr>
        <w:t>ние 2</w:t>
      </w:r>
    </w:p>
    <w:p w:rsidR="00450C9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0012">
        <w:rPr>
          <w:rFonts w:ascii="Times New Roman" w:hAnsi="Times New Roman" w:cs="Times New Roman"/>
          <w:b w:val="0"/>
          <w:sz w:val="26"/>
          <w:szCs w:val="26"/>
        </w:rPr>
        <w:t xml:space="preserve">к Положению о порядке подготовки и проведения открытого конкурса на право выполнения функций организатора ярмарок на территории </w:t>
      </w:r>
    </w:p>
    <w:p w:rsidR="00450C92" w:rsidRPr="00451E43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00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51E43">
        <w:rPr>
          <w:rFonts w:ascii="Times New Roman" w:hAnsi="Times New Roman" w:cs="Times New Roman"/>
          <w:b w:val="0"/>
          <w:sz w:val="26"/>
          <w:szCs w:val="26"/>
        </w:rPr>
        <w:t>города Ливны Орловской о</w:t>
      </w:r>
      <w:r w:rsidRPr="00451E43">
        <w:rPr>
          <w:rFonts w:ascii="Times New Roman" w:hAnsi="Times New Roman" w:cs="Times New Roman"/>
          <w:b w:val="0"/>
          <w:sz w:val="26"/>
          <w:szCs w:val="26"/>
        </w:rPr>
        <w:t>б</w:t>
      </w:r>
      <w:r w:rsidRPr="00451E43">
        <w:rPr>
          <w:rFonts w:ascii="Times New Roman" w:hAnsi="Times New Roman" w:cs="Times New Roman"/>
          <w:b w:val="0"/>
          <w:sz w:val="26"/>
          <w:szCs w:val="26"/>
        </w:rPr>
        <w:t>ласти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418"/>
      <w:bookmarkEnd w:id="10"/>
      <w:r w:rsidRPr="00CC0012">
        <w:rPr>
          <w:rFonts w:ascii="Times New Roman" w:hAnsi="Times New Roman" w:cs="Times New Roman"/>
          <w:sz w:val="26"/>
          <w:szCs w:val="26"/>
        </w:rPr>
        <w:lastRenderedPageBreak/>
        <w:t>ФОРМА ЗАЯВКИ НА УЧАСТИЕ В КОНКУРСЕ</w:t>
      </w:r>
    </w:p>
    <w:p w:rsidR="00450C92" w:rsidRPr="00CC0012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на право выполнения функций организатора ярмарки на территории города Ливны Орло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 xml:space="preserve">ской области   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Дата, исх. номер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Адрес объекта: 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 Изучив конкурсную документацию по проведению Конкурса на право выполн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 функций организатора ярмарки на территории города Ливны Орловской области, а также применимые к данному конкурсу нормативные правовые акты 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(наименование участника конкурса)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(наименование должности, Ф.И.О. руководителя - для юридического лица</w:t>
      </w:r>
    </w:p>
    <w:p w:rsidR="00450C92" w:rsidRPr="00CC0012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или Ф.И.О. индивидуального предпринимателя)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сообщает о согласии участвовать в Конкурсе на условиях, установленных в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курсной документ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ции.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Если наши предложения, изложенные ниже, будут приняты, мы берем на себя об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зательство оказывать услуги в соответствии с нормативными правовыми актами Ро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си</w:t>
      </w:r>
      <w:r w:rsidRPr="00CC0012">
        <w:rPr>
          <w:rFonts w:ascii="Times New Roman" w:hAnsi="Times New Roman" w:cs="Times New Roman"/>
          <w:sz w:val="26"/>
          <w:szCs w:val="26"/>
        </w:rPr>
        <w:t>й</w:t>
      </w:r>
      <w:r w:rsidRPr="00CC0012">
        <w:rPr>
          <w:rFonts w:ascii="Times New Roman" w:hAnsi="Times New Roman" w:cs="Times New Roman"/>
          <w:sz w:val="26"/>
          <w:szCs w:val="26"/>
        </w:rPr>
        <w:t>ской Федерации, Орловской области и города Ливны, с требованиями конкурсной документации, условиями контракта и согласно нашим предложен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ям.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Настоящей заявкой подтверждаем, что в отношении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(наименование организации или Ф.И.О. индивидуального предпринимателя</w:t>
      </w:r>
    </w:p>
    <w:p w:rsidR="00450C92" w:rsidRPr="00CC0012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участника конкурса)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не проводится процедура ликвидации, банкротства, деятельность не приостановл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на, а также что не имеется неисполненной обязанности по уплате налогов, сборов, п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ней и налоговых санкций, подлежащих уплате в соответствии с нормами законод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тельства Российской Федер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ции.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Настоящим гарантируем достоверность представленной нами в заявке информации и подтверждаем право администрации города Ливны Орловской области, не против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речащее требованию о формировании равных для всех участников конкурса условий, 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прашивать у нас, в уполномоченных органах власти и у упомянутых в нашей заявке юридических и физических лиц информацию, уточня</w:t>
      </w:r>
      <w:r w:rsidRPr="00CC0012">
        <w:rPr>
          <w:rFonts w:ascii="Times New Roman" w:hAnsi="Times New Roman" w:cs="Times New Roman"/>
          <w:sz w:val="26"/>
          <w:szCs w:val="26"/>
        </w:rPr>
        <w:t>ю</w:t>
      </w:r>
      <w:r w:rsidRPr="00CC0012">
        <w:rPr>
          <w:rFonts w:ascii="Times New Roman" w:hAnsi="Times New Roman" w:cs="Times New Roman"/>
          <w:sz w:val="26"/>
          <w:szCs w:val="26"/>
        </w:rPr>
        <w:t>щую представленные нами в ней сведения.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2. Данные участника конкурса: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 Полное наименование юридического лица или Ф.И.О. индивидуального пре</w:t>
      </w:r>
      <w:r w:rsidRPr="00CC0012">
        <w:rPr>
          <w:rFonts w:ascii="Times New Roman" w:hAnsi="Times New Roman" w:cs="Times New Roman"/>
          <w:sz w:val="26"/>
          <w:szCs w:val="26"/>
        </w:rPr>
        <w:t>д</w:t>
      </w:r>
      <w:r w:rsidRPr="00CC0012">
        <w:rPr>
          <w:rFonts w:ascii="Times New Roman" w:hAnsi="Times New Roman" w:cs="Times New Roman"/>
          <w:sz w:val="26"/>
          <w:szCs w:val="26"/>
        </w:rPr>
        <w:t>принимателя 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Сокращенное наименование юридического лица или индивидуального предприн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мателя 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2. Регистрационные данные: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Дата, место и орган регистрации юридического лица, индивидуального предпр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 xml:space="preserve">нимателя </w:t>
      </w:r>
      <w:r w:rsidRPr="00CC001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ОГРН 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ИНН 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КПП 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ОКПО 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Номер, почтовый адрес инспекции ФНС, в которой участник конкурса зарегистр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рован в к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 xml:space="preserve">честве налогоплательщика 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 Юридический адрес/место жительства участника конкурса: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Почтовый  индекс 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Город 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Улица (проспект, переулок и т.д.) 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Номер дома (вл.) _________ Корпус _______ Офис (квартира) 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 Почтовый адрес участника конкурса: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Почтовый индекс 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Город _______________________________________________________________________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Улица (проспект, переулок и т.д.) 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Номер дома (вл.) _______ Корпус (стр.) __________ Офис (квартира) 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 Банковские реквизиты: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Наименование обслуживающего банка 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Корреспондентский счет 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БИК ________________________________________________________________________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 К настоящей заявке прилагаются документы согласно описи на ____ стр.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Мы, нижеподписавшиеся, заверяем правильность всех данных, указанных в 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явке.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Участник конкурса (руководитель юридического лица или индивидуальный пре</w:t>
      </w:r>
      <w:r w:rsidRPr="00CC0012">
        <w:rPr>
          <w:rFonts w:ascii="Times New Roman" w:hAnsi="Times New Roman" w:cs="Times New Roman"/>
          <w:sz w:val="26"/>
          <w:szCs w:val="26"/>
        </w:rPr>
        <w:t>д</w:t>
      </w:r>
      <w:r w:rsidRPr="00CC0012">
        <w:rPr>
          <w:rFonts w:ascii="Times New Roman" w:hAnsi="Times New Roman" w:cs="Times New Roman"/>
          <w:sz w:val="26"/>
          <w:szCs w:val="26"/>
        </w:rPr>
        <w:t>приним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тель)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__________________________ (подпись) _____________________________ (Ф.И.О.)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lastRenderedPageBreak/>
        <w:t>М.П.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CC0012">
        <w:rPr>
          <w:rFonts w:ascii="Times New Roman" w:hAnsi="Times New Roman" w:cs="Times New Roman"/>
          <w:sz w:val="26"/>
          <w:szCs w:val="26"/>
        </w:rPr>
        <w:t xml:space="preserve">      Приложение 3</w:t>
      </w:r>
    </w:p>
    <w:p w:rsidR="00450C92" w:rsidRPr="00451E43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51E43">
        <w:rPr>
          <w:rFonts w:ascii="Times New Roman" w:hAnsi="Times New Roman" w:cs="Times New Roman"/>
          <w:sz w:val="26"/>
          <w:szCs w:val="26"/>
        </w:rPr>
        <w:t>к Положению о порядке подготовки и проведения открытого конкурса на право выполнения функций организатора ярмарок на  территории  города Ливны Орловской о</w:t>
      </w:r>
      <w:r w:rsidRPr="00451E43">
        <w:rPr>
          <w:rFonts w:ascii="Times New Roman" w:hAnsi="Times New Roman" w:cs="Times New Roman"/>
          <w:sz w:val="26"/>
          <w:szCs w:val="26"/>
        </w:rPr>
        <w:t>б</w:t>
      </w:r>
      <w:r w:rsidRPr="00451E43">
        <w:rPr>
          <w:rFonts w:ascii="Times New Roman" w:hAnsi="Times New Roman" w:cs="Times New Roman"/>
          <w:sz w:val="26"/>
          <w:szCs w:val="26"/>
        </w:rPr>
        <w:t>ласти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P599"/>
      <w:bookmarkEnd w:id="11"/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C92" w:rsidRPr="00451E43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664DDF">
        <w:rPr>
          <w:rFonts w:ascii="Times New Roman" w:hAnsi="Times New Roman" w:cs="Times New Roman"/>
          <w:b/>
          <w:sz w:val="26"/>
          <w:szCs w:val="26"/>
        </w:rPr>
        <w:t>Договор</w:t>
      </w:r>
      <w:r w:rsidRPr="00451E43">
        <w:rPr>
          <w:rFonts w:ascii="Times New Roman" w:hAnsi="Times New Roman" w:cs="Times New Roman"/>
          <w:sz w:val="26"/>
          <w:szCs w:val="26"/>
        </w:rPr>
        <w:t xml:space="preserve"> № ____</w:t>
      </w:r>
    </w:p>
    <w:p w:rsidR="00450C92" w:rsidRPr="00451E43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451E43">
        <w:rPr>
          <w:rFonts w:ascii="Times New Roman" w:hAnsi="Times New Roman" w:cs="Times New Roman"/>
          <w:sz w:val="26"/>
          <w:szCs w:val="26"/>
        </w:rPr>
        <w:t>на право выполнения функций организатора ярмарок на территории города Ливны Орло</w:t>
      </w:r>
      <w:r w:rsidRPr="00451E43">
        <w:rPr>
          <w:rFonts w:ascii="Times New Roman" w:hAnsi="Times New Roman" w:cs="Times New Roman"/>
          <w:sz w:val="26"/>
          <w:szCs w:val="26"/>
        </w:rPr>
        <w:t>в</w:t>
      </w:r>
      <w:r w:rsidRPr="00451E43">
        <w:rPr>
          <w:rFonts w:ascii="Times New Roman" w:hAnsi="Times New Roman" w:cs="Times New Roman"/>
          <w:sz w:val="26"/>
          <w:szCs w:val="26"/>
        </w:rPr>
        <w:t>ской области</w:t>
      </w:r>
    </w:p>
    <w:p w:rsidR="00450C92" w:rsidRPr="00CC0012" w:rsidRDefault="00450C92" w:rsidP="00450C92">
      <w:pPr>
        <w:pStyle w:val="ConsPlusNormal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«__» ____________ 20___ г.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0012">
        <w:rPr>
          <w:rFonts w:ascii="Times New Roman" w:hAnsi="Times New Roman" w:cs="Times New Roman"/>
          <w:b w:val="0"/>
          <w:sz w:val="26"/>
          <w:szCs w:val="26"/>
        </w:rPr>
        <w:t>Администрация города  Ливны Орловской области города Ливны Орловской о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б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ласти, именуемая в дальнейшем «Администрация», в лице _________________, де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ствующего на основании ________________, с одной стороны, и ______________ в лице _______________, действующего на основании _________________, именуемый в дальнейшем «Организатор ярмарки», с другой стороны, вместе именуемые в дал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ь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нейшем «Стороны», по результатам проведения открытого конкурса на право выпо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л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нения функций организатора ярмарок, на основании протокола оценки и сопоставл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ния заявок на участие в конкурсе № ___ от «___» ________ 20___ года заключили н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стоящий договор о нижеследу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ю</w:t>
      </w:r>
      <w:r w:rsidRPr="00CC0012">
        <w:rPr>
          <w:rFonts w:ascii="Times New Roman" w:hAnsi="Times New Roman" w:cs="Times New Roman"/>
          <w:b w:val="0"/>
          <w:sz w:val="26"/>
          <w:szCs w:val="26"/>
        </w:rPr>
        <w:t>щем:</w:t>
      </w:r>
    </w:p>
    <w:p w:rsidR="00450C92" w:rsidRPr="00CC001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001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664DDF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450C92" w:rsidRPr="00CC0012" w:rsidRDefault="00450C92" w:rsidP="00450C92">
      <w:pPr>
        <w:pStyle w:val="ConsPlusNonformat"/>
        <w:ind w:firstLine="284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1.1. В соответствии с решением Конкурсной комиссии от «___» ________ 20___ года, протокол № ______, Администрация предоставляет Организатору ярмарки пр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во выполнения функций организатора ярмарки по адресу: ____________________________________________ _________________________.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1.2. Право выполнения функций у Организатора ярмарки возникает после опубл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кования результ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тов Конкурса и заключения настоящего Договора.</w:t>
      </w:r>
    </w:p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617"/>
      <w:bookmarkEnd w:id="12"/>
      <w:r w:rsidRPr="00CC0012">
        <w:rPr>
          <w:rFonts w:ascii="Times New Roman" w:hAnsi="Times New Roman" w:cs="Times New Roman"/>
          <w:sz w:val="26"/>
          <w:szCs w:val="26"/>
        </w:rPr>
        <w:t>1.3. Сроки проведения ярмарок устанавливаются с «____» ___________ 20___ года по «____» ___________ 20___ года согласно плану  организации ярмарок и тематике проведения ярмарок на территории города Ливны Орловской области, утвержденн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му постановлением администр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ции городаОивны от 20 декабря 2018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0012">
        <w:rPr>
          <w:rFonts w:ascii="Times New Roman" w:hAnsi="Times New Roman" w:cs="Times New Roman"/>
          <w:sz w:val="26"/>
          <w:szCs w:val="26"/>
        </w:rPr>
        <w:t>903.</w:t>
      </w:r>
    </w:p>
    <w:p w:rsidR="00450C92" w:rsidRPr="00664DDF" w:rsidRDefault="00450C92" w:rsidP="00450C92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DDF">
        <w:rPr>
          <w:rFonts w:ascii="Times New Roman" w:hAnsi="Times New Roman" w:cs="Times New Roman"/>
          <w:b/>
          <w:sz w:val="26"/>
          <w:szCs w:val="26"/>
        </w:rPr>
        <w:t>2.  Права и обязанности сторон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2.1. Администрация: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2.1.1. Осуществляет контроль за выполнением требований к организации и пров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дению я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 xml:space="preserve">марок, установленных </w:t>
      </w:r>
      <w:hyperlink r:id="rId14" w:history="1">
        <w:r w:rsidRPr="00CC001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Правительства Орловской области от 5 марта 2011 года № 68 «Об утверждении Порядка организации деятельности я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марок на территории Орловской области».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lastRenderedPageBreak/>
        <w:t>2.1.2. Проводит комиссионные проверки с составлением акта соблюдения обяз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тельств, 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явленных в конкурсной документации.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626"/>
      <w:bookmarkEnd w:id="13"/>
      <w:r w:rsidRPr="00CC0012">
        <w:rPr>
          <w:rFonts w:ascii="Times New Roman" w:hAnsi="Times New Roman" w:cs="Times New Roman"/>
          <w:sz w:val="26"/>
          <w:szCs w:val="26"/>
        </w:rPr>
        <w:t>2.2. Организатор ярмарки: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627"/>
      <w:bookmarkEnd w:id="14"/>
      <w:r w:rsidRPr="00CC0012">
        <w:rPr>
          <w:rFonts w:ascii="Times New Roman" w:hAnsi="Times New Roman" w:cs="Times New Roman"/>
          <w:sz w:val="26"/>
          <w:szCs w:val="26"/>
        </w:rPr>
        <w:t xml:space="preserve"> -  выполняет работы по организации ярмарок и оборудованию торговых мест;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разрабатывает и утверждает план мероприятий по организации ярмарки и прод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жи товаров (выполнения работ, оказания услуг) на ней (далее - План мер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приятий);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определяет режим работы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определяет порядок организации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определяет порядок предоставления торговых мест;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проводит работы по благоустройству площадки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соблюдение требований законодательства РФ  участниками ярмарки  по оборудованию торговых мест инвентарем, торгово-технологическим оборудован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ем, весоизмер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тельными приборами (при необходимости);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охранные мероприятия на период работы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противопожарное и санитарное содержание ярмарки, организует убо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ку территории ярмарки и вывоз мусора и биологических отходов в соответствии с требованиями, установленными нормативными правовыми актами Российской Ф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дер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ции, Орловской области и города Ливны;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создает условия для соблюдения правил личной гигиены участников ярмарки (у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тановка и обсл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живание туалетов, наличие воды и др.);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доступность территории и объектов ярмарки для инвалидов и др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гих малом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бильных групп населения;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наличие журнала учета мероприятий по контролю и аптечки первой медици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ской помощи;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выполнение Плана мероприятий;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соблюдение требований, установленных законодательством Росси</w:t>
      </w:r>
      <w:r w:rsidRPr="00CC0012">
        <w:rPr>
          <w:rFonts w:ascii="Times New Roman" w:hAnsi="Times New Roman" w:cs="Times New Roman"/>
          <w:sz w:val="26"/>
          <w:szCs w:val="26"/>
        </w:rPr>
        <w:t>й</w:t>
      </w:r>
      <w:r w:rsidRPr="00CC0012">
        <w:rPr>
          <w:rFonts w:ascii="Times New Roman" w:hAnsi="Times New Roman" w:cs="Times New Roman"/>
          <w:sz w:val="26"/>
          <w:szCs w:val="26"/>
        </w:rPr>
        <w:t>ской Ф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дерации, в том числе о защите прав потребителей, санитарно-эпидемиологическом благопол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чии населения, охране окружающей среды, пожарной безопасности, постановлением Прав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тельства Орловской области от 05 марта 2011 года №68 «Об утверждении Порядка организации деятельности ярмарок на террит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рии Орловской области»,   а также требований, установленных настоящим Догов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ром;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-утверждает схему размещения торговых мест и  производит нумерацию торговых мест с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гласно схеме размещения торговых мест на ярмарке;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предоставляет торговые места в соответствии со схемой размещения торговых мест на я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марке.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выполняет все условия в соответствии с конкурсным предложением;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обеспечивает  соблюдение участником ярмарки условий реализации товаров с и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пользованием  специализированного торгового оборудования  и в  соответствии  с а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сортиментной специал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зацией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оборудует вывеску с указанием организатора ярмарок, должностного лица, назн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ченного организатором ярмарок ответственным за организацию и проведение ярм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рок, его адреса и р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жима работы ярмарки;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оборудует место проведения ярмарок контейнерами для сбора мусора в соотве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ствии с требованиями санитарных правил и организовывает уборку территории и в</w:t>
      </w:r>
      <w:r w:rsidRPr="00CC0012">
        <w:rPr>
          <w:rFonts w:ascii="Times New Roman" w:hAnsi="Times New Roman" w:cs="Times New Roman"/>
          <w:sz w:val="26"/>
          <w:szCs w:val="26"/>
        </w:rPr>
        <w:t>ы</w:t>
      </w:r>
      <w:r w:rsidRPr="00CC0012">
        <w:rPr>
          <w:rFonts w:ascii="Times New Roman" w:hAnsi="Times New Roman" w:cs="Times New Roman"/>
          <w:sz w:val="26"/>
          <w:szCs w:val="26"/>
        </w:rPr>
        <w:t>воз мусора;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определяет места для парковки транспорта и движения транспорта в месте пров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дения я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марок;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lastRenderedPageBreak/>
        <w:t>-заключает договоры на оказание услуг с продавцами, в том числе с сельхозпрои</w:t>
      </w:r>
      <w:r w:rsidRPr="00CC0012">
        <w:rPr>
          <w:rFonts w:ascii="Times New Roman" w:hAnsi="Times New Roman" w:cs="Times New Roman"/>
          <w:sz w:val="26"/>
          <w:szCs w:val="26"/>
        </w:rPr>
        <w:t>з</w:t>
      </w:r>
      <w:r w:rsidRPr="00CC0012">
        <w:rPr>
          <w:rFonts w:ascii="Times New Roman" w:hAnsi="Times New Roman" w:cs="Times New Roman"/>
          <w:sz w:val="26"/>
          <w:szCs w:val="26"/>
        </w:rPr>
        <w:t>водител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ми</w:t>
      </w:r>
      <w:bookmarkStart w:id="15" w:name="P663"/>
      <w:bookmarkEnd w:id="15"/>
      <w:r w:rsidRPr="00CC0012">
        <w:rPr>
          <w:rFonts w:ascii="Times New Roman" w:hAnsi="Times New Roman" w:cs="Times New Roman"/>
          <w:sz w:val="26"/>
          <w:szCs w:val="26"/>
        </w:rPr>
        <w:t>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осуществляет контроль за фактическим присутствием участников ярмарки, нал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чия у них места для торговли.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2.3. Освобождает занимаемую территорию от конструкций и оборудования в теч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ние следующего дня, после окончания сроков проведения ярмарки или в случае до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рочного расторжения настоящего Договора по инициативе Администрации в соотве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 xml:space="preserve">ствии с </w:t>
      </w:r>
      <w:hyperlink w:anchor="P685" w:history="1">
        <w:r w:rsidRPr="00CC0012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щего Договора.</w:t>
      </w:r>
    </w:p>
    <w:p w:rsidR="00450C9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DDF">
        <w:rPr>
          <w:rFonts w:ascii="Times New Roman" w:hAnsi="Times New Roman" w:cs="Times New Roman"/>
          <w:b/>
          <w:sz w:val="26"/>
          <w:szCs w:val="26"/>
        </w:rPr>
        <w:t xml:space="preserve">3. Срок действия Договора и плата за право выполнения функций </w:t>
      </w:r>
    </w:p>
    <w:p w:rsidR="00450C92" w:rsidRPr="00664DDF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664DDF">
        <w:rPr>
          <w:rFonts w:ascii="Times New Roman" w:hAnsi="Times New Roman" w:cs="Times New Roman"/>
          <w:b/>
          <w:sz w:val="26"/>
          <w:szCs w:val="26"/>
        </w:rPr>
        <w:t>рганизатора я</w:t>
      </w:r>
      <w:r w:rsidRPr="00664DDF">
        <w:rPr>
          <w:rFonts w:ascii="Times New Roman" w:hAnsi="Times New Roman" w:cs="Times New Roman"/>
          <w:b/>
          <w:sz w:val="26"/>
          <w:szCs w:val="26"/>
        </w:rPr>
        <w:t>р</w:t>
      </w:r>
      <w:r w:rsidRPr="00664DDF">
        <w:rPr>
          <w:rFonts w:ascii="Times New Roman" w:hAnsi="Times New Roman" w:cs="Times New Roman"/>
          <w:b/>
          <w:sz w:val="26"/>
          <w:szCs w:val="26"/>
        </w:rPr>
        <w:t>марки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3.1. Срок действия договора  устанавливается согласно извещению о проведении ко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курса.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3.2. Плата за право выполнения функций Организатора ярмарки составляет ________________ (____________) рублей.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3.3. Организатор ярмарки обязан  внести плату в размере __________ руб. _______ коп. (_______________ рублей _____ коп.) до момента подписания договора. В пл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тежных документах в графе «Наименование платежа» указывается «Плата на право выполнения функций Организатора ярмарки». Датой уплаты считается дата посту</w:t>
      </w:r>
      <w:r w:rsidRPr="00CC0012">
        <w:rPr>
          <w:rFonts w:ascii="Times New Roman" w:hAnsi="Times New Roman" w:cs="Times New Roman"/>
          <w:sz w:val="26"/>
          <w:szCs w:val="26"/>
        </w:rPr>
        <w:t>п</w:t>
      </w:r>
      <w:r w:rsidRPr="00CC0012">
        <w:rPr>
          <w:rFonts w:ascii="Times New Roman" w:hAnsi="Times New Roman" w:cs="Times New Roman"/>
          <w:sz w:val="26"/>
          <w:szCs w:val="26"/>
        </w:rPr>
        <w:t>ления денежных средств в бюджет города Ливны Орло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>ской  области.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3.4. Подтверждением оплаты Организатора ярмарки являются квитанция или пл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тежное п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ручение.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3.5. Размер платы по Договору не может быть изменен по соглашению сторон.</w:t>
      </w:r>
    </w:p>
    <w:p w:rsidR="00450C92" w:rsidRPr="00CC0012" w:rsidRDefault="00450C92" w:rsidP="00450C92">
      <w:pPr>
        <w:pStyle w:val="ConsPlusNormal"/>
        <w:spacing w:before="24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012">
        <w:rPr>
          <w:rFonts w:ascii="Times New Roman" w:hAnsi="Times New Roman" w:cs="Times New Roman"/>
          <w:b/>
          <w:sz w:val="26"/>
          <w:szCs w:val="26"/>
        </w:rPr>
        <w:t>4. Ответственность сторон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4.1. В случае неисполнения или ненадлежащего исполнения обязательств по н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стоящему Договору Стороны несут ответственность в соответствии с законодательс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вом Российской Фед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рации.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4.2. За нарушение сроков внесения платы по Договору Организатор ярмарки в</w:t>
      </w:r>
      <w:r w:rsidRPr="00CC0012">
        <w:rPr>
          <w:rFonts w:ascii="Times New Roman" w:hAnsi="Times New Roman" w:cs="Times New Roman"/>
          <w:sz w:val="26"/>
          <w:szCs w:val="26"/>
        </w:rPr>
        <w:t>ы</w:t>
      </w:r>
      <w:r w:rsidRPr="00CC0012">
        <w:rPr>
          <w:rFonts w:ascii="Times New Roman" w:hAnsi="Times New Roman" w:cs="Times New Roman"/>
          <w:sz w:val="26"/>
          <w:szCs w:val="26"/>
        </w:rPr>
        <w:t>плачивает пени из расчета 0,01% от размера невнесенной суммы за каждый календа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ный день просрочки.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679"/>
      <w:bookmarkEnd w:id="16"/>
      <w:r w:rsidRPr="00CC0012">
        <w:rPr>
          <w:rFonts w:ascii="Times New Roman" w:hAnsi="Times New Roman" w:cs="Times New Roman"/>
          <w:sz w:val="26"/>
          <w:szCs w:val="26"/>
        </w:rPr>
        <w:t xml:space="preserve">4.3. В случае выявления Администрацией нарушений Организатором ярмарки </w:t>
      </w:r>
      <w:hyperlink w:anchor="P626" w:history="1">
        <w:r w:rsidRPr="00CC0012">
          <w:rPr>
            <w:rFonts w:ascii="Times New Roman" w:hAnsi="Times New Roman" w:cs="Times New Roman"/>
            <w:sz w:val="26"/>
            <w:szCs w:val="26"/>
          </w:rPr>
          <w:t>пункта 2.2 раздела 2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Договора Администрация вправе: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обязать Организатора ярмарки в 2-дневный срок устранить данные наруш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уведомить соответствующие контрольные и надзорные органы о данных наруш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ниях.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4.4. За невыполнение или ненадлежащее исполнение Организатором ярмарки об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 xml:space="preserve">зательств, предусмотренных </w:t>
      </w:r>
      <w:hyperlink w:anchor="P627" w:history="1">
        <w:r w:rsidRPr="00CC0012">
          <w:rPr>
            <w:rFonts w:ascii="Times New Roman" w:hAnsi="Times New Roman" w:cs="Times New Roman"/>
            <w:sz w:val="26"/>
            <w:szCs w:val="26"/>
          </w:rPr>
          <w:t>пунктами 2.2.</w:t>
        </w:r>
      </w:hyperlink>
      <w:r w:rsidRPr="00CC0012">
        <w:rPr>
          <w:sz w:val="26"/>
          <w:szCs w:val="26"/>
        </w:rPr>
        <w:t xml:space="preserve"> </w:t>
      </w:r>
      <w:r w:rsidRPr="00CC0012">
        <w:rPr>
          <w:rFonts w:ascii="Times New Roman" w:hAnsi="Times New Roman" w:cs="Times New Roman"/>
          <w:sz w:val="26"/>
          <w:szCs w:val="26"/>
        </w:rPr>
        <w:t>настоящего Договора, Организатор ярма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ки несет ответстве</w:t>
      </w:r>
      <w:r w:rsidRPr="00CC0012">
        <w:rPr>
          <w:rFonts w:ascii="Times New Roman" w:hAnsi="Times New Roman" w:cs="Times New Roman"/>
          <w:sz w:val="26"/>
          <w:szCs w:val="26"/>
        </w:rPr>
        <w:t>н</w:t>
      </w:r>
      <w:r w:rsidRPr="00CC0012">
        <w:rPr>
          <w:rFonts w:ascii="Times New Roman" w:hAnsi="Times New Roman" w:cs="Times New Roman"/>
          <w:sz w:val="26"/>
          <w:szCs w:val="26"/>
        </w:rPr>
        <w:t>ность в виде штрафа в размере 25 000,00 (Двадцать пять тысяч) рублей.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4.5. За невыполнение или ненадлежащее исполнение Организатором ярмарки об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 xml:space="preserve">зательств, предусмотренных </w:t>
      </w:r>
      <w:hyperlink w:anchor="P663" w:history="1">
        <w:r w:rsidRPr="00CC0012">
          <w:rPr>
            <w:rFonts w:ascii="Times New Roman" w:hAnsi="Times New Roman" w:cs="Times New Roman"/>
            <w:sz w:val="26"/>
            <w:szCs w:val="26"/>
          </w:rPr>
          <w:t>пунктом 2.3</w:t>
        </w:r>
      </w:hyperlink>
      <w:r w:rsidRPr="00CC0012">
        <w:rPr>
          <w:sz w:val="26"/>
          <w:szCs w:val="26"/>
        </w:rPr>
        <w:t>.</w:t>
      </w:r>
      <w:r w:rsidRPr="00CC0012">
        <w:rPr>
          <w:rFonts w:ascii="Times New Roman" w:hAnsi="Times New Roman" w:cs="Times New Roman"/>
          <w:sz w:val="26"/>
          <w:szCs w:val="26"/>
        </w:rPr>
        <w:t xml:space="preserve"> настоящего Договора, Организатор ярмарки несет ответственность в виде штрафа в размере 50 000,00 (Пятьдесят тысяч) ру</w:t>
      </w:r>
      <w:r w:rsidRPr="00CC0012">
        <w:rPr>
          <w:rFonts w:ascii="Times New Roman" w:hAnsi="Times New Roman" w:cs="Times New Roman"/>
          <w:sz w:val="26"/>
          <w:szCs w:val="26"/>
        </w:rPr>
        <w:t>б</w:t>
      </w:r>
      <w:r w:rsidRPr="00CC0012">
        <w:rPr>
          <w:rFonts w:ascii="Times New Roman" w:hAnsi="Times New Roman" w:cs="Times New Roman"/>
          <w:sz w:val="26"/>
          <w:szCs w:val="26"/>
        </w:rPr>
        <w:t>лей.</w:t>
      </w:r>
    </w:p>
    <w:p w:rsidR="00450C92" w:rsidRPr="00CC0012" w:rsidRDefault="00450C92" w:rsidP="00450C92">
      <w:pPr>
        <w:pStyle w:val="ConsPlusNormal"/>
        <w:spacing w:before="24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P685"/>
      <w:bookmarkEnd w:id="17"/>
      <w:r w:rsidRPr="00CC0012">
        <w:rPr>
          <w:rFonts w:ascii="Times New Roman" w:hAnsi="Times New Roman" w:cs="Times New Roman"/>
          <w:b/>
          <w:sz w:val="26"/>
          <w:szCs w:val="26"/>
        </w:rPr>
        <w:t>5. Условия расторжения Договора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5.1. Договор может быть расторгнут по соглашению Сторон или по решению суда.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688"/>
      <w:bookmarkEnd w:id="18"/>
      <w:r w:rsidRPr="00CC0012">
        <w:rPr>
          <w:rFonts w:ascii="Times New Roman" w:hAnsi="Times New Roman" w:cs="Times New Roman"/>
          <w:sz w:val="26"/>
          <w:szCs w:val="26"/>
        </w:rPr>
        <w:t>5.2. Администрация имеет право досрочно в одностороннем порядке отказаться от исполн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ния настоящего Договора по следующим основаниям: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5.2.1. Невыполнение Организатором ярмарки требований, указанных в </w:t>
      </w:r>
      <w:hyperlink w:anchor="P626" w:history="1">
        <w:r w:rsidRPr="00CC0012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го Договора.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lastRenderedPageBreak/>
        <w:t>5.2.2. Прекращение Организатором ярмарки в установленном законом порядке св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ей де</w:t>
      </w:r>
      <w:r w:rsidRPr="00CC0012">
        <w:rPr>
          <w:rFonts w:ascii="Times New Roman" w:hAnsi="Times New Roman" w:cs="Times New Roman"/>
          <w:sz w:val="26"/>
          <w:szCs w:val="26"/>
        </w:rPr>
        <w:t>я</w:t>
      </w:r>
      <w:r w:rsidRPr="00CC0012">
        <w:rPr>
          <w:rFonts w:ascii="Times New Roman" w:hAnsi="Times New Roman" w:cs="Times New Roman"/>
          <w:sz w:val="26"/>
          <w:szCs w:val="26"/>
        </w:rPr>
        <w:t>тельности.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5.2.3. Неустранение в срок нарушений, установленных в </w:t>
      </w:r>
      <w:hyperlink w:anchor="P679" w:history="1">
        <w:r w:rsidRPr="00CC0012">
          <w:rPr>
            <w:rFonts w:ascii="Times New Roman" w:hAnsi="Times New Roman" w:cs="Times New Roman"/>
            <w:sz w:val="26"/>
            <w:szCs w:val="26"/>
          </w:rPr>
          <w:t>п. 4.3</w:t>
        </w:r>
      </w:hyperlink>
      <w:r w:rsidRPr="00CC0012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5.2.4. В случае необходимости использования земельного участка, в границах к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торого ра</w:t>
      </w:r>
      <w:r w:rsidRPr="00CC0012">
        <w:rPr>
          <w:rFonts w:ascii="Times New Roman" w:hAnsi="Times New Roman" w:cs="Times New Roman"/>
          <w:sz w:val="26"/>
          <w:szCs w:val="26"/>
        </w:rPr>
        <w:t>з</w:t>
      </w:r>
      <w:r w:rsidRPr="00CC0012">
        <w:rPr>
          <w:rFonts w:ascii="Times New Roman" w:hAnsi="Times New Roman" w:cs="Times New Roman"/>
          <w:sz w:val="26"/>
          <w:szCs w:val="26"/>
        </w:rPr>
        <w:t>мещаются ярмарки, для иных целей.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5.3. При отказе от исполнения настоящего Договора в одностороннем порядке А</w:t>
      </w:r>
      <w:r w:rsidRPr="00CC0012">
        <w:rPr>
          <w:rFonts w:ascii="Times New Roman" w:hAnsi="Times New Roman" w:cs="Times New Roman"/>
          <w:sz w:val="26"/>
          <w:szCs w:val="26"/>
        </w:rPr>
        <w:t>д</w:t>
      </w:r>
      <w:r w:rsidRPr="00CC0012">
        <w:rPr>
          <w:rFonts w:ascii="Times New Roman" w:hAnsi="Times New Roman" w:cs="Times New Roman"/>
          <w:sz w:val="26"/>
          <w:szCs w:val="26"/>
        </w:rPr>
        <w:t>министрация направляет Организатору ярмарки письменное уведомление. С момента направления указанного уведомления настоящий Договор будет считаться расторгн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тым.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694"/>
      <w:bookmarkEnd w:id="19"/>
      <w:r w:rsidRPr="00CC0012">
        <w:rPr>
          <w:rFonts w:ascii="Times New Roman" w:hAnsi="Times New Roman" w:cs="Times New Roman"/>
          <w:sz w:val="26"/>
          <w:szCs w:val="26"/>
        </w:rPr>
        <w:t>5.4. Администрация имеет право досрочно расторгнуть настоящий Договор в связи с принятием указанных ниже решений, о чем извещает письменно Организатора я</w:t>
      </w:r>
      <w:r w:rsidRPr="00CC0012">
        <w:rPr>
          <w:rFonts w:ascii="Times New Roman" w:hAnsi="Times New Roman" w:cs="Times New Roman"/>
          <w:sz w:val="26"/>
          <w:szCs w:val="26"/>
        </w:rPr>
        <w:t>р</w:t>
      </w:r>
      <w:r w:rsidRPr="00CC0012">
        <w:rPr>
          <w:rFonts w:ascii="Times New Roman" w:hAnsi="Times New Roman" w:cs="Times New Roman"/>
          <w:sz w:val="26"/>
          <w:szCs w:val="26"/>
        </w:rPr>
        <w:t>марки не менее чем за 3 дня до  начала соответствующих работ: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 необходимости ремонта и (или) реконструкции автомобильных дорог в случае, если н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хождение ярмарки препятствует осуществлению указанных работ;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- о размещении объектов капитального строительства регионального и муниц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пального зн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чения.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5.5. После расторжения Договора конструкции подлежат демонтажу Организат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ром ярмарки в соответствии с требованиями и в порядке, установленными законод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тельс</w:t>
      </w:r>
      <w:r w:rsidRPr="00CC0012">
        <w:rPr>
          <w:rFonts w:ascii="Times New Roman" w:hAnsi="Times New Roman" w:cs="Times New Roman"/>
          <w:sz w:val="26"/>
          <w:szCs w:val="26"/>
        </w:rPr>
        <w:t>т</w:t>
      </w:r>
      <w:r w:rsidRPr="00CC0012">
        <w:rPr>
          <w:rFonts w:ascii="Times New Roman" w:hAnsi="Times New Roman" w:cs="Times New Roman"/>
          <w:sz w:val="26"/>
          <w:szCs w:val="26"/>
        </w:rPr>
        <w:t>вом Российской Федерации.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5.6. Демонтаж конструкции производится Организатором ярмарки в добровольном порядке за счет собственных средств.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В случае невыполнения демонтажа конструкции Организатором ярмарки в добр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вольном порядке Администрация вправе обратиться с соответствующими требов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ниями в суд.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5.7. При досрочном расторжении договора  ранее внесенная плата на право выпо</w:t>
      </w:r>
      <w:r w:rsidRPr="00CC0012">
        <w:rPr>
          <w:rFonts w:ascii="Times New Roman" w:hAnsi="Times New Roman" w:cs="Times New Roman"/>
          <w:sz w:val="26"/>
          <w:szCs w:val="26"/>
        </w:rPr>
        <w:t>л</w:t>
      </w:r>
      <w:r w:rsidRPr="00CC0012">
        <w:rPr>
          <w:rFonts w:ascii="Times New Roman" w:hAnsi="Times New Roman" w:cs="Times New Roman"/>
          <w:sz w:val="26"/>
          <w:szCs w:val="26"/>
        </w:rPr>
        <w:t>нения функции организатора ярмарки возмещению не подлежит.</w:t>
      </w:r>
    </w:p>
    <w:p w:rsidR="00450C92" w:rsidRPr="00CC0012" w:rsidRDefault="00450C92" w:rsidP="00450C92">
      <w:pPr>
        <w:pStyle w:val="ConsPlusNormal"/>
        <w:spacing w:before="24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012">
        <w:rPr>
          <w:rFonts w:ascii="Times New Roman" w:hAnsi="Times New Roman" w:cs="Times New Roman"/>
          <w:b/>
          <w:sz w:val="26"/>
          <w:szCs w:val="26"/>
        </w:rPr>
        <w:t>6. Форс-мажор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6.1. Ни одна из Сторон не несет ответственности перед другой Стороной за неи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полнение или ненадлежащее исполнение обязательств по настоящему Договору, об</w:t>
      </w:r>
      <w:r w:rsidRPr="00CC0012">
        <w:rPr>
          <w:rFonts w:ascii="Times New Roman" w:hAnsi="Times New Roman" w:cs="Times New Roman"/>
          <w:sz w:val="26"/>
          <w:szCs w:val="26"/>
        </w:rPr>
        <w:t>у</w:t>
      </w:r>
      <w:r w:rsidRPr="00CC0012">
        <w:rPr>
          <w:rFonts w:ascii="Times New Roman" w:hAnsi="Times New Roman" w:cs="Times New Roman"/>
          <w:sz w:val="26"/>
          <w:szCs w:val="26"/>
        </w:rPr>
        <w:t>словленное действием обстоятельств непреодолимой силы, то есть чрезвычайных с</w:t>
      </w:r>
      <w:r w:rsidRPr="00CC0012">
        <w:rPr>
          <w:rFonts w:ascii="Times New Roman" w:hAnsi="Times New Roman" w:cs="Times New Roman"/>
          <w:sz w:val="26"/>
          <w:szCs w:val="26"/>
        </w:rPr>
        <w:t>и</w:t>
      </w:r>
      <w:r w:rsidRPr="00CC0012">
        <w:rPr>
          <w:rFonts w:ascii="Times New Roman" w:hAnsi="Times New Roman" w:cs="Times New Roman"/>
          <w:sz w:val="26"/>
          <w:szCs w:val="26"/>
        </w:rPr>
        <w:t>туаций и не предотвратимых при данных условиях обстоятельств, в том числе объя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>ленной или фактической войной, гражданскими волнениями, эпид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миями, блокадами, пожарами, землетрясениями, наводнениями и другими природными стихийными бе</w:t>
      </w:r>
      <w:r w:rsidRPr="00CC0012">
        <w:rPr>
          <w:rFonts w:ascii="Times New Roman" w:hAnsi="Times New Roman" w:cs="Times New Roman"/>
          <w:sz w:val="26"/>
          <w:szCs w:val="26"/>
        </w:rPr>
        <w:t>д</w:t>
      </w:r>
      <w:r w:rsidRPr="00CC0012">
        <w:rPr>
          <w:rFonts w:ascii="Times New Roman" w:hAnsi="Times New Roman" w:cs="Times New Roman"/>
          <w:sz w:val="26"/>
          <w:szCs w:val="26"/>
        </w:rPr>
        <w:t>ствиями, а также изданием актов государственных орг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нов.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6.2. Сторона, которая не исполняет свои обязательства вследствие действия о</w:t>
      </w:r>
      <w:r w:rsidRPr="00CC0012">
        <w:rPr>
          <w:rFonts w:ascii="Times New Roman" w:hAnsi="Times New Roman" w:cs="Times New Roman"/>
          <w:sz w:val="26"/>
          <w:szCs w:val="26"/>
        </w:rPr>
        <w:t>б</w:t>
      </w:r>
      <w:r w:rsidRPr="00CC0012">
        <w:rPr>
          <w:rFonts w:ascii="Times New Roman" w:hAnsi="Times New Roman" w:cs="Times New Roman"/>
          <w:sz w:val="26"/>
          <w:szCs w:val="26"/>
        </w:rPr>
        <w:t>стоятельств непреодолимой силы, должна не позднее чем в трехдневный срок изве</w:t>
      </w:r>
      <w:r w:rsidRPr="00CC0012">
        <w:rPr>
          <w:rFonts w:ascii="Times New Roman" w:hAnsi="Times New Roman" w:cs="Times New Roman"/>
          <w:sz w:val="26"/>
          <w:szCs w:val="26"/>
        </w:rPr>
        <w:t>с</w:t>
      </w:r>
      <w:r w:rsidRPr="00CC0012">
        <w:rPr>
          <w:rFonts w:ascii="Times New Roman" w:hAnsi="Times New Roman" w:cs="Times New Roman"/>
          <w:sz w:val="26"/>
          <w:szCs w:val="26"/>
        </w:rPr>
        <w:t>тить другую Сторону о таких обстоятельствах и об их влиянии на исполнение обяз</w:t>
      </w:r>
      <w:r w:rsidRPr="00CC0012">
        <w:rPr>
          <w:rFonts w:ascii="Times New Roman" w:hAnsi="Times New Roman" w:cs="Times New Roman"/>
          <w:sz w:val="26"/>
          <w:szCs w:val="26"/>
        </w:rPr>
        <w:t>а</w:t>
      </w:r>
      <w:r w:rsidRPr="00CC0012">
        <w:rPr>
          <w:rFonts w:ascii="Times New Roman" w:hAnsi="Times New Roman" w:cs="Times New Roman"/>
          <w:sz w:val="26"/>
          <w:szCs w:val="26"/>
        </w:rPr>
        <w:t>тельств по настоящему Договору.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6.3. Если обстоятельства непреодолимой силы действуют на протяжении 3 (трех) последовательных месяцев, настоящий Договор может быть расторгнут по соглаш</w:t>
      </w:r>
      <w:r w:rsidRPr="00CC0012">
        <w:rPr>
          <w:rFonts w:ascii="Times New Roman" w:hAnsi="Times New Roman" w:cs="Times New Roman"/>
          <w:sz w:val="26"/>
          <w:szCs w:val="26"/>
        </w:rPr>
        <w:t>е</w:t>
      </w:r>
      <w:r w:rsidRPr="00CC0012">
        <w:rPr>
          <w:rFonts w:ascii="Times New Roman" w:hAnsi="Times New Roman" w:cs="Times New Roman"/>
          <w:sz w:val="26"/>
          <w:szCs w:val="26"/>
        </w:rPr>
        <w:t>нию Сторон.</w:t>
      </w:r>
    </w:p>
    <w:p w:rsidR="00450C92" w:rsidRPr="00CC0012" w:rsidRDefault="00450C92" w:rsidP="00450C92">
      <w:pPr>
        <w:pStyle w:val="ConsPlusNormal"/>
        <w:spacing w:before="24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012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7.1. Договор составлен в двух экземплярах, имеющих одинаковую юридическую силу, по одному экземпляру для каждой Стороны.</w:t>
      </w:r>
    </w:p>
    <w:p w:rsidR="00450C92" w:rsidRPr="00CC0012" w:rsidRDefault="00450C92" w:rsidP="00450C9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7.2. Все споры по настоящему Договору подлежат рассмотрению путем перегов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ров между Стор</w:t>
      </w:r>
      <w:r w:rsidRPr="00CC0012">
        <w:rPr>
          <w:rFonts w:ascii="Times New Roman" w:hAnsi="Times New Roman" w:cs="Times New Roman"/>
          <w:sz w:val="26"/>
          <w:szCs w:val="26"/>
        </w:rPr>
        <w:t>о</w:t>
      </w:r>
      <w:r w:rsidRPr="00CC0012">
        <w:rPr>
          <w:rFonts w:ascii="Times New Roman" w:hAnsi="Times New Roman" w:cs="Times New Roman"/>
          <w:sz w:val="26"/>
          <w:szCs w:val="26"/>
        </w:rPr>
        <w:t>нами.</w:t>
      </w:r>
    </w:p>
    <w:p w:rsidR="00450C92" w:rsidRPr="00CC0012" w:rsidRDefault="00450C92" w:rsidP="00450C92">
      <w:pPr>
        <w:pStyle w:val="ConsPlusNormal"/>
        <w:spacing w:before="12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012">
        <w:rPr>
          <w:rFonts w:ascii="Times New Roman" w:hAnsi="Times New Roman" w:cs="Times New Roman"/>
          <w:b/>
          <w:sz w:val="26"/>
          <w:szCs w:val="26"/>
        </w:rPr>
        <w:lastRenderedPageBreak/>
        <w:t>8. Реквизиты и подписи Сторон</w:t>
      </w:r>
    </w:p>
    <w:tbl>
      <w:tblPr>
        <w:tblW w:w="10882" w:type="dxa"/>
        <w:tblInd w:w="-743" w:type="dxa"/>
        <w:tblLook w:val="04A0"/>
      </w:tblPr>
      <w:tblGrid>
        <w:gridCol w:w="6828"/>
        <w:gridCol w:w="4054"/>
      </w:tblGrid>
      <w:tr w:rsidR="00450C92" w:rsidRPr="00CC0012" w:rsidTr="00B5706A">
        <w:tc>
          <w:tcPr>
            <w:tcW w:w="6828" w:type="dxa"/>
          </w:tcPr>
          <w:p w:rsidR="00450C92" w:rsidRPr="00CC0012" w:rsidRDefault="00450C92" w:rsidP="00B5706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C00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Администрация</w:t>
            </w:r>
          </w:p>
        </w:tc>
        <w:tc>
          <w:tcPr>
            <w:tcW w:w="4054" w:type="dxa"/>
          </w:tcPr>
          <w:p w:rsidR="00450C92" w:rsidRPr="00CC0012" w:rsidRDefault="00450C92" w:rsidP="00B5706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C001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Организатор ярмарки</w:t>
            </w:r>
          </w:p>
        </w:tc>
      </w:tr>
      <w:tr w:rsidR="00450C92" w:rsidRPr="00CC0012" w:rsidTr="00B5706A">
        <w:trPr>
          <w:trHeight w:val="2266"/>
        </w:trPr>
        <w:tc>
          <w:tcPr>
            <w:tcW w:w="6828" w:type="dxa"/>
          </w:tcPr>
          <w:p w:rsidR="00450C92" w:rsidRPr="00CC0012" w:rsidRDefault="00450C92" w:rsidP="00B5706A">
            <w:pPr>
              <w:widowControl w:val="0"/>
              <w:tabs>
                <w:tab w:val="num" w:pos="3827"/>
              </w:tabs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CC0012">
              <w:rPr>
                <w:sz w:val="26"/>
                <w:szCs w:val="26"/>
              </w:rPr>
              <w:t>Администрация города Ливны Орловской области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_____________________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ИНН/КПП _______/_______ ОКПО_______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Р/с ______________ в _________________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К/с ____________________БИК _________</w:t>
            </w:r>
          </w:p>
        </w:tc>
        <w:tc>
          <w:tcPr>
            <w:tcW w:w="4054" w:type="dxa"/>
          </w:tcPr>
          <w:p w:rsidR="00450C92" w:rsidRPr="00CC0012" w:rsidRDefault="00450C92" w:rsidP="00B570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организации, и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дивидуальный предприниматель, Ф.И.О. физического лица)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_____________________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ИНН/КПП _______/_______ 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ПО_______</w:t>
            </w:r>
          </w:p>
          <w:p w:rsidR="00450C92" w:rsidRPr="00CC0012" w:rsidRDefault="00450C92" w:rsidP="00B570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Р/с ______________ в _________________</w:t>
            </w:r>
          </w:p>
          <w:p w:rsidR="00450C92" w:rsidRPr="00CC0012" w:rsidRDefault="00450C92" w:rsidP="00B5706A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К/с ____________________БИК _________</w:t>
            </w:r>
          </w:p>
        </w:tc>
      </w:tr>
      <w:tr w:rsidR="00450C92" w:rsidRPr="00CC0012" w:rsidTr="00B5706A">
        <w:trPr>
          <w:gridAfter w:val="1"/>
          <w:wAfter w:w="4054" w:type="dxa"/>
        </w:trPr>
        <w:tc>
          <w:tcPr>
            <w:tcW w:w="6828" w:type="dxa"/>
          </w:tcPr>
          <w:p w:rsidR="00450C92" w:rsidRPr="00CC0012" w:rsidRDefault="00450C92" w:rsidP="00B5706A">
            <w:pPr>
              <w:rPr>
                <w:b/>
                <w:sz w:val="26"/>
                <w:szCs w:val="26"/>
              </w:rPr>
            </w:pPr>
            <w:r w:rsidRPr="00CC0012">
              <w:rPr>
                <w:b/>
                <w:sz w:val="26"/>
                <w:szCs w:val="26"/>
              </w:rPr>
              <w:t>Организатор:</w:t>
            </w:r>
          </w:p>
          <w:p w:rsidR="00450C92" w:rsidRPr="00CC0012" w:rsidRDefault="00450C92" w:rsidP="00B5706A">
            <w:pPr>
              <w:rPr>
                <w:sz w:val="26"/>
                <w:szCs w:val="26"/>
              </w:rPr>
            </w:pPr>
          </w:p>
          <w:p w:rsidR="00450C92" w:rsidRPr="00CC0012" w:rsidRDefault="00450C92" w:rsidP="00B5706A">
            <w:pPr>
              <w:rPr>
                <w:sz w:val="26"/>
                <w:szCs w:val="26"/>
              </w:rPr>
            </w:pPr>
            <w:r w:rsidRPr="00CC0012">
              <w:rPr>
                <w:sz w:val="26"/>
                <w:szCs w:val="26"/>
              </w:rPr>
              <w:t xml:space="preserve">   _____________________________________        _______________ /______________/</w:t>
            </w:r>
          </w:p>
          <w:p w:rsidR="00450C92" w:rsidRPr="00CC0012" w:rsidRDefault="00450C92" w:rsidP="00B5706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(должность)                                          (по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пись)              (Ф.И.О.)</w:t>
            </w:r>
          </w:p>
        </w:tc>
      </w:tr>
      <w:tr w:rsidR="00450C92" w:rsidRPr="00CC0012" w:rsidTr="00B5706A">
        <w:trPr>
          <w:gridAfter w:val="1"/>
          <w:wAfter w:w="4054" w:type="dxa"/>
        </w:trPr>
        <w:tc>
          <w:tcPr>
            <w:tcW w:w="6828" w:type="dxa"/>
          </w:tcPr>
          <w:p w:rsidR="00450C92" w:rsidRPr="00CC0012" w:rsidRDefault="00450C92" w:rsidP="00B5706A">
            <w:pPr>
              <w:rPr>
                <w:b/>
                <w:sz w:val="26"/>
                <w:szCs w:val="26"/>
              </w:rPr>
            </w:pPr>
            <w:r w:rsidRPr="00CC0012">
              <w:rPr>
                <w:b/>
                <w:sz w:val="26"/>
                <w:szCs w:val="26"/>
              </w:rPr>
              <w:t>Участник:</w:t>
            </w:r>
          </w:p>
          <w:p w:rsidR="00450C92" w:rsidRPr="00CC0012" w:rsidRDefault="00450C92" w:rsidP="00B5706A">
            <w:pPr>
              <w:rPr>
                <w:sz w:val="26"/>
                <w:szCs w:val="26"/>
              </w:rPr>
            </w:pPr>
          </w:p>
          <w:p w:rsidR="00450C92" w:rsidRPr="00CC0012" w:rsidRDefault="00450C92" w:rsidP="00B5706A">
            <w:pPr>
              <w:rPr>
                <w:sz w:val="26"/>
                <w:szCs w:val="26"/>
              </w:rPr>
            </w:pPr>
            <w:r w:rsidRPr="00CC0012">
              <w:rPr>
                <w:sz w:val="26"/>
                <w:szCs w:val="26"/>
              </w:rPr>
              <w:t xml:space="preserve">   _____________________________________        _______________ /______________/</w:t>
            </w:r>
          </w:p>
          <w:p w:rsidR="00450C92" w:rsidRPr="00CC0012" w:rsidRDefault="00450C92" w:rsidP="00B5706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(должность)                                          (по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пись)              (Ф.И.О.)</w:t>
            </w:r>
          </w:p>
        </w:tc>
      </w:tr>
    </w:tbl>
    <w:p w:rsidR="00450C92" w:rsidRPr="00CC0012" w:rsidRDefault="00450C92" w:rsidP="00450C9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  <w:r w:rsidRPr="00CC0012">
        <w:rPr>
          <w:sz w:val="26"/>
          <w:szCs w:val="26"/>
        </w:rPr>
        <w:t xml:space="preserve">                                                                             </w:t>
      </w: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</w:p>
    <w:p w:rsidR="00450C92" w:rsidRDefault="00450C92" w:rsidP="00450C92">
      <w:pPr>
        <w:pStyle w:val="31"/>
        <w:ind w:firstLine="284"/>
        <w:rPr>
          <w:sz w:val="26"/>
          <w:szCs w:val="26"/>
        </w:rPr>
      </w:pPr>
    </w:p>
    <w:p w:rsidR="00450C92" w:rsidRDefault="00450C92" w:rsidP="00450C92">
      <w:pPr>
        <w:pStyle w:val="31"/>
        <w:ind w:firstLine="284"/>
        <w:rPr>
          <w:sz w:val="26"/>
          <w:szCs w:val="26"/>
        </w:rPr>
      </w:pP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  <w:r w:rsidRPr="00CC0012">
        <w:rPr>
          <w:sz w:val="26"/>
          <w:szCs w:val="26"/>
        </w:rPr>
        <w:t xml:space="preserve">                                                                                   Приложение 2 к постановл</w:t>
      </w:r>
      <w:r w:rsidRPr="00CC0012">
        <w:rPr>
          <w:sz w:val="26"/>
          <w:szCs w:val="26"/>
        </w:rPr>
        <w:t>е</w:t>
      </w:r>
      <w:r w:rsidRPr="00CC0012">
        <w:rPr>
          <w:sz w:val="26"/>
          <w:szCs w:val="26"/>
        </w:rPr>
        <w:t>нию</w:t>
      </w:r>
    </w:p>
    <w:p w:rsidR="00450C92" w:rsidRPr="00CC0012" w:rsidRDefault="00450C92" w:rsidP="00450C92">
      <w:pPr>
        <w:pStyle w:val="31"/>
        <w:ind w:firstLine="284"/>
        <w:rPr>
          <w:sz w:val="26"/>
          <w:szCs w:val="26"/>
        </w:rPr>
      </w:pPr>
      <w:r w:rsidRPr="00CC0012">
        <w:rPr>
          <w:sz w:val="26"/>
          <w:szCs w:val="26"/>
        </w:rPr>
        <w:t xml:space="preserve">                                                                                   администрации города Ливны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№ ____ от ________________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Title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300"/>
      <w:bookmarkEnd w:id="20"/>
      <w:r w:rsidRPr="00CC0012">
        <w:rPr>
          <w:rFonts w:ascii="Times New Roman" w:hAnsi="Times New Roman" w:cs="Times New Roman"/>
          <w:sz w:val="26"/>
          <w:szCs w:val="26"/>
        </w:rPr>
        <w:t>СОСТАВ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конкурсной комиссии по проведению открытого конкурса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C0012">
        <w:rPr>
          <w:rFonts w:ascii="Times New Roman" w:hAnsi="Times New Roman" w:cs="Times New Roman"/>
          <w:sz w:val="26"/>
          <w:szCs w:val="26"/>
        </w:rPr>
        <w:t>на право выполнения функций организатора ярмарок на  территории города Ливны Орло</w:t>
      </w:r>
      <w:r w:rsidRPr="00CC0012">
        <w:rPr>
          <w:rFonts w:ascii="Times New Roman" w:hAnsi="Times New Roman" w:cs="Times New Roman"/>
          <w:sz w:val="26"/>
          <w:szCs w:val="26"/>
        </w:rPr>
        <w:t>в</w:t>
      </w:r>
      <w:r w:rsidRPr="00CC0012">
        <w:rPr>
          <w:rFonts w:ascii="Times New Roman" w:hAnsi="Times New Roman" w:cs="Times New Roman"/>
          <w:sz w:val="26"/>
          <w:szCs w:val="26"/>
        </w:rPr>
        <w:t xml:space="preserve">ской области </w:t>
      </w: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2948"/>
        <w:gridCol w:w="6444"/>
      </w:tblGrid>
      <w:tr w:rsidR="00450C92" w:rsidRPr="00CC0012" w:rsidTr="00B5706A">
        <w:tc>
          <w:tcPr>
            <w:tcW w:w="9990" w:type="dxa"/>
            <w:gridSpan w:val="3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450C92" w:rsidRPr="00CC0012" w:rsidTr="00B5706A">
        <w:tc>
          <w:tcPr>
            <w:tcW w:w="59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Полунина Людмила Ивановна</w:t>
            </w:r>
          </w:p>
        </w:tc>
        <w:tc>
          <w:tcPr>
            <w:tcW w:w="6444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города администрации  г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 xml:space="preserve">рода Ливны </w:t>
            </w:r>
          </w:p>
        </w:tc>
      </w:tr>
      <w:tr w:rsidR="00450C92" w:rsidRPr="00CC0012" w:rsidTr="00B5706A">
        <w:tc>
          <w:tcPr>
            <w:tcW w:w="9990" w:type="dxa"/>
            <w:gridSpan w:val="3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председателя комиссии:</w:t>
            </w:r>
          </w:p>
        </w:tc>
      </w:tr>
      <w:tr w:rsidR="00450C92" w:rsidRPr="00CC0012" w:rsidTr="00B5706A">
        <w:tc>
          <w:tcPr>
            <w:tcW w:w="59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Золкина Светлана Але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сандровна</w:t>
            </w:r>
          </w:p>
        </w:tc>
        <w:tc>
          <w:tcPr>
            <w:tcW w:w="6444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экономики, предпринимательс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ва и торговли администрации города Ливны</w:t>
            </w:r>
          </w:p>
        </w:tc>
      </w:tr>
      <w:tr w:rsidR="00450C92" w:rsidRPr="00CC0012" w:rsidTr="00B5706A">
        <w:tc>
          <w:tcPr>
            <w:tcW w:w="9990" w:type="dxa"/>
            <w:gridSpan w:val="3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</w:tr>
      <w:tr w:rsidR="00450C92" w:rsidRPr="00CC0012" w:rsidTr="00B5706A">
        <w:tc>
          <w:tcPr>
            <w:tcW w:w="59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4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Аверкиева Нина Васил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6444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Менеджер по предпринимательству и торговле комит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та экономики, предпринимательства и торговли адм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нистрации города Ливны</w:t>
            </w:r>
          </w:p>
        </w:tc>
      </w:tr>
      <w:tr w:rsidR="00450C92" w:rsidRPr="00CC0012" w:rsidTr="00B5706A">
        <w:tc>
          <w:tcPr>
            <w:tcW w:w="9990" w:type="dxa"/>
            <w:gridSpan w:val="3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450C92" w:rsidRPr="00CC0012" w:rsidTr="00B5706A">
        <w:tc>
          <w:tcPr>
            <w:tcW w:w="59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4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Малаханов Валерий Н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колаевич</w:t>
            </w:r>
          </w:p>
        </w:tc>
        <w:tc>
          <w:tcPr>
            <w:tcW w:w="6444" w:type="dxa"/>
          </w:tcPr>
          <w:p w:rsidR="00450C92" w:rsidRPr="00CC0012" w:rsidRDefault="00450C92" w:rsidP="00B570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муниципального имущества а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страции города Ливны</w:t>
            </w:r>
          </w:p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C92" w:rsidRPr="00CC0012" w:rsidTr="00B5706A">
        <w:tc>
          <w:tcPr>
            <w:tcW w:w="59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Парахина Нина Миха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ловна</w:t>
            </w:r>
          </w:p>
        </w:tc>
        <w:tc>
          <w:tcPr>
            <w:tcW w:w="6444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г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рода Ливны</w:t>
            </w:r>
          </w:p>
        </w:tc>
      </w:tr>
      <w:tr w:rsidR="00450C92" w:rsidRPr="00CC0012" w:rsidTr="00B5706A">
        <w:tc>
          <w:tcPr>
            <w:tcW w:w="59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4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Ивлева Ирина Валерье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6444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города Ливны</w:t>
            </w:r>
          </w:p>
        </w:tc>
      </w:tr>
      <w:tr w:rsidR="00450C92" w:rsidRPr="00CC0012" w:rsidTr="00B5706A">
        <w:tc>
          <w:tcPr>
            <w:tcW w:w="59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8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Козлов Андрей Миха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лович</w:t>
            </w:r>
          </w:p>
        </w:tc>
        <w:tc>
          <w:tcPr>
            <w:tcW w:w="6444" w:type="dxa"/>
          </w:tcPr>
          <w:p w:rsidR="00450C92" w:rsidRPr="00CC0012" w:rsidRDefault="00450C92" w:rsidP="00B5706A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C0012">
              <w:rPr>
                <w:rFonts w:ascii="Times New Roman" w:hAnsi="Times New Roman" w:cs="Times New Roman"/>
                <w:sz w:val="26"/>
                <w:szCs w:val="26"/>
              </w:rPr>
              <w:t>нистрации города Ливны</w:t>
            </w:r>
          </w:p>
        </w:tc>
      </w:tr>
    </w:tbl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pStyle w:val="ConsPlusNormal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50C92" w:rsidRPr="00CC0012" w:rsidRDefault="00450C92" w:rsidP="00450C92">
      <w:pPr>
        <w:ind w:firstLine="284"/>
        <w:rPr>
          <w:sz w:val="26"/>
          <w:szCs w:val="26"/>
        </w:rPr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0"/>
          <w:szCs w:val="20"/>
        </w:rPr>
      </w:pPr>
    </w:p>
    <w:p w:rsidR="001A3B05" w:rsidRPr="00036917" w:rsidRDefault="001A3B05" w:rsidP="001A3B05">
      <w:pPr>
        <w:ind w:left="-360"/>
        <w:rPr>
          <w:sz w:val="20"/>
          <w:szCs w:val="20"/>
        </w:rPr>
      </w:pPr>
    </w:p>
    <w:p w:rsidR="001A3B05" w:rsidRDefault="001A3B05" w:rsidP="001A3B05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1A3B05" w:rsidRDefault="001A3B05" w:rsidP="001A3B0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A3B05" w:rsidRDefault="001A3B05" w:rsidP="001A3B05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t xml:space="preserve">                                                                     </w:t>
      </w:r>
    </w:p>
    <w:p w:rsidR="001A3B05" w:rsidRDefault="001A3B05" w:rsidP="001A3B05">
      <w:pPr>
        <w:ind w:left="-360"/>
      </w:pPr>
      <w:r>
        <w:t xml:space="preserve">                                                                                        </w:t>
      </w:r>
    </w:p>
    <w:p w:rsidR="001A3B05" w:rsidRDefault="001A3B05" w:rsidP="001A3B05"/>
    <w:p w:rsidR="001A3B05" w:rsidRDefault="001A3B05" w:rsidP="001A3B05"/>
    <w:p w:rsidR="001A3B05" w:rsidRDefault="001A3B05" w:rsidP="001A3B05"/>
    <w:p w:rsidR="001A3B05" w:rsidRDefault="001A3B05" w:rsidP="001A3B05">
      <w:pPr>
        <w:rPr>
          <w:sz w:val="28"/>
          <w:szCs w:val="28"/>
        </w:rPr>
      </w:pPr>
    </w:p>
    <w:p w:rsidR="001A3B05" w:rsidRDefault="001A3B05" w:rsidP="001A3B05">
      <w:pPr>
        <w:spacing w:before="30"/>
        <w:ind w:left="1417"/>
        <w:rPr>
          <w:sz w:val="28"/>
          <w:szCs w:val="28"/>
        </w:rPr>
      </w:pPr>
    </w:p>
    <w:p w:rsidR="001A3B05" w:rsidRDefault="001A3B05" w:rsidP="001A3B05">
      <w:pPr>
        <w:spacing w:before="30"/>
        <w:ind w:left="1417"/>
        <w:rPr>
          <w:sz w:val="28"/>
          <w:szCs w:val="28"/>
        </w:rPr>
      </w:pPr>
    </w:p>
    <w:p w:rsidR="007D1DEC" w:rsidRPr="00B47D17" w:rsidRDefault="007D1DEC">
      <w:pPr>
        <w:rPr>
          <w:sz w:val="28"/>
          <w:szCs w:val="28"/>
        </w:rPr>
      </w:pPr>
    </w:p>
    <w:sectPr w:rsidR="007D1DEC" w:rsidRPr="00B47D17" w:rsidSect="00D1180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2F23"/>
    <w:multiLevelType w:val="multilevel"/>
    <w:tmpl w:val="7256ECC0"/>
    <w:lvl w:ilvl="0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6DF47C0D"/>
    <w:multiLevelType w:val="hybridMultilevel"/>
    <w:tmpl w:val="B3D2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A3B05"/>
    <w:rsid w:val="00180556"/>
    <w:rsid w:val="001A3B05"/>
    <w:rsid w:val="001C5194"/>
    <w:rsid w:val="001D3EB4"/>
    <w:rsid w:val="002D48BB"/>
    <w:rsid w:val="0030189D"/>
    <w:rsid w:val="003574F2"/>
    <w:rsid w:val="00450C92"/>
    <w:rsid w:val="004F65B2"/>
    <w:rsid w:val="006C795F"/>
    <w:rsid w:val="006F39A2"/>
    <w:rsid w:val="007D1DEC"/>
    <w:rsid w:val="007D4C3A"/>
    <w:rsid w:val="00825A0C"/>
    <w:rsid w:val="00844B6B"/>
    <w:rsid w:val="00893A2F"/>
    <w:rsid w:val="0093581C"/>
    <w:rsid w:val="009514A1"/>
    <w:rsid w:val="00B4689A"/>
    <w:rsid w:val="00B47D17"/>
    <w:rsid w:val="00B56FD3"/>
    <w:rsid w:val="00B7481B"/>
    <w:rsid w:val="00C02FDC"/>
    <w:rsid w:val="00D1180C"/>
    <w:rsid w:val="00DE3F60"/>
    <w:rsid w:val="00E5389A"/>
    <w:rsid w:val="00F8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B0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A3B0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A3B05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1A3B0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3B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A3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B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0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50C92"/>
    <w:rPr>
      <w:color w:val="0000FF" w:themeColor="hyperlink"/>
      <w:u w:val="single"/>
    </w:rPr>
  </w:style>
  <w:style w:type="paragraph" w:customStyle="1" w:styleId="ConsPlusNormal">
    <w:name w:val="ConsPlusNormal"/>
    <w:rsid w:val="00450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50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0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0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0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0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0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0C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450C92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7">
    <w:name w:val="No Spacing"/>
    <w:link w:val="a8"/>
    <w:uiPriority w:val="1"/>
    <w:qFormat/>
    <w:rsid w:val="00450C9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basedOn w:val="a0"/>
    <w:link w:val="a7"/>
    <w:uiPriority w:val="1"/>
    <w:rsid w:val="00450C92"/>
    <w:rPr>
      <w:rFonts w:ascii="Times New Roman" w:eastAsia="Calibri" w:hAnsi="Times New Roman" w:cs="Times New Roman"/>
      <w:sz w:val="24"/>
    </w:rPr>
  </w:style>
  <w:style w:type="character" w:customStyle="1" w:styleId="FontStyle13">
    <w:name w:val="Font Style13"/>
    <w:basedOn w:val="a0"/>
    <w:uiPriority w:val="99"/>
    <w:rsid w:val="00450C92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0C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50C92"/>
  </w:style>
  <w:style w:type="paragraph" w:styleId="ab">
    <w:name w:val="footer"/>
    <w:basedOn w:val="a"/>
    <w:link w:val="ac"/>
    <w:uiPriority w:val="99"/>
    <w:unhideWhenUsed/>
    <w:rsid w:val="00450C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50C92"/>
  </w:style>
  <w:style w:type="paragraph" w:styleId="ad">
    <w:name w:val="Normal (Web)"/>
    <w:basedOn w:val="a"/>
    <w:uiPriority w:val="99"/>
    <w:rsid w:val="00450C92"/>
    <w:pPr>
      <w:suppressAutoHyphens/>
      <w:spacing w:before="100" w:after="100"/>
    </w:pPr>
    <w:rPr>
      <w:szCs w:val="20"/>
      <w:lang w:eastAsia="ar-SA"/>
    </w:rPr>
  </w:style>
  <w:style w:type="paragraph" w:customStyle="1" w:styleId="Style2">
    <w:name w:val="Style2"/>
    <w:basedOn w:val="a"/>
    <w:uiPriority w:val="99"/>
    <w:rsid w:val="00450C9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450C9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rsid w:val="00450C92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50C92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450C92"/>
    <w:pPr>
      <w:ind w:right="-2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50C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330149C9859EE3C0B431B788C4425728E9A30F97C707EF7335140D7Z0T5O" TargetMode="External"/><Relationship Id="rId13" Type="http://schemas.openxmlformats.org/officeDocument/2006/relationships/hyperlink" Target="consultantplus://offline/ref=804D6324D948EA4055B784BDBE9C8123913E56B7C9898FD21ADAE953FDFF5FC7B921382E7698F800nA0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B330149C9859EE3C0B431B788C442572869C31FE7D707EF7335140D7Z0T5O" TargetMode="External"/><Relationship Id="rId12" Type="http://schemas.openxmlformats.org/officeDocument/2006/relationships/hyperlink" Target="consultantplus://offline/ref=2DB330149C9859EE3C0B431B788C442572879936FD7D707EF7335140D7Z0T5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DB330149C9859EE3C0B431B788C442572869C31FE7D707EF7335140D7Z0T5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B330149C9859EE3C0B431B788C442572879936FD7D707EF7335140D7Z0T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330149C9859EE3C0B431B788C442572879936FD7D707EF7335140D7Z0T5O" TargetMode="External"/><Relationship Id="rId14" Type="http://schemas.openxmlformats.org/officeDocument/2006/relationships/hyperlink" Target="consultantplus://offline/ref=2DB330149C9859EE3C0B42156D8C4425728B9E35FB77707EF7335140D7Z0T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1C97-6B24-42B2-B8BB-0F5654CD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19</Pages>
  <Words>7167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2019-04-24T11:23:00Z</cp:lastPrinted>
  <dcterms:created xsi:type="dcterms:W3CDTF">2019-04-19T11:56:00Z</dcterms:created>
  <dcterms:modified xsi:type="dcterms:W3CDTF">2019-04-24T13:06:00Z</dcterms:modified>
</cp:coreProperties>
</file>