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55" w:rsidRDefault="00C42E22" w:rsidP="006D2E55">
      <w:pPr>
        <w:pStyle w:val="3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55" w:rsidRPr="00D0567B" w:rsidRDefault="006D2E55" w:rsidP="006D2E55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D0567B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6D2E55" w:rsidRPr="00D0567B" w:rsidRDefault="006D2E55" w:rsidP="006D2E55">
      <w:pPr>
        <w:pStyle w:val="1"/>
        <w:jc w:val="center"/>
        <w:rPr>
          <w:spacing w:val="20"/>
          <w:szCs w:val="28"/>
        </w:rPr>
      </w:pPr>
      <w:r w:rsidRPr="00D0567B">
        <w:rPr>
          <w:spacing w:val="20"/>
          <w:szCs w:val="28"/>
        </w:rPr>
        <w:t>ОРЛОВСКАЯ ОБЛАСТЬ</w:t>
      </w:r>
    </w:p>
    <w:p w:rsidR="006D2E55" w:rsidRPr="00D0567B" w:rsidRDefault="006D2E55" w:rsidP="006D2E55">
      <w:pPr>
        <w:pStyle w:val="1"/>
        <w:jc w:val="center"/>
        <w:rPr>
          <w:spacing w:val="20"/>
          <w:szCs w:val="28"/>
        </w:rPr>
      </w:pPr>
      <w:r w:rsidRPr="00D0567B">
        <w:rPr>
          <w:spacing w:val="20"/>
          <w:szCs w:val="28"/>
        </w:rPr>
        <w:t>АДМИНИСТРАЦИЯ ГОРОДА ЛИВНЫ</w:t>
      </w:r>
    </w:p>
    <w:p w:rsidR="006D2E55" w:rsidRPr="009D154A" w:rsidRDefault="006D2E55" w:rsidP="006D2E55">
      <w:pPr>
        <w:pStyle w:val="1"/>
        <w:jc w:val="center"/>
        <w:rPr>
          <w:shadow/>
          <w:spacing w:val="20"/>
          <w:sz w:val="32"/>
          <w:szCs w:val="32"/>
        </w:rPr>
      </w:pPr>
      <w:r w:rsidRPr="00D0567B">
        <w:rPr>
          <w:shadow/>
          <w:spacing w:val="20"/>
        </w:rPr>
        <w:t>ПОСТАНОВЛЕНИЕ</w:t>
      </w:r>
      <w:r>
        <w:rPr>
          <w:shadow/>
          <w:spacing w:val="20"/>
        </w:rPr>
        <w:t xml:space="preserve">    </w:t>
      </w:r>
    </w:p>
    <w:p w:rsidR="006D2E55" w:rsidRPr="00DD2A4F" w:rsidRDefault="006D2E55" w:rsidP="006D2E55"/>
    <w:p w:rsidR="006D2E55" w:rsidRPr="00C57692" w:rsidRDefault="001B70EC" w:rsidP="006D2E55">
      <w:pPr>
        <w:rPr>
          <w:bCs/>
          <w:sz w:val="28"/>
          <w:u w:val="single"/>
        </w:rPr>
      </w:pPr>
      <w:r>
        <w:rPr>
          <w:bCs/>
          <w:sz w:val="28"/>
        </w:rPr>
        <w:t xml:space="preserve"> </w:t>
      </w:r>
      <w:r w:rsidRPr="00C80E8A">
        <w:rPr>
          <w:bCs/>
          <w:sz w:val="28"/>
        </w:rPr>
        <w:t xml:space="preserve">20  сентября   </w:t>
      </w:r>
      <w:smartTag w:uri="urn:schemas-microsoft-com:office:smarttags" w:element="metricconverter">
        <w:smartTagPr>
          <w:attr w:name="ProductID" w:val="2017 г"/>
        </w:smartTagPr>
        <w:r w:rsidR="006D2E55" w:rsidRPr="00C80E8A">
          <w:rPr>
            <w:bCs/>
            <w:sz w:val="28"/>
          </w:rPr>
          <w:t>201</w:t>
        </w:r>
        <w:r w:rsidR="00E255DC" w:rsidRPr="00C80E8A">
          <w:rPr>
            <w:bCs/>
            <w:sz w:val="28"/>
          </w:rPr>
          <w:t>7</w:t>
        </w:r>
        <w:r w:rsidR="006D2E55" w:rsidRPr="00C80E8A">
          <w:rPr>
            <w:bCs/>
            <w:sz w:val="28"/>
          </w:rPr>
          <w:t xml:space="preserve"> г</w:t>
        </w:r>
      </w:smartTag>
      <w:r w:rsidR="003C7FC7" w:rsidRPr="00C80E8A">
        <w:rPr>
          <w:bCs/>
          <w:sz w:val="28"/>
        </w:rPr>
        <w:t>.</w:t>
      </w:r>
      <w:r w:rsidR="006D2E55" w:rsidRPr="007571E6">
        <w:rPr>
          <w:bCs/>
          <w:sz w:val="28"/>
        </w:rPr>
        <w:tab/>
      </w:r>
      <w:r w:rsidR="006D2E55">
        <w:rPr>
          <w:bCs/>
          <w:sz w:val="28"/>
        </w:rPr>
        <w:tab/>
      </w:r>
      <w:r w:rsidR="006D2E55">
        <w:rPr>
          <w:bCs/>
          <w:sz w:val="28"/>
        </w:rPr>
        <w:tab/>
      </w:r>
      <w:r w:rsidR="006D2E55">
        <w:rPr>
          <w:bCs/>
          <w:sz w:val="28"/>
        </w:rPr>
        <w:tab/>
      </w:r>
      <w:r w:rsidR="006D2E55">
        <w:rPr>
          <w:bCs/>
          <w:sz w:val="28"/>
        </w:rPr>
        <w:tab/>
      </w:r>
      <w:r w:rsidR="00C57692" w:rsidRPr="007571E6">
        <w:rPr>
          <w:bCs/>
          <w:sz w:val="28"/>
        </w:rPr>
        <w:t xml:space="preserve">           </w:t>
      </w:r>
      <w:r w:rsidR="007571E6" w:rsidRPr="007571E6">
        <w:rPr>
          <w:bCs/>
          <w:sz w:val="28"/>
        </w:rPr>
        <w:t xml:space="preserve">              </w:t>
      </w:r>
      <w:r w:rsidR="00C57692" w:rsidRPr="007571E6">
        <w:rPr>
          <w:bCs/>
          <w:sz w:val="28"/>
        </w:rPr>
        <w:t xml:space="preserve"> </w:t>
      </w:r>
      <w:r w:rsidR="007571E6" w:rsidRPr="007571E6">
        <w:rPr>
          <w:bCs/>
          <w:sz w:val="28"/>
        </w:rPr>
        <w:t xml:space="preserve">  </w:t>
      </w:r>
      <w:r w:rsidR="00C57692" w:rsidRPr="007571E6">
        <w:rPr>
          <w:bCs/>
          <w:sz w:val="28"/>
        </w:rPr>
        <w:t xml:space="preserve">  </w:t>
      </w:r>
      <w:r w:rsidR="00C80E8A">
        <w:rPr>
          <w:bCs/>
          <w:sz w:val="28"/>
        </w:rPr>
        <w:t xml:space="preserve">           </w:t>
      </w:r>
      <w:r w:rsidR="006D2E55" w:rsidRPr="007571E6">
        <w:rPr>
          <w:bCs/>
          <w:sz w:val="28"/>
        </w:rPr>
        <w:t>№</w:t>
      </w:r>
      <w:r>
        <w:rPr>
          <w:bCs/>
          <w:sz w:val="28"/>
        </w:rPr>
        <w:t>113</w:t>
      </w:r>
      <w:r w:rsidR="00F558F8" w:rsidRPr="00C57692">
        <w:rPr>
          <w:bCs/>
          <w:sz w:val="28"/>
          <w:u w:val="single"/>
        </w:rPr>
        <w:t xml:space="preserve"> </w:t>
      </w:r>
    </w:p>
    <w:p w:rsidR="006D2E55" w:rsidRDefault="00B322A7" w:rsidP="00B322A7">
      <w:pPr>
        <w:rPr>
          <w:bCs/>
          <w:sz w:val="28"/>
        </w:rPr>
      </w:pPr>
      <w:r>
        <w:rPr>
          <w:bCs/>
          <w:sz w:val="28"/>
        </w:rPr>
        <w:t xml:space="preserve">    </w:t>
      </w:r>
      <w:r w:rsidR="002930CD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 w:rsidR="006D2E55">
        <w:rPr>
          <w:bCs/>
          <w:sz w:val="28"/>
        </w:rPr>
        <w:t>г. Ливны</w:t>
      </w:r>
    </w:p>
    <w:p w:rsidR="006D2E55" w:rsidRPr="008B7FF2" w:rsidRDefault="006D2E55" w:rsidP="006D2E55">
      <w:pPr>
        <w:ind w:firstLine="709"/>
        <w:rPr>
          <w:bCs/>
          <w:sz w:val="16"/>
          <w:szCs w:val="16"/>
        </w:rPr>
      </w:pPr>
    </w:p>
    <w:p w:rsidR="006D2E55" w:rsidRDefault="006D2E55" w:rsidP="006D2E55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Об утверждении основных направлений</w:t>
      </w:r>
    </w:p>
    <w:p w:rsidR="00D30B82" w:rsidRDefault="007571E6" w:rsidP="00D30B82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б</w:t>
      </w:r>
      <w:r w:rsidR="006D2E55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="00D30B82">
        <w:rPr>
          <w:sz w:val="28"/>
          <w:szCs w:val="28"/>
        </w:rPr>
        <w:t xml:space="preserve">и </w:t>
      </w:r>
      <w:r w:rsidR="006D2E55">
        <w:rPr>
          <w:sz w:val="28"/>
          <w:szCs w:val="28"/>
        </w:rPr>
        <w:t xml:space="preserve">налоговой политики </w:t>
      </w:r>
    </w:p>
    <w:p w:rsidR="006D2E55" w:rsidRDefault="007571E6" w:rsidP="00D30B82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города Ливны </w:t>
      </w:r>
      <w:r w:rsidR="006D2E55">
        <w:rPr>
          <w:sz w:val="28"/>
          <w:szCs w:val="28"/>
        </w:rPr>
        <w:t>на 20</w:t>
      </w:r>
      <w:r w:rsidR="00E255DC">
        <w:rPr>
          <w:sz w:val="28"/>
          <w:szCs w:val="28"/>
        </w:rPr>
        <w:t>18</w:t>
      </w:r>
      <w:r w:rsidR="006D2E55">
        <w:rPr>
          <w:sz w:val="28"/>
          <w:szCs w:val="28"/>
        </w:rPr>
        <w:t>-20</w:t>
      </w:r>
      <w:r w:rsidR="00E255DC">
        <w:rPr>
          <w:sz w:val="28"/>
          <w:szCs w:val="28"/>
        </w:rPr>
        <w:t>20</w:t>
      </w:r>
      <w:r w:rsidR="006D2E55">
        <w:rPr>
          <w:sz w:val="28"/>
          <w:szCs w:val="28"/>
        </w:rPr>
        <w:t xml:space="preserve"> годы</w:t>
      </w:r>
    </w:p>
    <w:p w:rsidR="00F74403" w:rsidRDefault="00F74403" w:rsidP="006D2E55">
      <w:pPr>
        <w:shd w:val="clear" w:color="auto" w:fill="FFFFFF"/>
        <w:ind w:left="14" w:firstLine="720"/>
        <w:jc w:val="both"/>
        <w:rPr>
          <w:sz w:val="28"/>
          <w:szCs w:val="28"/>
        </w:rPr>
      </w:pPr>
    </w:p>
    <w:p w:rsidR="006D2E55" w:rsidRPr="00634D00" w:rsidRDefault="006D2E55" w:rsidP="002A2E50">
      <w:pPr>
        <w:shd w:val="clear" w:color="auto" w:fill="FFFFFF"/>
        <w:ind w:left="14" w:firstLine="720"/>
        <w:jc w:val="both"/>
        <w:rPr>
          <w:sz w:val="28"/>
          <w:szCs w:val="28"/>
        </w:rPr>
      </w:pPr>
      <w:r w:rsidRPr="00E440C1">
        <w:rPr>
          <w:sz w:val="28"/>
          <w:szCs w:val="28"/>
        </w:rPr>
        <w:t xml:space="preserve">В </w:t>
      </w:r>
      <w:r w:rsidR="00FD770C">
        <w:rPr>
          <w:sz w:val="28"/>
          <w:szCs w:val="28"/>
        </w:rPr>
        <w:t xml:space="preserve">соответствии </w:t>
      </w:r>
      <w:r w:rsidR="008F0746">
        <w:rPr>
          <w:sz w:val="28"/>
          <w:szCs w:val="28"/>
        </w:rPr>
        <w:t>со  статьями</w:t>
      </w:r>
      <w:r w:rsidR="00741B1F">
        <w:rPr>
          <w:sz w:val="28"/>
          <w:szCs w:val="28"/>
        </w:rPr>
        <w:t xml:space="preserve"> 172,</w:t>
      </w:r>
      <w:r>
        <w:rPr>
          <w:sz w:val="28"/>
          <w:szCs w:val="28"/>
        </w:rPr>
        <w:t xml:space="preserve"> 184.2 Бюджетного кодекса Российской Федерации, </w:t>
      </w:r>
      <w:r w:rsidRPr="00687B16">
        <w:rPr>
          <w:sz w:val="28"/>
          <w:szCs w:val="28"/>
        </w:rPr>
        <w:t>п.</w:t>
      </w:r>
      <w:r w:rsidR="00105499">
        <w:rPr>
          <w:sz w:val="28"/>
          <w:szCs w:val="28"/>
        </w:rPr>
        <w:t xml:space="preserve"> 5 раздела 7</w:t>
      </w:r>
      <w:r w:rsidR="00500AB7">
        <w:rPr>
          <w:sz w:val="28"/>
          <w:szCs w:val="28"/>
        </w:rPr>
        <w:t xml:space="preserve"> </w:t>
      </w:r>
      <w:r w:rsidRPr="00687B16">
        <w:rPr>
          <w:sz w:val="28"/>
          <w:szCs w:val="28"/>
        </w:rPr>
        <w:t>Положения «О бюджетном процессе в городе Ливны Орловской области»</w:t>
      </w:r>
      <w:r w:rsidR="00BE5576" w:rsidRPr="00687B16">
        <w:rPr>
          <w:sz w:val="28"/>
          <w:szCs w:val="28"/>
        </w:rPr>
        <w:t>,</w:t>
      </w:r>
      <w:r w:rsidRPr="00687B16">
        <w:rPr>
          <w:sz w:val="28"/>
          <w:szCs w:val="28"/>
        </w:rPr>
        <w:t xml:space="preserve"> </w:t>
      </w:r>
      <w:r w:rsidR="00500AB7">
        <w:rPr>
          <w:sz w:val="28"/>
          <w:szCs w:val="28"/>
        </w:rPr>
        <w:t>утвержденного</w:t>
      </w:r>
      <w:r w:rsidRPr="00687B16">
        <w:rPr>
          <w:sz w:val="28"/>
          <w:szCs w:val="28"/>
        </w:rPr>
        <w:t xml:space="preserve"> решением Ливенского городского Совета народных депутатов от 2</w:t>
      </w:r>
      <w:r w:rsidR="00687B16" w:rsidRPr="00687B16">
        <w:rPr>
          <w:sz w:val="28"/>
          <w:szCs w:val="28"/>
        </w:rPr>
        <w:t>6 сентября</w:t>
      </w:r>
      <w:r w:rsidRPr="00687B16">
        <w:rPr>
          <w:sz w:val="28"/>
          <w:szCs w:val="28"/>
        </w:rPr>
        <w:t xml:space="preserve"> 201</w:t>
      </w:r>
      <w:r w:rsidR="00687B16" w:rsidRPr="00687B16">
        <w:rPr>
          <w:sz w:val="28"/>
          <w:szCs w:val="28"/>
        </w:rPr>
        <w:t>3 года №26</w:t>
      </w:r>
      <w:r w:rsidRPr="00687B16">
        <w:rPr>
          <w:sz w:val="28"/>
          <w:szCs w:val="28"/>
        </w:rPr>
        <w:t>/2</w:t>
      </w:r>
      <w:r w:rsidR="00687B16" w:rsidRPr="00687B16">
        <w:rPr>
          <w:sz w:val="28"/>
          <w:szCs w:val="28"/>
        </w:rPr>
        <w:t>03</w:t>
      </w:r>
      <w:r w:rsidRPr="00687B16">
        <w:rPr>
          <w:sz w:val="28"/>
          <w:szCs w:val="28"/>
        </w:rPr>
        <w:t>-ГС</w:t>
      </w:r>
      <w:r w:rsidR="005C749D">
        <w:rPr>
          <w:sz w:val="28"/>
          <w:szCs w:val="28"/>
        </w:rPr>
        <w:t>,</w:t>
      </w:r>
      <w:r w:rsidRPr="00687B16">
        <w:rPr>
          <w:sz w:val="28"/>
          <w:szCs w:val="28"/>
        </w:rPr>
        <w:t xml:space="preserve"> администрация города </w:t>
      </w:r>
      <w:r w:rsidR="000B4298">
        <w:rPr>
          <w:sz w:val="28"/>
          <w:szCs w:val="28"/>
        </w:rPr>
        <w:t xml:space="preserve">  </w:t>
      </w:r>
      <w:r w:rsidRPr="00687B16">
        <w:rPr>
          <w:sz w:val="28"/>
          <w:szCs w:val="28"/>
        </w:rPr>
        <w:t>п о с т а н о в л я е т:</w:t>
      </w:r>
    </w:p>
    <w:p w:rsidR="006D2E55" w:rsidRDefault="006D2E55" w:rsidP="00555FF2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555FF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</w:t>
      </w:r>
      <w:r w:rsidR="00FD770C">
        <w:rPr>
          <w:sz w:val="28"/>
          <w:szCs w:val="28"/>
        </w:rPr>
        <w:t xml:space="preserve">аправления бюджетной </w:t>
      </w:r>
      <w:r w:rsidR="00074D53">
        <w:rPr>
          <w:sz w:val="28"/>
          <w:szCs w:val="28"/>
        </w:rPr>
        <w:t>и налоговой</w:t>
      </w:r>
      <w:r>
        <w:rPr>
          <w:sz w:val="28"/>
          <w:szCs w:val="28"/>
        </w:rPr>
        <w:t xml:space="preserve"> политики города Ливны на 201</w:t>
      </w:r>
      <w:r w:rsidR="00E255DC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E255DC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согласно приложению</w:t>
      </w:r>
      <w:r w:rsidR="00555FF2">
        <w:rPr>
          <w:sz w:val="28"/>
          <w:szCs w:val="28"/>
        </w:rPr>
        <w:t>.</w:t>
      </w:r>
    </w:p>
    <w:p w:rsidR="006D2E55" w:rsidRDefault="006D2E55" w:rsidP="006D2E55">
      <w:pPr>
        <w:pStyle w:val="2"/>
        <w:spacing w:after="0" w:line="240" w:lineRule="auto"/>
        <w:ind w:left="0" w:firstLine="771"/>
        <w:jc w:val="both"/>
        <w:rPr>
          <w:sz w:val="28"/>
          <w:szCs w:val="28"/>
        </w:rPr>
      </w:pPr>
      <w:r w:rsidRPr="00DD2A4F">
        <w:rPr>
          <w:spacing w:val="-10"/>
          <w:sz w:val="28"/>
          <w:szCs w:val="28"/>
        </w:rPr>
        <w:t>2</w:t>
      </w:r>
      <w:r>
        <w:rPr>
          <w:spacing w:val="-10"/>
        </w:rPr>
        <w:t>.</w:t>
      </w:r>
      <w:r w:rsidR="008A2899">
        <w:rPr>
          <w:spacing w:val="-10"/>
        </w:rPr>
        <w:t xml:space="preserve"> </w:t>
      </w:r>
      <w:r w:rsidRPr="007955D6">
        <w:rPr>
          <w:sz w:val="28"/>
        </w:rPr>
        <w:t>Финансовому управлению администрации города (</w:t>
      </w:r>
      <w:r w:rsidR="00FD770C">
        <w:rPr>
          <w:sz w:val="28"/>
        </w:rPr>
        <w:t>Парахина Н.М.</w:t>
      </w:r>
      <w:r w:rsidRPr="007955D6">
        <w:rPr>
          <w:sz w:val="28"/>
        </w:rPr>
        <w:t>)</w:t>
      </w:r>
      <w:r>
        <w:t xml:space="preserve"> </w:t>
      </w:r>
      <w:r w:rsidRPr="00DD2A4F">
        <w:rPr>
          <w:sz w:val="28"/>
          <w:szCs w:val="28"/>
        </w:rPr>
        <w:t xml:space="preserve">обеспечить составление проекта бюджета города Ливны </w:t>
      </w:r>
      <w:r w:rsidR="00FD770C">
        <w:rPr>
          <w:sz w:val="28"/>
          <w:szCs w:val="28"/>
        </w:rPr>
        <w:t>на 201</w:t>
      </w:r>
      <w:r w:rsidR="00E255DC">
        <w:rPr>
          <w:sz w:val="28"/>
          <w:szCs w:val="28"/>
        </w:rPr>
        <w:t>8</w:t>
      </w:r>
      <w:r w:rsidR="008A2899">
        <w:rPr>
          <w:sz w:val="28"/>
          <w:szCs w:val="28"/>
        </w:rPr>
        <w:t xml:space="preserve"> год и на плановый период 20</w:t>
      </w:r>
      <w:r w:rsidR="00E255DC">
        <w:rPr>
          <w:sz w:val="28"/>
          <w:szCs w:val="28"/>
        </w:rPr>
        <w:t>19</w:t>
      </w:r>
      <w:r w:rsidR="008A2899">
        <w:rPr>
          <w:sz w:val="28"/>
          <w:szCs w:val="28"/>
        </w:rPr>
        <w:t xml:space="preserve"> и 20</w:t>
      </w:r>
      <w:r w:rsidR="00E255DC">
        <w:rPr>
          <w:sz w:val="28"/>
          <w:szCs w:val="28"/>
        </w:rPr>
        <w:t>20</w:t>
      </w:r>
      <w:r w:rsidR="008A2899">
        <w:rPr>
          <w:sz w:val="28"/>
          <w:szCs w:val="28"/>
        </w:rPr>
        <w:t xml:space="preserve"> годов с учетом основных направлений бюджетной </w:t>
      </w:r>
      <w:r w:rsidR="00074D53">
        <w:rPr>
          <w:sz w:val="28"/>
          <w:szCs w:val="28"/>
        </w:rPr>
        <w:t>и</w:t>
      </w:r>
      <w:r w:rsidRPr="00DD2A4F">
        <w:rPr>
          <w:sz w:val="28"/>
          <w:szCs w:val="28"/>
        </w:rPr>
        <w:t xml:space="preserve"> налоговой политики города на 201</w:t>
      </w:r>
      <w:r w:rsidR="002966AC">
        <w:rPr>
          <w:sz w:val="28"/>
          <w:szCs w:val="28"/>
        </w:rPr>
        <w:t>8</w:t>
      </w:r>
      <w:r w:rsidRPr="00DD2A4F">
        <w:rPr>
          <w:sz w:val="28"/>
          <w:szCs w:val="28"/>
        </w:rPr>
        <w:t>-20</w:t>
      </w:r>
      <w:r w:rsidR="002966AC">
        <w:rPr>
          <w:sz w:val="28"/>
          <w:szCs w:val="28"/>
        </w:rPr>
        <w:t>20</w:t>
      </w:r>
      <w:r w:rsidRPr="00DD2A4F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D2A4F">
        <w:rPr>
          <w:sz w:val="28"/>
          <w:szCs w:val="28"/>
        </w:rPr>
        <w:t>.</w:t>
      </w:r>
    </w:p>
    <w:p w:rsidR="00074D53" w:rsidRPr="00DD2A4F" w:rsidRDefault="00074D53" w:rsidP="006D2E55">
      <w:pPr>
        <w:pStyle w:val="2"/>
        <w:spacing w:after="0" w:line="240" w:lineRule="auto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«Ливенский вестник» и разместить на официальном сайте в сети интернет.</w:t>
      </w:r>
    </w:p>
    <w:p w:rsidR="006D2E55" w:rsidRDefault="00074D53" w:rsidP="006D2E55">
      <w:pPr>
        <w:pStyle w:val="FR2"/>
        <w:spacing w:before="0"/>
        <w:ind w:firstLine="720"/>
        <w:rPr>
          <w:b w:val="0"/>
          <w:sz w:val="28"/>
        </w:rPr>
      </w:pPr>
      <w:r>
        <w:rPr>
          <w:b w:val="0"/>
          <w:sz w:val="28"/>
          <w:szCs w:val="28"/>
        </w:rPr>
        <w:t>4</w:t>
      </w:r>
      <w:r w:rsidR="006D2E55" w:rsidRPr="00C00D7A">
        <w:rPr>
          <w:b w:val="0"/>
          <w:sz w:val="28"/>
        </w:rPr>
        <w:t>.</w:t>
      </w:r>
      <w:r w:rsidR="00B71422">
        <w:rPr>
          <w:b w:val="0"/>
          <w:sz w:val="28"/>
        </w:rPr>
        <w:t xml:space="preserve"> </w:t>
      </w:r>
      <w:r w:rsidR="006D2E55" w:rsidRPr="00C00D7A">
        <w:rPr>
          <w:b w:val="0"/>
          <w:sz w:val="28"/>
        </w:rPr>
        <w:t>Ко</w:t>
      </w:r>
      <w:r w:rsidR="008A2899">
        <w:rPr>
          <w:b w:val="0"/>
          <w:sz w:val="28"/>
        </w:rPr>
        <w:t xml:space="preserve">нтроль за исполнением </w:t>
      </w:r>
      <w:r w:rsidR="006D2E55" w:rsidRPr="00C00D7A">
        <w:rPr>
          <w:b w:val="0"/>
          <w:sz w:val="28"/>
        </w:rPr>
        <w:t xml:space="preserve"> постановления возложить на заместителя главы администрации </w:t>
      </w:r>
      <w:r w:rsidR="00C87C0F">
        <w:rPr>
          <w:b w:val="0"/>
          <w:sz w:val="28"/>
        </w:rPr>
        <w:t>города по экономике и финансам Л.И. Полунину</w:t>
      </w:r>
    </w:p>
    <w:p w:rsidR="0096627C" w:rsidRDefault="0096627C" w:rsidP="006D2E55">
      <w:pPr>
        <w:pStyle w:val="FR2"/>
        <w:spacing w:before="0"/>
        <w:rPr>
          <w:b w:val="0"/>
          <w:sz w:val="28"/>
        </w:rPr>
      </w:pPr>
    </w:p>
    <w:p w:rsidR="00C87C0F" w:rsidRDefault="00C87C0F" w:rsidP="006D2E55">
      <w:pPr>
        <w:pStyle w:val="FR2"/>
        <w:spacing w:before="0"/>
        <w:rPr>
          <w:b w:val="0"/>
          <w:sz w:val="28"/>
        </w:rPr>
      </w:pPr>
    </w:p>
    <w:p w:rsidR="00C87C0F" w:rsidRPr="00D646D8" w:rsidRDefault="00C87C0F" w:rsidP="006D2E55">
      <w:pPr>
        <w:pStyle w:val="FR2"/>
        <w:spacing w:before="0"/>
        <w:rPr>
          <w:b w:val="0"/>
          <w:sz w:val="28"/>
        </w:rPr>
      </w:pPr>
    </w:p>
    <w:p w:rsidR="002966AC" w:rsidRDefault="002966AC" w:rsidP="00296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</w:t>
      </w:r>
      <w:r w:rsidR="002930CD">
        <w:rPr>
          <w:sz w:val="28"/>
          <w:szCs w:val="28"/>
        </w:rPr>
        <w:t xml:space="preserve">                   </w:t>
      </w:r>
      <w:r w:rsidR="00074D53">
        <w:rPr>
          <w:sz w:val="28"/>
          <w:szCs w:val="28"/>
        </w:rPr>
        <w:t xml:space="preserve">               </w:t>
      </w:r>
      <w:r w:rsidR="002930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Н.В. Злобин</w:t>
      </w:r>
    </w:p>
    <w:p w:rsidR="007571E6" w:rsidRDefault="007571E6"/>
    <w:p w:rsidR="00F602B9" w:rsidRDefault="00F602B9"/>
    <w:p w:rsidR="00F602B9" w:rsidRDefault="00F602B9"/>
    <w:p w:rsidR="00EE3415" w:rsidRDefault="00EE3415"/>
    <w:p w:rsidR="00EE3415" w:rsidRDefault="00EE3415"/>
    <w:p w:rsidR="00EE3415" w:rsidRDefault="00EE3415"/>
    <w:p w:rsidR="00EE3415" w:rsidRDefault="00EE3415"/>
    <w:p w:rsidR="000244C1" w:rsidRDefault="000244C1" w:rsidP="000244C1"/>
    <w:p w:rsidR="000244C1" w:rsidRDefault="000244C1" w:rsidP="000244C1">
      <w:pPr>
        <w:ind w:left="-709" w:right="-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0244C1" w:rsidRDefault="000244C1" w:rsidP="000244C1">
      <w:pPr>
        <w:pageBreakBefore/>
        <w:ind w:left="5761"/>
        <w:jc w:val="right"/>
        <w:rPr>
          <w:sz w:val="28"/>
          <w:szCs w:val="28"/>
        </w:rPr>
      </w:pPr>
      <w:r w:rsidRPr="0050541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244C1" w:rsidRPr="00505418" w:rsidRDefault="000244C1" w:rsidP="000244C1">
      <w:pPr>
        <w:ind w:left="5760" w:right="-2"/>
        <w:jc w:val="right"/>
        <w:rPr>
          <w:sz w:val="28"/>
          <w:szCs w:val="28"/>
        </w:rPr>
      </w:pPr>
      <w:r w:rsidRPr="00505418">
        <w:rPr>
          <w:sz w:val="28"/>
          <w:szCs w:val="28"/>
        </w:rPr>
        <w:t>к постановлению</w:t>
      </w:r>
    </w:p>
    <w:p w:rsidR="000244C1" w:rsidRPr="00505418" w:rsidRDefault="000244C1" w:rsidP="000244C1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05418">
        <w:rPr>
          <w:sz w:val="28"/>
          <w:szCs w:val="28"/>
        </w:rPr>
        <w:t>администрации г</w:t>
      </w:r>
      <w:r>
        <w:rPr>
          <w:sz w:val="28"/>
          <w:szCs w:val="28"/>
        </w:rPr>
        <w:t>.</w:t>
      </w:r>
      <w:r w:rsidRPr="00505418">
        <w:rPr>
          <w:sz w:val="28"/>
          <w:szCs w:val="28"/>
        </w:rPr>
        <w:t xml:space="preserve"> Ливны</w:t>
      </w:r>
    </w:p>
    <w:p w:rsidR="000244C1" w:rsidRDefault="000244C1" w:rsidP="000244C1">
      <w:pPr>
        <w:ind w:left="2903" w:right="-2" w:firstLine="14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05418">
        <w:rPr>
          <w:sz w:val="28"/>
          <w:szCs w:val="28"/>
        </w:rPr>
        <w:t>от</w:t>
      </w:r>
      <w:r>
        <w:rPr>
          <w:sz w:val="28"/>
          <w:szCs w:val="28"/>
        </w:rPr>
        <w:t xml:space="preserve"> 20 сентября </w:t>
      </w:r>
      <w:r w:rsidRPr="00FD21EB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г</w:t>
      </w:r>
      <w:r w:rsidRPr="00E6351A">
        <w:rPr>
          <w:sz w:val="28"/>
          <w:szCs w:val="28"/>
        </w:rPr>
        <w:t>. №</w:t>
      </w:r>
      <w:r>
        <w:rPr>
          <w:sz w:val="28"/>
          <w:szCs w:val="28"/>
        </w:rPr>
        <w:t xml:space="preserve"> 113</w:t>
      </w:r>
    </w:p>
    <w:p w:rsidR="000244C1" w:rsidRPr="00CB621B" w:rsidRDefault="000244C1" w:rsidP="000244C1">
      <w:pPr>
        <w:ind w:left="2903" w:right="-2" w:firstLine="1417"/>
        <w:jc w:val="center"/>
        <w:rPr>
          <w:sz w:val="28"/>
          <w:szCs w:val="28"/>
        </w:rPr>
      </w:pPr>
    </w:p>
    <w:p w:rsidR="000244C1" w:rsidRPr="00CB621B" w:rsidRDefault="000244C1" w:rsidP="000244C1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>Основные напра</w:t>
      </w:r>
      <w:r>
        <w:rPr>
          <w:sz w:val="28"/>
          <w:szCs w:val="28"/>
        </w:rPr>
        <w:t>в</w:t>
      </w:r>
      <w:r w:rsidRPr="00CB621B">
        <w:rPr>
          <w:sz w:val="28"/>
          <w:szCs w:val="28"/>
        </w:rPr>
        <w:t>ления</w:t>
      </w:r>
    </w:p>
    <w:p w:rsidR="000244C1" w:rsidRPr="00CB621B" w:rsidRDefault="000244C1" w:rsidP="000244C1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и налоговой </w:t>
      </w:r>
      <w:r w:rsidRPr="00CB621B">
        <w:rPr>
          <w:sz w:val="28"/>
          <w:szCs w:val="28"/>
        </w:rPr>
        <w:t>политики</w:t>
      </w:r>
    </w:p>
    <w:p w:rsidR="000244C1" w:rsidRDefault="000244C1" w:rsidP="000244C1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>города Ливны на  201</w:t>
      </w:r>
      <w:r>
        <w:rPr>
          <w:sz w:val="28"/>
          <w:szCs w:val="28"/>
          <w:lang w:val="en-US"/>
        </w:rPr>
        <w:t>8</w:t>
      </w:r>
      <w:r w:rsidRPr="00CB621B"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20</w:t>
      </w:r>
      <w:r w:rsidRPr="00CB621B">
        <w:rPr>
          <w:sz w:val="28"/>
          <w:szCs w:val="28"/>
        </w:rPr>
        <w:t xml:space="preserve"> годы</w:t>
      </w:r>
    </w:p>
    <w:p w:rsidR="000244C1" w:rsidRDefault="000244C1" w:rsidP="000244C1">
      <w:pPr>
        <w:ind w:left="-709" w:right="-2"/>
        <w:jc w:val="center"/>
        <w:rPr>
          <w:sz w:val="28"/>
          <w:szCs w:val="28"/>
        </w:rPr>
      </w:pPr>
    </w:p>
    <w:p w:rsidR="000244C1" w:rsidRDefault="000244C1" w:rsidP="000244C1">
      <w:pPr>
        <w:numPr>
          <w:ilvl w:val="0"/>
          <w:numId w:val="7"/>
        </w:num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244C1" w:rsidRDefault="000244C1" w:rsidP="000244C1">
      <w:pPr>
        <w:ind w:right="-2"/>
        <w:rPr>
          <w:b/>
          <w:sz w:val="28"/>
          <w:szCs w:val="28"/>
        </w:rPr>
      </w:pPr>
    </w:p>
    <w:p w:rsidR="000244C1" w:rsidRDefault="000244C1" w:rsidP="000244C1">
      <w:pPr>
        <w:ind w:right="-2"/>
        <w:jc w:val="both"/>
        <w:rPr>
          <w:sz w:val="28"/>
          <w:szCs w:val="28"/>
        </w:rPr>
      </w:pPr>
      <w:r w:rsidRPr="0051082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510829">
        <w:rPr>
          <w:sz w:val="28"/>
          <w:szCs w:val="28"/>
        </w:rPr>
        <w:t xml:space="preserve"> Основные н</w:t>
      </w:r>
      <w:r>
        <w:rPr>
          <w:sz w:val="28"/>
          <w:szCs w:val="28"/>
        </w:rPr>
        <w:t>аправления бюджетной и налоговой</w:t>
      </w:r>
      <w:r w:rsidRPr="00510829">
        <w:rPr>
          <w:sz w:val="28"/>
          <w:szCs w:val="28"/>
        </w:rPr>
        <w:t xml:space="preserve"> политики города Ливны на 20</w:t>
      </w:r>
      <w:r>
        <w:rPr>
          <w:sz w:val="28"/>
          <w:szCs w:val="28"/>
        </w:rPr>
        <w:t>18</w:t>
      </w:r>
      <w:r w:rsidRPr="0051082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10829">
        <w:rPr>
          <w:sz w:val="28"/>
          <w:szCs w:val="28"/>
        </w:rPr>
        <w:t xml:space="preserve"> год</w:t>
      </w:r>
      <w:r>
        <w:rPr>
          <w:sz w:val="28"/>
          <w:szCs w:val="28"/>
        </w:rPr>
        <w:t>ы (далее также – бюджетная и налоговая политика) разработаны в соответствии со статьей 172</w:t>
      </w:r>
      <w:r w:rsidRPr="00041D9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Федерации, разделом 7 Положения «О бюджетном процессе</w:t>
      </w:r>
      <w:r w:rsidRPr="00875FB7">
        <w:rPr>
          <w:sz w:val="28"/>
          <w:szCs w:val="28"/>
        </w:rPr>
        <w:t xml:space="preserve"> </w:t>
      </w:r>
      <w:r w:rsidRPr="00687B16">
        <w:rPr>
          <w:sz w:val="28"/>
          <w:szCs w:val="28"/>
        </w:rPr>
        <w:t xml:space="preserve">в городе Ливны Орловской области», </w:t>
      </w:r>
      <w:r>
        <w:rPr>
          <w:sz w:val="28"/>
          <w:szCs w:val="28"/>
        </w:rPr>
        <w:t>утвержденного решением Ливенского городского Совета народных депутатов от 26 сентября 2013 года № 26/203-ГС, Планом мероприятий по консолидации бюджетных средств в целях оздоровления муниципальных финансов города Ливны Орловской области, утвержденным постановлением администрации города Ливны от  11 сентября 2017 года №107.</w:t>
      </w:r>
    </w:p>
    <w:p w:rsidR="000244C1" w:rsidRDefault="000244C1" w:rsidP="000244C1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Бюджетная  политика города Ливны определяет основные ориентиры и стратегические цели развития города Ливны на трехлетний период и направлена на приоритетное исполнение поручений и указа Президента Российской Федерации </w:t>
      </w:r>
      <w:r w:rsidRPr="0025371C">
        <w:rPr>
          <w:sz w:val="28"/>
          <w:szCs w:val="28"/>
        </w:rPr>
        <w:t>от 7 мая 2012 года</w:t>
      </w:r>
      <w:r>
        <w:rPr>
          <w:sz w:val="28"/>
          <w:szCs w:val="28"/>
        </w:rPr>
        <w:t xml:space="preserve"> № 597 «О мероприятиях по реализации государственной социальной политики», адресное решение социальных задач, повышение качества муниципальных услуг, достижение конкретных общественно значимых результатов.</w:t>
      </w:r>
      <w:r>
        <w:rPr>
          <w:b/>
          <w:sz w:val="28"/>
          <w:szCs w:val="28"/>
        </w:rPr>
        <w:t xml:space="preserve"> </w:t>
      </w:r>
    </w:p>
    <w:p w:rsidR="000244C1" w:rsidRPr="00EA7929" w:rsidRDefault="000244C1" w:rsidP="000244C1">
      <w:pPr>
        <w:pStyle w:val="ConsPlusNormal"/>
        <w:ind w:firstLine="851"/>
        <w:jc w:val="both"/>
      </w:pPr>
      <w:r w:rsidRPr="00EA7929">
        <w:rPr>
          <w:b/>
        </w:rPr>
        <w:t xml:space="preserve"> </w:t>
      </w:r>
      <w:r w:rsidRPr="00EA7929">
        <w:t xml:space="preserve">Налоговая политика города Ливны в 2018  году и плановом периоде 2019 и 2020 годов обеспечивает преемственность целей и задач налоговой политики предыдущего периода и направлена на увеличение доходов  бюджета города Ливны за счет оптимизации налоговой нагрузки, отмены неэффективных налоговых льгот, повышение эффективности системы налогового администрирования. </w:t>
      </w:r>
    </w:p>
    <w:p w:rsidR="000244C1" w:rsidRDefault="000244C1" w:rsidP="000244C1">
      <w:pPr>
        <w:ind w:right="-2"/>
        <w:jc w:val="both"/>
        <w:rPr>
          <w:sz w:val="28"/>
          <w:szCs w:val="28"/>
        </w:rPr>
      </w:pPr>
      <w:r w:rsidRPr="00EA7929">
        <w:rPr>
          <w:sz w:val="28"/>
          <w:szCs w:val="28"/>
        </w:rPr>
        <w:t xml:space="preserve">Работа по мобилизации доходов в городе Ливны будет проводиться в рамках реализации </w:t>
      </w:r>
      <w:hyperlink r:id="rId8" w:history="1">
        <w:r w:rsidRPr="00EA7929">
          <w:rPr>
            <w:sz w:val="28"/>
            <w:szCs w:val="28"/>
          </w:rPr>
          <w:t>постановления</w:t>
        </w:r>
      </w:hyperlink>
      <w:r w:rsidRPr="00EA7929">
        <w:rPr>
          <w:sz w:val="28"/>
          <w:szCs w:val="28"/>
        </w:rPr>
        <w:t xml:space="preserve"> администрации города Ливны от 20 февраля 2015 года № 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области», постановления администрации города Ливны от 19 мая 2017 года №322 «Об утверждении Плана мероприятий (дорожная карта) по повышению роли имущественных налогов в формировании бюджета города Ливны на 2017 год и на плановый период 2018 и 2019 годов»</w:t>
      </w:r>
      <w:r>
        <w:rPr>
          <w:sz w:val="28"/>
          <w:szCs w:val="28"/>
        </w:rPr>
        <w:t>.</w:t>
      </w:r>
    </w:p>
    <w:p w:rsidR="000244C1" w:rsidRDefault="000244C1" w:rsidP="000244C1">
      <w:pPr>
        <w:ind w:right="-2"/>
        <w:jc w:val="both"/>
        <w:rPr>
          <w:sz w:val="28"/>
          <w:szCs w:val="28"/>
        </w:rPr>
      </w:pPr>
    </w:p>
    <w:p w:rsidR="000244C1" w:rsidRPr="00C24CAA" w:rsidRDefault="000244C1" w:rsidP="000244C1">
      <w:pPr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24CAA">
        <w:rPr>
          <w:sz w:val="28"/>
          <w:szCs w:val="28"/>
        </w:rPr>
        <w:t xml:space="preserve">. Основные направления бюджетной </w:t>
      </w:r>
    </w:p>
    <w:p w:rsidR="000244C1" w:rsidRDefault="000244C1" w:rsidP="000244C1">
      <w:pPr>
        <w:ind w:left="-349"/>
        <w:jc w:val="center"/>
        <w:rPr>
          <w:sz w:val="28"/>
          <w:szCs w:val="28"/>
        </w:rPr>
      </w:pPr>
      <w:r w:rsidRPr="00C24CAA">
        <w:rPr>
          <w:sz w:val="28"/>
          <w:szCs w:val="28"/>
        </w:rPr>
        <w:lastRenderedPageBreak/>
        <w:t>политики города Ливны в области расходов</w:t>
      </w:r>
    </w:p>
    <w:p w:rsidR="000244C1" w:rsidRDefault="000244C1" w:rsidP="000244C1">
      <w:pPr>
        <w:ind w:left="-349"/>
        <w:jc w:val="center"/>
        <w:rPr>
          <w:sz w:val="28"/>
          <w:szCs w:val="28"/>
        </w:rPr>
      </w:pPr>
    </w:p>
    <w:p w:rsidR="000244C1" w:rsidRDefault="000244C1" w:rsidP="000244C1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Снижение темпов роста социально-экономического развития на всей территории страны, и в частности Орловской области, привело к тому, что бюджетная политика осуществляется в рамках объективно обусловленных ограничений, в связи с чем в настоящее время сохраняется базовая задача – ограничить темпы роста бюджетных расходов, в том числе на аппарат управления, и выйти на бездефицитный </w:t>
      </w:r>
      <w:r w:rsidRPr="00F831DD">
        <w:rPr>
          <w:sz w:val="28"/>
          <w:szCs w:val="28"/>
        </w:rPr>
        <w:t>бюджет города в среднесрочной перспективе.</w:t>
      </w:r>
    </w:p>
    <w:p w:rsidR="000244C1" w:rsidRDefault="000244C1" w:rsidP="000244C1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0244C1" w:rsidRDefault="000244C1" w:rsidP="000244C1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Большинство задач в сфере бюджетной политики, поставленных в предыдущие годы, сохраняют свою актуальность.</w:t>
      </w:r>
    </w:p>
    <w:p w:rsidR="000244C1" w:rsidRPr="003516E4" w:rsidRDefault="000244C1" w:rsidP="000244C1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 от 7 мая  2012 года.</w:t>
      </w:r>
      <w:r w:rsidRPr="00C24CAA">
        <w:rPr>
          <w:sz w:val="28"/>
          <w:szCs w:val="28"/>
        </w:rPr>
        <w:t xml:space="preserve"> </w:t>
      </w:r>
    </w:p>
    <w:p w:rsidR="000244C1" w:rsidRDefault="000244C1" w:rsidP="000244C1">
      <w:pPr>
        <w:pStyle w:val="ConsPlusNormal"/>
        <w:ind w:firstLine="540"/>
        <w:jc w:val="both"/>
      </w:pPr>
      <w:r w:rsidRPr="002C281C">
        <w:t>При этом формирование бюджета города Ливны на основе муниципальных программ создает основу для эффективной концентрации всех ресурсов на важнейших направлениях деятельности и исполнения принятых расходных обязательств главными распорядителями бюджетных средств.</w:t>
      </w:r>
    </w:p>
    <w:p w:rsidR="000244C1" w:rsidRPr="005C2F99" w:rsidRDefault="000244C1" w:rsidP="000244C1">
      <w:pPr>
        <w:pStyle w:val="ConsPlusNormal"/>
        <w:ind w:firstLine="540"/>
        <w:jc w:val="both"/>
      </w:pPr>
      <w:r>
        <w:t xml:space="preserve"> Основными приоритетами  бюджетных расходов на 2018 год и на плановый период 2019 и 2020 годов будут являться:</w:t>
      </w:r>
    </w:p>
    <w:p w:rsidR="000244C1" w:rsidRDefault="000244C1" w:rsidP="000244C1">
      <w:pPr>
        <w:pStyle w:val="ConsPlusNormal"/>
        <w:ind w:firstLine="540"/>
        <w:jc w:val="both"/>
      </w:pPr>
      <w:r w:rsidRPr="005C2F99">
        <w:t xml:space="preserve">1) повышение эффективности бюджетных расходов на основе оценки достигнутых результатов; </w:t>
      </w:r>
    </w:p>
    <w:p w:rsidR="000244C1" w:rsidRDefault="000244C1" w:rsidP="000244C1">
      <w:pPr>
        <w:pStyle w:val="ConsPlusNormal"/>
        <w:ind w:firstLine="540"/>
        <w:jc w:val="both"/>
      </w:pPr>
      <w:r>
        <w:t>2) снижение рисков неисполнения первоочередных и социально значимых обязательств, недопущения принятия новых расходных обязательств, не обеспеченных доходными источниками;</w:t>
      </w:r>
    </w:p>
    <w:p w:rsidR="000244C1" w:rsidRDefault="000244C1" w:rsidP="000244C1">
      <w:pPr>
        <w:pStyle w:val="ConsPlusNormal"/>
        <w:ind w:firstLine="540"/>
        <w:jc w:val="both"/>
      </w:pPr>
      <w:r>
        <w:t>3) достижение целевых показателей, утвержденных муниципальными программами;</w:t>
      </w:r>
    </w:p>
    <w:p w:rsidR="000244C1" w:rsidRDefault="000244C1" w:rsidP="000244C1">
      <w:pPr>
        <w:pStyle w:val="ConsPlusNormal"/>
        <w:ind w:firstLine="540"/>
        <w:jc w:val="both"/>
      </w:pPr>
      <w:r>
        <w:t>4)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0244C1" w:rsidRDefault="000244C1" w:rsidP="000244C1">
      <w:pPr>
        <w:pStyle w:val="ConsPlusNormal"/>
        <w:ind w:firstLine="540"/>
        <w:jc w:val="both"/>
      </w:pPr>
      <w:r>
        <w:t>5) 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результатов, в том числе:</w:t>
      </w:r>
    </w:p>
    <w:p w:rsidR="000244C1" w:rsidRDefault="000244C1" w:rsidP="000244C1">
      <w:pPr>
        <w:pStyle w:val="ConsPlusNormal"/>
        <w:ind w:firstLine="540"/>
        <w:jc w:val="both"/>
      </w:pPr>
      <w:r>
        <w:t>проведение инвентаризации и оптимизации расходных обязательств;</w:t>
      </w:r>
    </w:p>
    <w:p w:rsidR="000244C1" w:rsidRDefault="000244C1" w:rsidP="000244C1">
      <w:pPr>
        <w:pStyle w:val="ConsPlusNormal"/>
        <w:ind w:firstLine="540"/>
        <w:jc w:val="both"/>
      </w:pPr>
      <w:r>
        <w:t>проведение мероприятий по энергосбережению, установление приборов учета тепла и воды в муниципальных учреждениях.</w:t>
      </w:r>
    </w:p>
    <w:p w:rsidR="000244C1" w:rsidRDefault="000244C1" w:rsidP="000244C1">
      <w:pPr>
        <w:pStyle w:val="ConsPlusNormal"/>
        <w:ind w:firstLine="540"/>
        <w:jc w:val="both"/>
      </w:pPr>
      <w:r>
        <w:t>В целях реализации поставленных целей и задач необходимо осуществить действия по следующим направлениям:</w:t>
      </w:r>
    </w:p>
    <w:p w:rsidR="000244C1" w:rsidRDefault="000244C1" w:rsidP="000244C1">
      <w:pPr>
        <w:pStyle w:val="ConsPlusNormal"/>
        <w:ind w:firstLine="540"/>
        <w:jc w:val="both"/>
      </w:pPr>
      <w:r>
        <w:lastRenderedPageBreak/>
        <w:t xml:space="preserve">1. Минимизация  бюджетных расходов. </w:t>
      </w:r>
    </w:p>
    <w:p w:rsidR="000244C1" w:rsidRDefault="000244C1" w:rsidP="000244C1">
      <w:pPr>
        <w:pStyle w:val="ConsPlusNormal"/>
        <w:ind w:firstLine="540"/>
        <w:jc w:val="both"/>
      </w:pPr>
      <w:r>
        <w:t>В целях обеспечения сбалансированности городского бюджета, стабильности и устойчивости выполнения действующих расходных обязательств возникает необходимость ограничения размера бюджетного дефицита. Решение этой задачи в первую очередь подразумевает планирование расходов городского бюджета исходя из консервативной оценки доходного потенциала.</w:t>
      </w:r>
    </w:p>
    <w:p w:rsidR="000244C1" w:rsidRDefault="000244C1" w:rsidP="000244C1">
      <w:pPr>
        <w:pStyle w:val="ConsPlusNormal"/>
        <w:ind w:firstLine="540"/>
        <w:jc w:val="both"/>
      </w:pPr>
      <w:r>
        <w:t>Перспективная возможность снижения доходов городского бюджета и необходимость соблюдения объективно обусловленных ограничений размера дефицита городского бюджета определяют потребность перехода к режиму экономии средств городского бюджета.</w:t>
      </w:r>
    </w:p>
    <w:p w:rsidR="000244C1" w:rsidRDefault="000244C1" w:rsidP="000244C1">
      <w:pPr>
        <w:pStyle w:val="ConsPlusNormal"/>
        <w:ind w:firstLine="540"/>
        <w:jc w:val="both"/>
      </w:pPr>
      <w:r>
        <w:t>При этом приоритетами в расходовании средств городского бюджета на 2018 год и на плановый период 2019 и 2020 годов становятся:</w:t>
      </w:r>
    </w:p>
    <w:p w:rsidR="000244C1" w:rsidRDefault="000244C1" w:rsidP="000244C1">
      <w:pPr>
        <w:pStyle w:val="ConsPlusNormal"/>
        <w:ind w:firstLine="540"/>
        <w:jc w:val="both"/>
      </w:pPr>
      <w:r>
        <w:t>обеспечение своевременности и полноты выплаты заработной платы работникам бюджетной сферы;</w:t>
      </w:r>
    </w:p>
    <w:p w:rsidR="000244C1" w:rsidRDefault="000244C1" w:rsidP="000244C1">
      <w:pPr>
        <w:pStyle w:val="ConsPlusNormal"/>
        <w:ind w:firstLine="540"/>
        <w:jc w:val="both"/>
      </w:pPr>
      <w:r>
        <w:t>недопущение кредиторской задолженности по заработной плате и социальным выплатам;</w:t>
      </w:r>
    </w:p>
    <w:p w:rsidR="000244C1" w:rsidRDefault="000244C1" w:rsidP="000244C1">
      <w:pPr>
        <w:pStyle w:val="ConsPlusNormal"/>
        <w:ind w:firstLine="540"/>
        <w:jc w:val="both"/>
      </w:pPr>
      <w:r>
        <w:t>концентрация ресурсов на решении вопросов, связанных с обеспечением жизнедеятельности объектов социальной инфраструктуры.</w:t>
      </w:r>
    </w:p>
    <w:p w:rsidR="000244C1" w:rsidRDefault="000244C1" w:rsidP="000244C1">
      <w:pPr>
        <w:pStyle w:val="ConsPlusNormal"/>
        <w:ind w:firstLine="540"/>
        <w:jc w:val="both"/>
      </w:pPr>
      <w:r>
        <w:t>2. Обеспечение режима экономии и рационального использования средств городского бюджета.</w:t>
      </w:r>
    </w:p>
    <w:p w:rsidR="000244C1" w:rsidRDefault="000244C1" w:rsidP="000244C1">
      <w:pPr>
        <w:pStyle w:val="ConsPlusNormal"/>
        <w:ind w:firstLine="540"/>
        <w:jc w:val="both"/>
      </w:pPr>
      <w:r>
        <w:t>В целях обеспечения сбалансированности расходных обязательств и доходными возможностями  городского бюджета следует отказаться от необязательных в текущей ситуации затрат. При этом режим жесткой  экономии бюджетных средств следует обеспечить не только за счет прямого сокращения непервоочередных и неприоритетных расходов, но и за счет повышения эффективности использования средств городского бюджета.</w:t>
      </w:r>
    </w:p>
    <w:p w:rsidR="000244C1" w:rsidRDefault="000244C1" w:rsidP="000244C1">
      <w:pPr>
        <w:pStyle w:val="ConsPlusNormal"/>
        <w:ind w:firstLine="540"/>
        <w:jc w:val="both"/>
      </w:pPr>
      <w:r>
        <w:t>В связи с этим необходимо в короткий срок провести инвентаризацию расходных обязательств, пересмотрев сроки их реализации и объемы финансового обеспечения, а также отказаться  от реализации задач, не носящих первоочередной характер.</w:t>
      </w:r>
    </w:p>
    <w:p w:rsidR="000244C1" w:rsidRDefault="000244C1" w:rsidP="000244C1">
      <w:pPr>
        <w:pStyle w:val="ConsPlusNormal"/>
        <w:ind w:firstLine="540"/>
        <w:jc w:val="both"/>
      </w:pPr>
      <w:r>
        <w:t>Прежде всего требуется привести в соответствие с реальными возможностями городского бюджета муниципальные программы.</w:t>
      </w:r>
    </w:p>
    <w:p w:rsidR="000244C1" w:rsidRDefault="000244C1" w:rsidP="000244C1">
      <w:pPr>
        <w:pStyle w:val="ConsPlusNormal"/>
        <w:ind w:firstLine="540"/>
        <w:jc w:val="both"/>
      </w:pPr>
      <w:r>
        <w:t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 постоянного роста расходов городского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0244C1" w:rsidRDefault="000244C1" w:rsidP="000244C1">
      <w:pPr>
        <w:pStyle w:val="ConsPlusNormal"/>
        <w:ind w:firstLine="540"/>
        <w:jc w:val="both"/>
      </w:pPr>
      <w:r>
        <w:t>3. Повышение качества оказания муниципальных услуг (выполнения работ).</w:t>
      </w:r>
    </w:p>
    <w:p w:rsidR="000244C1" w:rsidRDefault="000244C1" w:rsidP="000244C1">
      <w:pPr>
        <w:pStyle w:val="ConsPlusNormal"/>
        <w:ind w:firstLine="540"/>
        <w:jc w:val="both"/>
      </w:pPr>
      <w:r>
        <w:t xml:space="preserve">Несмотря на режим экономии средств городского бюджета, необходимо обеспечить кардинальное повышение качества предоставления гражданам </w:t>
      </w:r>
      <w:r>
        <w:lastRenderedPageBreak/>
        <w:t>муниципальных услуг (выполнения работ) в первую очередь за счет применения  современных методов предоставления муниципальных услуг (выполнения работ).</w:t>
      </w:r>
    </w:p>
    <w:p w:rsidR="000244C1" w:rsidRDefault="000244C1" w:rsidP="000244C1">
      <w:pPr>
        <w:pStyle w:val="ConsPlusNormal"/>
        <w:ind w:firstLine="540"/>
        <w:jc w:val="both"/>
      </w:pPr>
      <w:r>
        <w:t>4. Совершенствование механизмов программно-целевого метода бюджетного планирования.</w:t>
      </w:r>
    </w:p>
    <w:p w:rsidR="000244C1" w:rsidRDefault="000244C1" w:rsidP="000244C1">
      <w:pPr>
        <w:pStyle w:val="ConsPlusNormal"/>
        <w:ind w:firstLine="540"/>
        <w:jc w:val="both"/>
      </w:pPr>
      <w:r>
        <w:t>Требуется дальнейшее совершенствование системы оценки эффективности реализации муниципальных программ, обеспечивающей контроль за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 и нерезультативных муниципальных программ.</w:t>
      </w:r>
    </w:p>
    <w:p w:rsidR="000244C1" w:rsidRDefault="000244C1" w:rsidP="000244C1">
      <w:pPr>
        <w:pStyle w:val="ConsPlusNormal"/>
        <w:ind w:firstLine="540"/>
        <w:jc w:val="both"/>
      </w:pPr>
      <w:r>
        <w:t>В целях обеспечения ритмичности исполнения городского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0244C1" w:rsidRDefault="000244C1" w:rsidP="000244C1">
      <w:pPr>
        <w:pStyle w:val="ConsPlusNormal"/>
        <w:ind w:firstLine="540"/>
        <w:jc w:val="both"/>
      </w:pPr>
      <w:r>
        <w:t>В очередном бюджетном цикле необходимо продолжить работу по переходу на «эффективный контракт», включающий показатели и критерии оценки эффективности деятельности работника для назначения ему стимулирующих выплат в зависимости от результатов его труда и качества оказываемых им муниципальных услуг, в увязке с показателями деятельности муниципального учреждения и муниципальных программ.</w:t>
      </w:r>
    </w:p>
    <w:p w:rsidR="000244C1" w:rsidRDefault="000244C1" w:rsidP="000244C1">
      <w:pPr>
        <w:pStyle w:val="ConsPlusNormal"/>
        <w:ind w:firstLine="540"/>
        <w:jc w:val="both"/>
      </w:pPr>
      <w:r w:rsidRPr="00C13BEF">
        <w:t>Продолжить работу по реструктуризации бюджетной сети, выявлению неэффективных или недостаточно загруженных муниципальных учреждений с целью принятия решений по их дальнейшему функционированию.</w:t>
      </w:r>
    </w:p>
    <w:p w:rsidR="000244C1" w:rsidRDefault="000244C1" w:rsidP="000244C1">
      <w:pPr>
        <w:pStyle w:val="ConsPlusNormal"/>
        <w:ind w:firstLine="540"/>
        <w:jc w:val="both"/>
      </w:pPr>
      <w:r>
        <w:t>Основными рисками, которые могут возникнуть в ходе реализации бюджетной политики, являются:</w:t>
      </w:r>
    </w:p>
    <w:p w:rsidR="000244C1" w:rsidRDefault="000244C1" w:rsidP="000244C1">
      <w:pPr>
        <w:pStyle w:val="ConsPlusNormal"/>
        <w:ind w:firstLine="540"/>
        <w:jc w:val="both"/>
      </w:pPr>
      <w:r>
        <w:t>изменение норм законодательства, влекущее за собой снижение доходов городского бюджета, увеличение расходов городского бюджета;</w:t>
      </w:r>
    </w:p>
    <w:p w:rsidR="000244C1" w:rsidRDefault="000244C1" w:rsidP="000244C1">
      <w:pPr>
        <w:pStyle w:val="ConsPlusNormal"/>
        <w:ind w:firstLine="540"/>
        <w:jc w:val="both"/>
      </w:pPr>
      <w:r>
        <w:t>ухудшение общеэкономической ситуации, ведущее к уменьшению поступлений налоговых и неналоговых доходов городского бюджета;</w:t>
      </w:r>
    </w:p>
    <w:p w:rsidR="000244C1" w:rsidRDefault="000244C1" w:rsidP="000244C1">
      <w:pPr>
        <w:pStyle w:val="ConsPlusNormal"/>
        <w:ind w:firstLine="540"/>
        <w:jc w:val="both"/>
      </w:pPr>
      <w:r>
        <w:t>удорожание стоимости привлечения заемных средств в виде кредитов кредитных организаций.</w:t>
      </w:r>
    </w:p>
    <w:p w:rsidR="000244C1" w:rsidRDefault="000244C1" w:rsidP="000244C1">
      <w:pPr>
        <w:pStyle w:val="ConsPlusNormal"/>
        <w:ind w:firstLine="540"/>
        <w:jc w:val="both"/>
      </w:pPr>
      <w: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0244C1" w:rsidRPr="0098595F" w:rsidRDefault="000244C1" w:rsidP="000244C1">
      <w:pPr>
        <w:pStyle w:val="ConsPlusNormal"/>
        <w:ind w:firstLine="540"/>
        <w:jc w:val="both"/>
      </w:pPr>
      <w:r w:rsidRPr="0098595F">
        <w:t>Основными направлениями бюджетной политики в сфере образования в 2018-2020 годах будут являться:</w:t>
      </w:r>
    </w:p>
    <w:p w:rsidR="000244C1" w:rsidRPr="008078DF" w:rsidRDefault="000244C1" w:rsidP="000244C1">
      <w:pPr>
        <w:pStyle w:val="ConsPlusNormal"/>
        <w:ind w:firstLine="709"/>
        <w:jc w:val="both"/>
      </w:pPr>
      <w:r w:rsidRPr="008078DF">
        <w:t>1) повышение качества и доступности образования для граждан с учетом индивидуальных образовательных потребностей и возможностей;</w:t>
      </w:r>
    </w:p>
    <w:p w:rsidR="000244C1" w:rsidRPr="004F68A5" w:rsidRDefault="000244C1" w:rsidP="000244C1">
      <w:pPr>
        <w:pStyle w:val="ConsPlusNormal"/>
        <w:ind w:firstLine="709"/>
        <w:jc w:val="both"/>
      </w:pPr>
      <w:r w:rsidRPr="004F68A5">
        <w:t>2) обеспечение преемственности основных образовательных программ начального общего, основного общего, среднего общего образования в рамках перехода образовательных организаций города к реализации федеральных государственных образовательных стандартов;</w:t>
      </w:r>
    </w:p>
    <w:p w:rsidR="000244C1" w:rsidRPr="004F68A5" w:rsidRDefault="000244C1" w:rsidP="000244C1">
      <w:pPr>
        <w:pStyle w:val="ConsPlusNormal"/>
        <w:ind w:firstLine="709"/>
        <w:jc w:val="both"/>
      </w:pPr>
      <w:r w:rsidRPr="004F68A5">
        <w:lastRenderedPageBreak/>
        <w:t>3) укрепление материально-технической базы образовательных организаций с учетом современных стандартов проведения капитального ремонта зданий объектов образования;</w:t>
      </w:r>
    </w:p>
    <w:p w:rsidR="000244C1" w:rsidRPr="006B3983" w:rsidRDefault="000244C1" w:rsidP="000244C1">
      <w:pPr>
        <w:pStyle w:val="ConsPlusNormal"/>
        <w:ind w:firstLine="709"/>
        <w:jc w:val="both"/>
      </w:pPr>
      <w:r w:rsidRPr="006B3983">
        <w:t>4) повышение эффективности использования бюджетных средств в сфере образования;</w:t>
      </w:r>
    </w:p>
    <w:p w:rsidR="000244C1" w:rsidRPr="006B3983" w:rsidRDefault="000244C1" w:rsidP="000244C1">
      <w:pPr>
        <w:pStyle w:val="ConsPlusNormal"/>
        <w:ind w:firstLine="709"/>
        <w:jc w:val="both"/>
      </w:pPr>
      <w:r w:rsidRPr="006B3983">
        <w:t>5)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процесса;</w:t>
      </w:r>
    </w:p>
    <w:p w:rsidR="000244C1" w:rsidRPr="006B3983" w:rsidRDefault="000244C1" w:rsidP="000244C1">
      <w:pPr>
        <w:pStyle w:val="ConsPlusNormal"/>
        <w:ind w:firstLine="709"/>
        <w:jc w:val="both"/>
      </w:pPr>
      <w:r>
        <w:t>6</w:t>
      </w:r>
      <w:r w:rsidRPr="006B3983">
        <w:t>) обеспечение питанием всех обучающихся по программам начального общего образования и обучающихся по программам основного общего и среднего общего образования из числа малообеспеченных и многодетных семей;</w:t>
      </w:r>
    </w:p>
    <w:p w:rsidR="000244C1" w:rsidRPr="007A6197" w:rsidRDefault="000244C1" w:rsidP="000244C1">
      <w:pPr>
        <w:pStyle w:val="ConsPlusNormal"/>
        <w:ind w:firstLine="709"/>
        <w:jc w:val="both"/>
      </w:pPr>
      <w:r w:rsidRPr="007A6197">
        <w:t>7) организация образовательного процесса в одну смену;</w:t>
      </w:r>
    </w:p>
    <w:p w:rsidR="000244C1" w:rsidRPr="007A6197" w:rsidRDefault="000244C1" w:rsidP="000244C1">
      <w:pPr>
        <w:pStyle w:val="ConsPlusNormal"/>
        <w:ind w:firstLine="709"/>
        <w:jc w:val="both"/>
      </w:pPr>
      <w:r w:rsidRPr="007A6197">
        <w:t xml:space="preserve">8) обеспечение муниципальной поддержки талантливой молодежи </w:t>
      </w:r>
      <w:r w:rsidRPr="007A6197">
        <w:br/>
        <w:t>в целях развития творческого, научного и профессионального потенциала;</w:t>
      </w:r>
    </w:p>
    <w:p w:rsidR="000244C1" w:rsidRPr="007A6197" w:rsidRDefault="000244C1" w:rsidP="000244C1">
      <w:pPr>
        <w:pStyle w:val="ConsPlusNormal"/>
        <w:ind w:firstLine="709"/>
        <w:jc w:val="both"/>
      </w:pPr>
      <w:r w:rsidRPr="007A6197">
        <w:t>9) совершенствование системы психолого-медико-социального сопровождения обучающихся (воспитанников);</w:t>
      </w:r>
    </w:p>
    <w:p w:rsidR="000244C1" w:rsidRPr="008632F7" w:rsidRDefault="000244C1" w:rsidP="000244C1">
      <w:pPr>
        <w:pStyle w:val="ConsPlusNormal"/>
        <w:ind w:firstLine="709"/>
        <w:jc w:val="both"/>
      </w:pPr>
      <w:r w:rsidRPr="008632F7">
        <w:t>10) развитие методической базы и материально-техническое оснащение служб психолого-медико-социального сопровождения обучающихся (воспитанников) в образовательных организациях;</w:t>
      </w:r>
    </w:p>
    <w:p w:rsidR="000244C1" w:rsidRPr="001A6BC5" w:rsidRDefault="000244C1" w:rsidP="000244C1">
      <w:pPr>
        <w:pStyle w:val="ConsPlusNormal"/>
        <w:ind w:firstLine="709"/>
        <w:jc w:val="both"/>
      </w:pPr>
      <w:r w:rsidRPr="001A6BC5">
        <w:t>11) проведение мероприятий по оздоровительной кампании детей.</w:t>
      </w:r>
    </w:p>
    <w:p w:rsidR="000244C1" w:rsidRDefault="000244C1" w:rsidP="000244C1">
      <w:pPr>
        <w:pStyle w:val="ConsPlusNormal"/>
        <w:ind w:firstLine="709"/>
        <w:jc w:val="both"/>
      </w:pPr>
      <w:r>
        <w:t>В</w:t>
      </w:r>
      <w:r w:rsidRPr="00D577DE">
        <w:t xml:space="preserve"> сфере физической культуры и спорта</w:t>
      </w:r>
      <w:r>
        <w:t xml:space="preserve"> главным</w:t>
      </w:r>
      <w:r w:rsidRPr="00D577DE">
        <w:t xml:space="preserve"> </w:t>
      </w:r>
      <w:r>
        <w:t xml:space="preserve">приоритетом станет </w:t>
      </w:r>
      <w:r w:rsidRPr="00D577DE">
        <w:t xml:space="preserve">развитие </w:t>
      </w:r>
      <w:r>
        <w:t xml:space="preserve">физической культуры и  </w:t>
      </w:r>
      <w:r w:rsidRPr="00D577DE">
        <w:t xml:space="preserve">массового спорта </w:t>
      </w:r>
      <w:r>
        <w:t xml:space="preserve">в городе, </w:t>
      </w:r>
      <w:r w:rsidRPr="00D577DE">
        <w:t>обеспечение доступности</w:t>
      </w:r>
      <w:r>
        <w:t xml:space="preserve"> занятий спортом для всех слоев населения, </w:t>
      </w:r>
      <w:r w:rsidRPr="00D577DE">
        <w:t>развитие учреждений сферы физической культуры и спорта</w:t>
      </w:r>
      <w:r>
        <w:t>, расширение возможностей для участия в спортивных мероприятиях всех групп населения. Основными направлениями бюджетной политики в 2018-2020 годах будут являться:</w:t>
      </w:r>
    </w:p>
    <w:p w:rsidR="000244C1" w:rsidRPr="000244C1" w:rsidRDefault="000244C1" w:rsidP="000244C1">
      <w:pPr>
        <w:pStyle w:val="ConsPlusNormal"/>
        <w:ind w:firstLine="709"/>
        <w:jc w:val="both"/>
      </w:pPr>
      <w:r w:rsidRPr="000270C1">
        <w:t>1) развитие массового спорта и обеспечение его доступности;</w:t>
      </w:r>
      <w:r>
        <w:t xml:space="preserve"> </w:t>
      </w:r>
    </w:p>
    <w:p w:rsidR="000244C1" w:rsidRDefault="000244C1" w:rsidP="000244C1">
      <w:pPr>
        <w:pStyle w:val="ConsPlusNormal"/>
        <w:ind w:firstLine="709"/>
        <w:jc w:val="both"/>
      </w:pPr>
      <w:r w:rsidRPr="00061163">
        <w:t xml:space="preserve">2) </w:t>
      </w:r>
      <w:r>
        <w:t>развитие физической культуры и спорта среди лиц с ограниченными физическими возможностями;</w:t>
      </w:r>
    </w:p>
    <w:p w:rsidR="000244C1" w:rsidRDefault="000244C1" w:rsidP="000244C1">
      <w:pPr>
        <w:pStyle w:val="ConsPlusNormal"/>
        <w:ind w:firstLine="709"/>
        <w:jc w:val="both"/>
      </w:pPr>
      <w:r>
        <w:t>3) развитие учреждений сферы физической культуры и спорта;</w:t>
      </w:r>
    </w:p>
    <w:p w:rsidR="000244C1" w:rsidRPr="00061163" w:rsidRDefault="000244C1" w:rsidP="000244C1">
      <w:pPr>
        <w:pStyle w:val="ConsPlusNormal"/>
        <w:ind w:firstLine="709"/>
        <w:jc w:val="both"/>
      </w:pPr>
      <w:r>
        <w:t>4) развитие образовательных учреждений спортивной направленности</w:t>
      </w:r>
    </w:p>
    <w:p w:rsidR="000244C1" w:rsidRDefault="000244C1" w:rsidP="000244C1">
      <w:pPr>
        <w:pStyle w:val="ConsPlusNormal"/>
        <w:ind w:firstLine="709"/>
        <w:jc w:val="both"/>
      </w:pPr>
      <w:r>
        <w:t>В сфере культуры усилия будут направлены на сохранение культурного и исторического наследия, развитие творческого потенциала жителей города. Основными направлениями бюджетной политики в сфере культуры в 2018-2020 годах будут являться:</w:t>
      </w:r>
    </w:p>
    <w:p w:rsidR="000244C1" w:rsidRDefault="000244C1" w:rsidP="000244C1">
      <w:pPr>
        <w:pStyle w:val="ConsPlusNormal"/>
        <w:ind w:firstLine="709"/>
        <w:jc w:val="both"/>
      </w:pPr>
      <w:r>
        <w:t>1) сохранение объектов культурного наследия;</w:t>
      </w:r>
    </w:p>
    <w:p w:rsidR="000244C1" w:rsidRDefault="000244C1" w:rsidP="000244C1">
      <w:pPr>
        <w:pStyle w:val="ConsPlusNormal"/>
        <w:ind w:firstLine="709"/>
        <w:jc w:val="both"/>
      </w:pPr>
      <w:r>
        <w:t>2) развитие образовательных организаций сферы культуры;</w:t>
      </w:r>
    </w:p>
    <w:p w:rsidR="000244C1" w:rsidRDefault="000244C1" w:rsidP="000244C1">
      <w:pPr>
        <w:pStyle w:val="ConsPlusNormal"/>
        <w:ind w:firstLine="709"/>
        <w:jc w:val="both"/>
      </w:pPr>
      <w:r>
        <w:t>3) совершенствование системы информационно-библиотечного обслуживания;</w:t>
      </w:r>
    </w:p>
    <w:p w:rsidR="000244C1" w:rsidRDefault="000244C1" w:rsidP="000244C1">
      <w:pPr>
        <w:pStyle w:val="ConsPlusNormal"/>
        <w:ind w:firstLine="709"/>
        <w:jc w:val="both"/>
      </w:pPr>
      <w:r>
        <w:t>4) поддержка и развитие музейной деятельности;</w:t>
      </w:r>
    </w:p>
    <w:p w:rsidR="000244C1" w:rsidRDefault="000244C1" w:rsidP="000244C1">
      <w:pPr>
        <w:pStyle w:val="ConsPlusNormal"/>
        <w:ind w:firstLine="709"/>
        <w:jc w:val="both"/>
      </w:pPr>
      <w:r>
        <w:t>5) обеспечение условий для художественного и народного творчества, совершенствование культурно-досуговой деятельности.</w:t>
      </w:r>
    </w:p>
    <w:p w:rsidR="000244C1" w:rsidRPr="00D577DE" w:rsidRDefault="000244C1" w:rsidP="000244C1">
      <w:pPr>
        <w:pStyle w:val="ConsPlusNormal"/>
        <w:ind w:firstLine="709"/>
        <w:jc w:val="both"/>
      </w:pPr>
    </w:p>
    <w:p w:rsidR="000244C1" w:rsidRDefault="000244C1" w:rsidP="000244C1">
      <w:pPr>
        <w:pStyle w:val="ConsPlusNormal"/>
        <w:jc w:val="center"/>
        <w:outlineLvl w:val="1"/>
      </w:pPr>
      <w:r>
        <w:lastRenderedPageBreak/>
        <w:t>3</w:t>
      </w:r>
      <w:r w:rsidRPr="00C13BEF">
        <w:t>. Политика в сфере управления муниципальным долгом</w:t>
      </w:r>
    </w:p>
    <w:p w:rsidR="000244C1" w:rsidRPr="00C13BEF" w:rsidRDefault="000244C1" w:rsidP="000244C1">
      <w:pPr>
        <w:pStyle w:val="ConsPlusNormal"/>
        <w:jc w:val="center"/>
        <w:outlineLvl w:val="1"/>
      </w:pPr>
    </w:p>
    <w:p w:rsidR="000244C1" w:rsidRPr="00D577DE" w:rsidRDefault="000244C1" w:rsidP="00024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7DE">
        <w:rPr>
          <w:sz w:val="28"/>
          <w:szCs w:val="28"/>
        </w:rPr>
        <w:t xml:space="preserve">Основными задачами долговой политики </w:t>
      </w:r>
      <w:r>
        <w:rPr>
          <w:sz w:val="28"/>
          <w:szCs w:val="28"/>
        </w:rPr>
        <w:t>города</w:t>
      </w:r>
      <w:r w:rsidRPr="00D577D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D577DE">
        <w:rPr>
          <w:sz w:val="28"/>
          <w:szCs w:val="28"/>
        </w:rPr>
        <w:t xml:space="preserve"> год </w:t>
      </w:r>
      <w:r w:rsidRPr="00D577DE">
        <w:rPr>
          <w:sz w:val="28"/>
          <w:szCs w:val="28"/>
        </w:rPr>
        <w:br/>
        <w:t>и на плановый период 201</w:t>
      </w:r>
      <w:r>
        <w:rPr>
          <w:sz w:val="28"/>
          <w:szCs w:val="28"/>
        </w:rPr>
        <w:t>9</w:t>
      </w:r>
      <w:r w:rsidRPr="00D577D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577DE">
        <w:rPr>
          <w:sz w:val="28"/>
          <w:szCs w:val="28"/>
        </w:rPr>
        <w:t xml:space="preserve"> годов являются:</w:t>
      </w:r>
    </w:p>
    <w:p w:rsidR="000244C1" w:rsidRPr="001D11A0" w:rsidRDefault="000244C1" w:rsidP="00024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1A0">
        <w:rPr>
          <w:sz w:val="28"/>
          <w:szCs w:val="28"/>
        </w:rPr>
        <w:t xml:space="preserve">поддержание параметров </w:t>
      </w:r>
      <w:r>
        <w:rPr>
          <w:sz w:val="28"/>
          <w:szCs w:val="28"/>
        </w:rPr>
        <w:t>муниципального</w:t>
      </w:r>
      <w:r w:rsidRPr="001D11A0">
        <w:rPr>
          <w:sz w:val="28"/>
          <w:szCs w:val="28"/>
        </w:rPr>
        <w:t xml:space="preserve"> долга в рамках, установленных бюджетным законодательством Российской Федерации;</w:t>
      </w:r>
    </w:p>
    <w:p w:rsidR="000244C1" w:rsidRPr="001D11A0" w:rsidRDefault="000244C1" w:rsidP="00024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11A0">
        <w:rPr>
          <w:sz w:val="28"/>
          <w:szCs w:val="28"/>
        </w:rPr>
        <w:t xml:space="preserve">поэтапное сокращение объема </w:t>
      </w:r>
      <w:r>
        <w:rPr>
          <w:sz w:val="28"/>
          <w:szCs w:val="28"/>
        </w:rPr>
        <w:t>муниципального</w:t>
      </w:r>
      <w:r w:rsidRPr="001D11A0">
        <w:rPr>
          <w:sz w:val="28"/>
          <w:szCs w:val="28"/>
        </w:rPr>
        <w:t xml:space="preserve"> долга;</w:t>
      </w:r>
    </w:p>
    <w:p w:rsidR="000244C1" w:rsidRPr="001D11A0" w:rsidRDefault="000244C1" w:rsidP="00024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D11A0">
        <w:rPr>
          <w:sz w:val="28"/>
          <w:szCs w:val="28"/>
        </w:rPr>
        <w:t xml:space="preserve">оптимизация структуры </w:t>
      </w:r>
      <w:r>
        <w:rPr>
          <w:sz w:val="28"/>
          <w:szCs w:val="28"/>
        </w:rPr>
        <w:t>муниципального</w:t>
      </w:r>
      <w:r w:rsidRPr="001D11A0">
        <w:rPr>
          <w:sz w:val="28"/>
          <w:szCs w:val="28"/>
        </w:rPr>
        <w:t xml:space="preserve"> долга;</w:t>
      </w:r>
    </w:p>
    <w:p w:rsidR="000244C1" w:rsidRPr="001D11A0" w:rsidRDefault="000244C1" w:rsidP="00024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11A0">
        <w:rPr>
          <w:sz w:val="28"/>
          <w:szCs w:val="28"/>
        </w:rPr>
        <w:t xml:space="preserve">минимизация расходов на обслуживание </w:t>
      </w:r>
      <w:r>
        <w:rPr>
          <w:sz w:val="28"/>
          <w:szCs w:val="28"/>
        </w:rPr>
        <w:t>муниципального</w:t>
      </w:r>
      <w:r w:rsidRPr="001D11A0">
        <w:rPr>
          <w:sz w:val="28"/>
          <w:szCs w:val="28"/>
        </w:rPr>
        <w:t xml:space="preserve"> долга.</w:t>
      </w:r>
    </w:p>
    <w:p w:rsidR="000244C1" w:rsidRPr="001D11A0" w:rsidRDefault="000244C1" w:rsidP="00024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A0">
        <w:rPr>
          <w:sz w:val="28"/>
          <w:szCs w:val="28"/>
        </w:rPr>
        <w:t>Основными мероприятиями по реализации основных задач долговой политики являются:</w:t>
      </w:r>
    </w:p>
    <w:p w:rsidR="000244C1" w:rsidRPr="001D11A0" w:rsidRDefault="000244C1" w:rsidP="000244C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 xml:space="preserve">поэтапное сокращение дефицита </w:t>
      </w:r>
      <w:r>
        <w:rPr>
          <w:szCs w:val="28"/>
        </w:rPr>
        <w:t>городского</w:t>
      </w:r>
      <w:r w:rsidRPr="001D11A0">
        <w:rPr>
          <w:szCs w:val="28"/>
        </w:rPr>
        <w:t xml:space="preserve"> бюджета;</w:t>
      </w:r>
    </w:p>
    <w:p w:rsidR="000244C1" w:rsidRPr="001D11A0" w:rsidRDefault="000244C1" w:rsidP="000244C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>направление дополнительных поступлений по доходам на снижение бюджетного дефицита</w:t>
      </w:r>
      <w:r>
        <w:rPr>
          <w:szCs w:val="28"/>
        </w:rPr>
        <w:t xml:space="preserve"> и погашение долговых обязательств</w:t>
      </w:r>
      <w:r w:rsidRPr="001D11A0">
        <w:rPr>
          <w:szCs w:val="28"/>
        </w:rPr>
        <w:t>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 xml:space="preserve">недопущение принятия новых расходных обязательств, </w:t>
      </w:r>
      <w:r w:rsidRPr="00936764">
        <w:rPr>
          <w:szCs w:val="28"/>
        </w:rPr>
        <w:br/>
      </w:r>
      <w:r w:rsidRPr="001D11A0">
        <w:rPr>
          <w:szCs w:val="28"/>
        </w:rPr>
        <w:t>не обеспеченных стабильными источниками доходов;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>эффективное управление свободными остатками средств  бюджета</w:t>
      </w:r>
      <w:r>
        <w:rPr>
          <w:szCs w:val="28"/>
        </w:rPr>
        <w:t xml:space="preserve"> города</w:t>
      </w:r>
      <w:r w:rsidRPr="001D11A0">
        <w:rPr>
          <w:szCs w:val="28"/>
        </w:rPr>
        <w:t>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 xml:space="preserve">обеспечение постоянного доступа к кредитным ресурсам путем заключения с кредитными организациями договоров и соглашений </w:t>
      </w:r>
      <w:r w:rsidRPr="001D11A0">
        <w:rPr>
          <w:szCs w:val="28"/>
        </w:rPr>
        <w:br/>
        <w:t>об открытии кредитных линий на приемлемых условиях;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>минимизация стоимости заимствований;</w:t>
      </w:r>
    </w:p>
    <w:p w:rsidR="000244C1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>равномерное распределение долговой нагрузки на бюджет</w:t>
      </w:r>
      <w:r>
        <w:rPr>
          <w:szCs w:val="28"/>
        </w:rPr>
        <w:t xml:space="preserve"> города</w:t>
      </w:r>
      <w:r w:rsidRPr="001D11A0">
        <w:rPr>
          <w:szCs w:val="28"/>
        </w:rPr>
        <w:t>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 xml:space="preserve">своевременное и в полном объеме исполнение обязательств </w:t>
      </w:r>
      <w:r w:rsidRPr="001D11A0">
        <w:rPr>
          <w:szCs w:val="28"/>
        </w:rPr>
        <w:br/>
        <w:t>по кредитным договорам и соглашениям;</w:t>
      </w:r>
    </w:p>
    <w:p w:rsidR="000244C1" w:rsidRPr="001D11A0" w:rsidRDefault="000244C1" w:rsidP="000244C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>поэтапное сокращение доли общего объема долговых обязательств по кредитам, полученным от кредитных организаций, от суммы налоговых и неналоговых доходов бюджета;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D11A0">
        <w:rPr>
          <w:szCs w:val="28"/>
        </w:rPr>
        <w:t xml:space="preserve">соблюдение условий предоставления бюджетных кредитов </w:t>
      </w:r>
      <w:r w:rsidRPr="001D11A0">
        <w:rPr>
          <w:szCs w:val="28"/>
        </w:rPr>
        <w:br/>
        <w:t xml:space="preserve">из </w:t>
      </w:r>
      <w:r>
        <w:rPr>
          <w:szCs w:val="28"/>
        </w:rPr>
        <w:t>областного</w:t>
      </w:r>
      <w:r w:rsidRPr="001D11A0">
        <w:rPr>
          <w:szCs w:val="28"/>
        </w:rPr>
        <w:t xml:space="preserve"> бюджета на погашение долговых обязательств по кредитам, полученным от кредитных организаций;</w:t>
      </w:r>
    </w:p>
    <w:p w:rsidR="000244C1" w:rsidRPr="001D11A0" w:rsidRDefault="000244C1" w:rsidP="000244C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использование механизма</w:t>
      </w:r>
      <w:r w:rsidRPr="001D11A0">
        <w:rPr>
          <w:szCs w:val="28"/>
        </w:rPr>
        <w:t xml:space="preserve"> привлечени</w:t>
      </w:r>
      <w:r>
        <w:rPr>
          <w:szCs w:val="28"/>
        </w:rPr>
        <w:t>я</w:t>
      </w:r>
      <w:r w:rsidRPr="001D11A0">
        <w:rPr>
          <w:szCs w:val="28"/>
        </w:rPr>
        <w:t xml:space="preserve"> </w:t>
      </w:r>
      <w:r>
        <w:rPr>
          <w:szCs w:val="28"/>
        </w:rPr>
        <w:t xml:space="preserve">краткосрочных </w:t>
      </w:r>
      <w:r w:rsidRPr="001D11A0">
        <w:rPr>
          <w:szCs w:val="28"/>
        </w:rPr>
        <w:t>бюджетных кредитов</w:t>
      </w:r>
      <w:r>
        <w:rPr>
          <w:szCs w:val="28"/>
        </w:rPr>
        <w:t xml:space="preserve"> за счет средств федерального бюджета </w:t>
      </w:r>
      <w:r w:rsidRPr="001D11A0">
        <w:rPr>
          <w:szCs w:val="28"/>
        </w:rPr>
        <w:t xml:space="preserve">на пополнение остатков средств на счетах </w:t>
      </w:r>
      <w:r>
        <w:rPr>
          <w:szCs w:val="28"/>
        </w:rPr>
        <w:t>городского</w:t>
      </w:r>
      <w:r w:rsidRPr="001D11A0">
        <w:rPr>
          <w:szCs w:val="28"/>
        </w:rPr>
        <w:t xml:space="preserve"> бюджета;</w:t>
      </w:r>
    </w:p>
    <w:p w:rsidR="000244C1" w:rsidRDefault="000244C1" w:rsidP="000244C1">
      <w:pPr>
        <w:pStyle w:val="a4"/>
        <w:autoSpaceDE w:val="0"/>
        <w:autoSpaceDN w:val="0"/>
        <w:adjustRightInd w:val="0"/>
        <w:ind w:left="0"/>
        <w:rPr>
          <w:szCs w:val="28"/>
        </w:rPr>
      </w:pPr>
    </w:p>
    <w:p w:rsidR="000244C1" w:rsidRPr="00C802E3" w:rsidRDefault="000244C1" w:rsidP="000244C1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02E3"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t xml:space="preserve"> </w:t>
      </w:r>
      <w:r w:rsidRPr="00C802E3">
        <w:rPr>
          <w:sz w:val="28"/>
          <w:szCs w:val="28"/>
        </w:rPr>
        <w:t>налоговой   политики</w:t>
      </w:r>
      <w:r>
        <w:rPr>
          <w:sz w:val="28"/>
          <w:szCs w:val="28"/>
        </w:rPr>
        <w:t xml:space="preserve"> </w:t>
      </w:r>
    </w:p>
    <w:p w:rsidR="000244C1" w:rsidRDefault="000244C1" w:rsidP="000244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44C1" w:rsidRPr="007D23F9" w:rsidRDefault="000244C1" w:rsidP="000244C1">
      <w:pPr>
        <w:pStyle w:val="ConsPlusNormal"/>
        <w:ind w:firstLine="851"/>
        <w:jc w:val="both"/>
      </w:pPr>
      <w:r w:rsidRPr="007D23F9">
        <w:t>Основными направлениями налоговой политики на ближайшую перспективу являются:</w:t>
      </w:r>
    </w:p>
    <w:p w:rsidR="000244C1" w:rsidRDefault="000244C1" w:rsidP="000244C1">
      <w:pPr>
        <w:pStyle w:val="ConsPlusNormal"/>
        <w:numPr>
          <w:ilvl w:val="0"/>
          <w:numId w:val="8"/>
        </w:numPr>
        <w:jc w:val="both"/>
        <w:outlineLvl w:val="2"/>
      </w:pPr>
      <w:r w:rsidRPr="007D23F9">
        <w:t xml:space="preserve">Мобилизация резервов доходной базы бюджета </w:t>
      </w:r>
      <w:r>
        <w:t>города Ливны:</w:t>
      </w:r>
    </w:p>
    <w:p w:rsidR="000244C1" w:rsidRDefault="000244C1" w:rsidP="000244C1">
      <w:pPr>
        <w:pStyle w:val="ConsPlusNormal"/>
        <w:ind w:firstLine="851"/>
        <w:jc w:val="both"/>
        <w:outlineLvl w:val="2"/>
      </w:pPr>
      <w:r>
        <w:t>1) усиление межведомственного взаимодействия по погашению задолженности по платежам в бюджет города Ливны;</w:t>
      </w:r>
    </w:p>
    <w:p w:rsidR="000244C1" w:rsidRDefault="000244C1" w:rsidP="000244C1">
      <w:pPr>
        <w:pStyle w:val="ConsPlusNormal"/>
        <w:ind w:firstLine="851"/>
        <w:jc w:val="both"/>
        <w:outlineLvl w:val="2"/>
      </w:pPr>
      <w:r>
        <w:lastRenderedPageBreak/>
        <w:t>2)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 города Ливны;</w:t>
      </w:r>
    </w:p>
    <w:p w:rsidR="000244C1" w:rsidRDefault="000244C1" w:rsidP="000244C1">
      <w:pPr>
        <w:pStyle w:val="ConsPlusNormal"/>
        <w:jc w:val="both"/>
        <w:outlineLvl w:val="2"/>
      </w:pPr>
      <w:r>
        <w:t xml:space="preserve">            3) в рамках деятельности межведомственных рабочих групп продолжение работы, направленной на повышение объемов поступлений в бюджет города Ливны налога на доходы физических лиц, легализации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0244C1" w:rsidRDefault="000244C1" w:rsidP="000244C1">
      <w:pPr>
        <w:pStyle w:val="ConsPlusNormal"/>
        <w:jc w:val="both"/>
        <w:outlineLvl w:val="2"/>
      </w:pPr>
      <w:r>
        <w:tab/>
        <w:t xml:space="preserve">  4)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0244C1" w:rsidRDefault="000244C1" w:rsidP="000244C1">
      <w:pPr>
        <w:pStyle w:val="ConsPlusNormal"/>
        <w:jc w:val="both"/>
        <w:outlineLvl w:val="2"/>
      </w:pPr>
      <w:r>
        <w:tab/>
        <w:t xml:space="preserve">5) </w:t>
      </w:r>
      <w:r w:rsidRPr="00697CCF">
        <w:t>повышение эффективности деятельности муниципальных унитарных предприятий и открытых акционерных обществ, контрольный пакет акций которых находится в муниципальной собственности;</w:t>
      </w:r>
    </w:p>
    <w:p w:rsidR="000244C1" w:rsidRDefault="000244C1" w:rsidP="000244C1">
      <w:pPr>
        <w:pStyle w:val="ConsPlusNormal"/>
        <w:jc w:val="both"/>
        <w:outlineLvl w:val="2"/>
      </w:pPr>
      <w:r>
        <w:tab/>
        <w:t>6)сокращение размеров задолженности по арендной плате за земельные участки, аренде имущества;</w:t>
      </w:r>
    </w:p>
    <w:p w:rsidR="000244C1" w:rsidRDefault="000244C1" w:rsidP="000244C1">
      <w:pPr>
        <w:pStyle w:val="ConsPlusNormal"/>
        <w:ind w:firstLine="708"/>
        <w:jc w:val="both"/>
        <w:outlineLvl w:val="2"/>
      </w:pPr>
      <w:r w:rsidRPr="004C554C">
        <w:t>7) включение неэффективно используемого имущества в програ</w:t>
      </w:r>
      <w:r>
        <w:t>мму приватизации города Ливны;</w:t>
      </w:r>
    </w:p>
    <w:p w:rsidR="000244C1" w:rsidRDefault="000244C1" w:rsidP="000244C1">
      <w:pPr>
        <w:pStyle w:val="ConsPlusNormal"/>
        <w:ind w:firstLine="708"/>
        <w:jc w:val="both"/>
      </w:pPr>
      <w:r>
        <w:t>8)повышение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0244C1" w:rsidRDefault="000244C1" w:rsidP="000244C1">
      <w:pPr>
        <w:pStyle w:val="ConsPlusNormal"/>
        <w:jc w:val="both"/>
      </w:pPr>
      <w:r>
        <w:t xml:space="preserve">          9) повышение качества и эффективности работы </w:t>
      </w:r>
      <w:r w:rsidRPr="00F834C0">
        <w:t>органов власти города Ливны</w:t>
      </w:r>
      <w:r>
        <w:t xml:space="preserve"> по усилению администрирования доходов в рамках деятельности межведомственных рабочих групп по платежам в местный бюджет;</w:t>
      </w:r>
    </w:p>
    <w:p w:rsidR="000244C1" w:rsidRDefault="000244C1" w:rsidP="000244C1">
      <w:pPr>
        <w:pStyle w:val="ConsPlusNormal"/>
        <w:jc w:val="both"/>
      </w:pPr>
      <w:r>
        <w:t xml:space="preserve">          10) продолжение работы по легализации «теневой» заработной платы, взысканию задолженности по платежам в бюджет, реализации мероприятий по повышению роли имущественных налогов в формировании доходов бюджета.</w:t>
      </w:r>
    </w:p>
    <w:p w:rsidR="000244C1" w:rsidRPr="00463536" w:rsidRDefault="000244C1" w:rsidP="000244C1">
      <w:pPr>
        <w:pStyle w:val="ConsPlusNormal"/>
        <w:ind w:firstLine="851"/>
        <w:jc w:val="both"/>
      </w:pPr>
    </w:p>
    <w:p w:rsidR="000244C1" w:rsidRDefault="000244C1" w:rsidP="000244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</w:p>
    <w:sectPr w:rsidR="000244C1" w:rsidSect="002930CD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93" w:rsidRDefault="00B16393">
      <w:r>
        <w:separator/>
      </w:r>
    </w:p>
  </w:endnote>
  <w:endnote w:type="continuationSeparator" w:id="0">
    <w:p w:rsidR="00B16393" w:rsidRDefault="00B1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93" w:rsidRDefault="00B16393">
      <w:r>
        <w:separator/>
      </w:r>
    </w:p>
  </w:footnote>
  <w:footnote w:type="continuationSeparator" w:id="0">
    <w:p w:rsidR="00B16393" w:rsidRDefault="00B1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15" w:rsidRDefault="00EE3415" w:rsidP="00094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3415" w:rsidRDefault="00EE34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15" w:rsidRDefault="00EE3415" w:rsidP="00094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E22">
      <w:rPr>
        <w:rStyle w:val="a6"/>
        <w:noProof/>
      </w:rPr>
      <w:t>2</w:t>
    </w:r>
    <w:r>
      <w:rPr>
        <w:rStyle w:val="a6"/>
      </w:rPr>
      <w:fldChar w:fldCharType="end"/>
    </w:r>
  </w:p>
  <w:p w:rsidR="00EE3415" w:rsidRDefault="00EE34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63A"/>
    <w:multiLevelType w:val="hybridMultilevel"/>
    <w:tmpl w:val="8808460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29E590F"/>
    <w:multiLevelType w:val="hybridMultilevel"/>
    <w:tmpl w:val="7C4C0E66"/>
    <w:lvl w:ilvl="0" w:tplc="E070E15E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19AC1B18"/>
    <w:multiLevelType w:val="hybridMultilevel"/>
    <w:tmpl w:val="0EFC38DE"/>
    <w:lvl w:ilvl="0" w:tplc="8F22B180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C20AA"/>
    <w:multiLevelType w:val="hybridMultilevel"/>
    <w:tmpl w:val="3EBE93BE"/>
    <w:lvl w:ilvl="0" w:tplc="C65EB4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29200C5"/>
    <w:multiLevelType w:val="hybridMultilevel"/>
    <w:tmpl w:val="FB6C0604"/>
    <w:lvl w:ilvl="0" w:tplc="C6E4C61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58B862F6"/>
    <w:multiLevelType w:val="hybridMultilevel"/>
    <w:tmpl w:val="AAAE6120"/>
    <w:lvl w:ilvl="0" w:tplc="FE2452EC">
      <w:start w:val="3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64E1642C"/>
    <w:multiLevelType w:val="hybridMultilevel"/>
    <w:tmpl w:val="57C459B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836E9B"/>
    <w:multiLevelType w:val="hybridMultilevel"/>
    <w:tmpl w:val="E430C2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55"/>
    <w:rsid w:val="00004447"/>
    <w:rsid w:val="00010B32"/>
    <w:rsid w:val="00012295"/>
    <w:rsid w:val="00014207"/>
    <w:rsid w:val="00015CF3"/>
    <w:rsid w:val="00016124"/>
    <w:rsid w:val="00017442"/>
    <w:rsid w:val="00017974"/>
    <w:rsid w:val="00020800"/>
    <w:rsid w:val="00020B15"/>
    <w:rsid w:val="00020C80"/>
    <w:rsid w:val="000244C1"/>
    <w:rsid w:val="00024C03"/>
    <w:rsid w:val="000367F8"/>
    <w:rsid w:val="00041B7A"/>
    <w:rsid w:val="000440D5"/>
    <w:rsid w:val="00046856"/>
    <w:rsid w:val="0005158A"/>
    <w:rsid w:val="000528B0"/>
    <w:rsid w:val="00054FA2"/>
    <w:rsid w:val="000573D8"/>
    <w:rsid w:val="00060C2E"/>
    <w:rsid w:val="00061B78"/>
    <w:rsid w:val="00062E0E"/>
    <w:rsid w:val="00065570"/>
    <w:rsid w:val="000679A3"/>
    <w:rsid w:val="00074D53"/>
    <w:rsid w:val="000772F3"/>
    <w:rsid w:val="00083D75"/>
    <w:rsid w:val="00084BB5"/>
    <w:rsid w:val="00085EF4"/>
    <w:rsid w:val="00094EFB"/>
    <w:rsid w:val="00096394"/>
    <w:rsid w:val="000A0EBA"/>
    <w:rsid w:val="000A662D"/>
    <w:rsid w:val="000B2C9D"/>
    <w:rsid w:val="000B3AA4"/>
    <w:rsid w:val="000B4298"/>
    <w:rsid w:val="000C2ADC"/>
    <w:rsid w:val="000C4344"/>
    <w:rsid w:val="000C7C56"/>
    <w:rsid w:val="000D01BF"/>
    <w:rsid w:val="000D146A"/>
    <w:rsid w:val="000D3BA6"/>
    <w:rsid w:val="000D559B"/>
    <w:rsid w:val="000E5A75"/>
    <w:rsid w:val="000E6360"/>
    <w:rsid w:val="000F0C48"/>
    <w:rsid w:val="000F4190"/>
    <w:rsid w:val="000F552F"/>
    <w:rsid w:val="000F61C0"/>
    <w:rsid w:val="000F79A0"/>
    <w:rsid w:val="000F7B9C"/>
    <w:rsid w:val="001000BB"/>
    <w:rsid w:val="00100A53"/>
    <w:rsid w:val="001017D5"/>
    <w:rsid w:val="00103235"/>
    <w:rsid w:val="00103CD6"/>
    <w:rsid w:val="00104955"/>
    <w:rsid w:val="00105499"/>
    <w:rsid w:val="00110E1F"/>
    <w:rsid w:val="001112A9"/>
    <w:rsid w:val="00112043"/>
    <w:rsid w:val="001218FF"/>
    <w:rsid w:val="00127500"/>
    <w:rsid w:val="00130C83"/>
    <w:rsid w:val="0013372A"/>
    <w:rsid w:val="00146715"/>
    <w:rsid w:val="00146E2B"/>
    <w:rsid w:val="001520B0"/>
    <w:rsid w:val="00153800"/>
    <w:rsid w:val="00157FF6"/>
    <w:rsid w:val="00160740"/>
    <w:rsid w:val="00162541"/>
    <w:rsid w:val="00163A94"/>
    <w:rsid w:val="00172295"/>
    <w:rsid w:val="0017334C"/>
    <w:rsid w:val="001752ED"/>
    <w:rsid w:val="00176316"/>
    <w:rsid w:val="00176377"/>
    <w:rsid w:val="00180267"/>
    <w:rsid w:val="001807C5"/>
    <w:rsid w:val="00180D00"/>
    <w:rsid w:val="00180D04"/>
    <w:rsid w:val="0018106F"/>
    <w:rsid w:val="001836D4"/>
    <w:rsid w:val="00185C64"/>
    <w:rsid w:val="001909FC"/>
    <w:rsid w:val="001926B0"/>
    <w:rsid w:val="00193D13"/>
    <w:rsid w:val="00197B1C"/>
    <w:rsid w:val="001A091D"/>
    <w:rsid w:val="001A1C53"/>
    <w:rsid w:val="001A2923"/>
    <w:rsid w:val="001A59E9"/>
    <w:rsid w:val="001A5FF1"/>
    <w:rsid w:val="001B1F4D"/>
    <w:rsid w:val="001B218A"/>
    <w:rsid w:val="001B39AB"/>
    <w:rsid w:val="001B6228"/>
    <w:rsid w:val="001B70EC"/>
    <w:rsid w:val="001C2DB8"/>
    <w:rsid w:val="001C4D45"/>
    <w:rsid w:val="001D25B6"/>
    <w:rsid w:val="001D4D89"/>
    <w:rsid w:val="001D5582"/>
    <w:rsid w:val="001D6694"/>
    <w:rsid w:val="001D7538"/>
    <w:rsid w:val="001E1C1D"/>
    <w:rsid w:val="001E2F08"/>
    <w:rsid w:val="001E5BAA"/>
    <w:rsid w:val="001E6930"/>
    <w:rsid w:val="001E799E"/>
    <w:rsid w:val="001F7FCD"/>
    <w:rsid w:val="00200036"/>
    <w:rsid w:val="002038B4"/>
    <w:rsid w:val="002046D8"/>
    <w:rsid w:val="002056AE"/>
    <w:rsid w:val="00211A26"/>
    <w:rsid w:val="00215B63"/>
    <w:rsid w:val="00215DA1"/>
    <w:rsid w:val="0022227C"/>
    <w:rsid w:val="00224617"/>
    <w:rsid w:val="0022741C"/>
    <w:rsid w:val="00232AC6"/>
    <w:rsid w:val="00235FA8"/>
    <w:rsid w:val="002375A9"/>
    <w:rsid w:val="0023779B"/>
    <w:rsid w:val="002437D5"/>
    <w:rsid w:val="00247756"/>
    <w:rsid w:val="00247A67"/>
    <w:rsid w:val="00250B38"/>
    <w:rsid w:val="00252A78"/>
    <w:rsid w:val="00253369"/>
    <w:rsid w:val="0025371C"/>
    <w:rsid w:val="00255167"/>
    <w:rsid w:val="002570F3"/>
    <w:rsid w:val="00260F9D"/>
    <w:rsid w:val="002630D0"/>
    <w:rsid w:val="00270FC9"/>
    <w:rsid w:val="00273376"/>
    <w:rsid w:val="00273D48"/>
    <w:rsid w:val="00283D14"/>
    <w:rsid w:val="00284D98"/>
    <w:rsid w:val="00285208"/>
    <w:rsid w:val="00285839"/>
    <w:rsid w:val="002866F9"/>
    <w:rsid w:val="0029130B"/>
    <w:rsid w:val="00291DA1"/>
    <w:rsid w:val="002930CD"/>
    <w:rsid w:val="00293584"/>
    <w:rsid w:val="0029389B"/>
    <w:rsid w:val="002966AC"/>
    <w:rsid w:val="002A0BAE"/>
    <w:rsid w:val="002A2083"/>
    <w:rsid w:val="002A233B"/>
    <w:rsid w:val="002A2E50"/>
    <w:rsid w:val="002A34DD"/>
    <w:rsid w:val="002A5A80"/>
    <w:rsid w:val="002A6325"/>
    <w:rsid w:val="002B11E8"/>
    <w:rsid w:val="002B32F7"/>
    <w:rsid w:val="002B4218"/>
    <w:rsid w:val="002B4FEF"/>
    <w:rsid w:val="002B58D5"/>
    <w:rsid w:val="002B7217"/>
    <w:rsid w:val="002C0063"/>
    <w:rsid w:val="002C1CD2"/>
    <w:rsid w:val="002C2B9C"/>
    <w:rsid w:val="002C5184"/>
    <w:rsid w:val="002C5330"/>
    <w:rsid w:val="002C71B4"/>
    <w:rsid w:val="002C7F51"/>
    <w:rsid w:val="002D0363"/>
    <w:rsid w:val="002D2E7D"/>
    <w:rsid w:val="002D3781"/>
    <w:rsid w:val="002D380A"/>
    <w:rsid w:val="002D4C98"/>
    <w:rsid w:val="002E0513"/>
    <w:rsid w:val="002E1F1E"/>
    <w:rsid w:val="002E2A35"/>
    <w:rsid w:val="002E3EDD"/>
    <w:rsid w:val="002F10C6"/>
    <w:rsid w:val="002F1201"/>
    <w:rsid w:val="002F76C4"/>
    <w:rsid w:val="002F7772"/>
    <w:rsid w:val="00300722"/>
    <w:rsid w:val="00301031"/>
    <w:rsid w:val="003139D9"/>
    <w:rsid w:val="0031438F"/>
    <w:rsid w:val="00314CE6"/>
    <w:rsid w:val="00314F1D"/>
    <w:rsid w:val="003219E0"/>
    <w:rsid w:val="00322762"/>
    <w:rsid w:val="0033457F"/>
    <w:rsid w:val="003375F6"/>
    <w:rsid w:val="00340527"/>
    <w:rsid w:val="003446DC"/>
    <w:rsid w:val="0035193E"/>
    <w:rsid w:val="00351BA2"/>
    <w:rsid w:val="0036289F"/>
    <w:rsid w:val="0036320D"/>
    <w:rsid w:val="00364F0C"/>
    <w:rsid w:val="003725DA"/>
    <w:rsid w:val="00372EE1"/>
    <w:rsid w:val="00375446"/>
    <w:rsid w:val="00377519"/>
    <w:rsid w:val="00382C74"/>
    <w:rsid w:val="003977C7"/>
    <w:rsid w:val="003A5AC7"/>
    <w:rsid w:val="003A5F6D"/>
    <w:rsid w:val="003B159A"/>
    <w:rsid w:val="003B651A"/>
    <w:rsid w:val="003C369D"/>
    <w:rsid w:val="003C4EEF"/>
    <w:rsid w:val="003C7844"/>
    <w:rsid w:val="003C7FC7"/>
    <w:rsid w:val="003D0466"/>
    <w:rsid w:val="003D514B"/>
    <w:rsid w:val="003D5D61"/>
    <w:rsid w:val="003D6510"/>
    <w:rsid w:val="003E016C"/>
    <w:rsid w:val="003E43D8"/>
    <w:rsid w:val="003F242E"/>
    <w:rsid w:val="003F2A3B"/>
    <w:rsid w:val="003F5DE3"/>
    <w:rsid w:val="003F74FF"/>
    <w:rsid w:val="004057A9"/>
    <w:rsid w:val="004065E1"/>
    <w:rsid w:val="00414C6F"/>
    <w:rsid w:val="004228DC"/>
    <w:rsid w:val="00422A38"/>
    <w:rsid w:val="004256C8"/>
    <w:rsid w:val="00425EB6"/>
    <w:rsid w:val="00426449"/>
    <w:rsid w:val="0042725B"/>
    <w:rsid w:val="00432067"/>
    <w:rsid w:val="004321C2"/>
    <w:rsid w:val="00433B8E"/>
    <w:rsid w:val="00435084"/>
    <w:rsid w:val="00435599"/>
    <w:rsid w:val="00440870"/>
    <w:rsid w:val="00440944"/>
    <w:rsid w:val="00446E6F"/>
    <w:rsid w:val="004533A6"/>
    <w:rsid w:val="0045567D"/>
    <w:rsid w:val="004567F0"/>
    <w:rsid w:val="00457B0C"/>
    <w:rsid w:val="00461285"/>
    <w:rsid w:val="0046725B"/>
    <w:rsid w:val="00470E14"/>
    <w:rsid w:val="0047124D"/>
    <w:rsid w:val="00475B68"/>
    <w:rsid w:val="00476FA2"/>
    <w:rsid w:val="00481505"/>
    <w:rsid w:val="004858BE"/>
    <w:rsid w:val="004878A9"/>
    <w:rsid w:val="00492DB8"/>
    <w:rsid w:val="00493FFC"/>
    <w:rsid w:val="00494634"/>
    <w:rsid w:val="004949C8"/>
    <w:rsid w:val="004A7AC8"/>
    <w:rsid w:val="004A7C64"/>
    <w:rsid w:val="004B2143"/>
    <w:rsid w:val="004B319A"/>
    <w:rsid w:val="004B47B0"/>
    <w:rsid w:val="004B4834"/>
    <w:rsid w:val="004B580E"/>
    <w:rsid w:val="004C0EAA"/>
    <w:rsid w:val="004C38AD"/>
    <w:rsid w:val="004C4063"/>
    <w:rsid w:val="004C66EE"/>
    <w:rsid w:val="004D06F3"/>
    <w:rsid w:val="004D622F"/>
    <w:rsid w:val="004D7894"/>
    <w:rsid w:val="004E2C31"/>
    <w:rsid w:val="004E43E6"/>
    <w:rsid w:val="004E4AAE"/>
    <w:rsid w:val="004F7C54"/>
    <w:rsid w:val="00500AB7"/>
    <w:rsid w:val="00503A90"/>
    <w:rsid w:val="005047E7"/>
    <w:rsid w:val="00506AEA"/>
    <w:rsid w:val="00511AA2"/>
    <w:rsid w:val="00511AA3"/>
    <w:rsid w:val="00513F9E"/>
    <w:rsid w:val="00520A17"/>
    <w:rsid w:val="00522941"/>
    <w:rsid w:val="00522D38"/>
    <w:rsid w:val="00534381"/>
    <w:rsid w:val="005410E7"/>
    <w:rsid w:val="00542DE6"/>
    <w:rsid w:val="00550239"/>
    <w:rsid w:val="00554DB5"/>
    <w:rsid w:val="00555FF2"/>
    <w:rsid w:val="005639B9"/>
    <w:rsid w:val="00563FE3"/>
    <w:rsid w:val="00565D6E"/>
    <w:rsid w:val="005770A9"/>
    <w:rsid w:val="00577851"/>
    <w:rsid w:val="00581C9C"/>
    <w:rsid w:val="00582874"/>
    <w:rsid w:val="0058505C"/>
    <w:rsid w:val="005909EB"/>
    <w:rsid w:val="00591C36"/>
    <w:rsid w:val="00592FC0"/>
    <w:rsid w:val="005A5954"/>
    <w:rsid w:val="005A7844"/>
    <w:rsid w:val="005B2436"/>
    <w:rsid w:val="005B5D1C"/>
    <w:rsid w:val="005C22E0"/>
    <w:rsid w:val="005C2FA7"/>
    <w:rsid w:val="005C481F"/>
    <w:rsid w:val="005C749D"/>
    <w:rsid w:val="005C7735"/>
    <w:rsid w:val="005D1022"/>
    <w:rsid w:val="005D6581"/>
    <w:rsid w:val="005D6685"/>
    <w:rsid w:val="005E06F1"/>
    <w:rsid w:val="005E1968"/>
    <w:rsid w:val="005E1CC7"/>
    <w:rsid w:val="005E1F05"/>
    <w:rsid w:val="005E2094"/>
    <w:rsid w:val="005E4CE9"/>
    <w:rsid w:val="005E6B68"/>
    <w:rsid w:val="005F0075"/>
    <w:rsid w:val="005F1094"/>
    <w:rsid w:val="005F1EE7"/>
    <w:rsid w:val="005F2ABB"/>
    <w:rsid w:val="005F2BC5"/>
    <w:rsid w:val="005F4DA9"/>
    <w:rsid w:val="00603AFE"/>
    <w:rsid w:val="0060732E"/>
    <w:rsid w:val="006073AC"/>
    <w:rsid w:val="00610691"/>
    <w:rsid w:val="00621893"/>
    <w:rsid w:val="00621E0C"/>
    <w:rsid w:val="00625AF6"/>
    <w:rsid w:val="00630A1E"/>
    <w:rsid w:val="006310BC"/>
    <w:rsid w:val="006310FD"/>
    <w:rsid w:val="00634569"/>
    <w:rsid w:val="0063663A"/>
    <w:rsid w:val="006376BD"/>
    <w:rsid w:val="00640CF8"/>
    <w:rsid w:val="00643813"/>
    <w:rsid w:val="00643EA8"/>
    <w:rsid w:val="006464E7"/>
    <w:rsid w:val="00647774"/>
    <w:rsid w:val="006505E3"/>
    <w:rsid w:val="00654F8E"/>
    <w:rsid w:val="00657022"/>
    <w:rsid w:val="006620B4"/>
    <w:rsid w:val="006647C4"/>
    <w:rsid w:val="00667581"/>
    <w:rsid w:val="006705ED"/>
    <w:rsid w:val="00670965"/>
    <w:rsid w:val="00671AEE"/>
    <w:rsid w:val="00675359"/>
    <w:rsid w:val="00676572"/>
    <w:rsid w:val="00684159"/>
    <w:rsid w:val="006847A2"/>
    <w:rsid w:val="00686BC9"/>
    <w:rsid w:val="00687B16"/>
    <w:rsid w:val="006931FC"/>
    <w:rsid w:val="006935D5"/>
    <w:rsid w:val="00693799"/>
    <w:rsid w:val="00696859"/>
    <w:rsid w:val="006A10B1"/>
    <w:rsid w:val="006A5136"/>
    <w:rsid w:val="006B5826"/>
    <w:rsid w:val="006B6E6D"/>
    <w:rsid w:val="006C77D5"/>
    <w:rsid w:val="006D064A"/>
    <w:rsid w:val="006D2E55"/>
    <w:rsid w:val="006D733C"/>
    <w:rsid w:val="006D7FA5"/>
    <w:rsid w:val="006E0D47"/>
    <w:rsid w:val="006E3FEB"/>
    <w:rsid w:val="006E4C72"/>
    <w:rsid w:val="006F02DA"/>
    <w:rsid w:val="006F29C2"/>
    <w:rsid w:val="007012F1"/>
    <w:rsid w:val="0071146B"/>
    <w:rsid w:val="007166E1"/>
    <w:rsid w:val="00721FD9"/>
    <w:rsid w:val="0073014B"/>
    <w:rsid w:val="00737BF0"/>
    <w:rsid w:val="00741B1F"/>
    <w:rsid w:val="00741BC3"/>
    <w:rsid w:val="00744556"/>
    <w:rsid w:val="00746AFD"/>
    <w:rsid w:val="007528AC"/>
    <w:rsid w:val="00753176"/>
    <w:rsid w:val="0075462E"/>
    <w:rsid w:val="00754F42"/>
    <w:rsid w:val="007571E6"/>
    <w:rsid w:val="00760930"/>
    <w:rsid w:val="00763E9B"/>
    <w:rsid w:val="0076408D"/>
    <w:rsid w:val="0076470C"/>
    <w:rsid w:val="0076506F"/>
    <w:rsid w:val="00766954"/>
    <w:rsid w:val="00770F51"/>
    <w:rsid w:val="007732E2"/>
    <w:rsid w:val="0077358A"/>
    <w:rsid w:val="00773CD4"/>
    <w:rsid w:val="00773E33"/>
    <w:rsid w:val="00775AA3"/>
    <w:rsid w:val="00777517"/>
    <w:rsid w:val="00777F21"/>
    <w:rsid w:val="00783C6F"/>
    <w:rsid w:val="00791AA0"/>
    <w:rsid w:val="0079216D"/>
    <w:rsid w:val="00792B29"/>
    <w:rsid w:val="007941F0"/>
    <w:rsid w:val="007947FB"/>
    <w:rsid w:val="00797E71"/>
    <w:rsid w:val="007A0C76"/>
    <w:rsid w:val="007A1645"/>
    <w:rsid w:val="007A3AA8"/>
    <w:rsid w:val="007A3C03"/>
    <w:rsid w:val="007A65C1"/>
    <w:rsid w:val="007A6714"/>
    <w:rsid w:val="007B19BC"/>
    <w:rsid w:val="007B584D"/>
    <w:rsid w:val="007C024F"/>
    <w:rsid w:val="007C1562"/>
    <w:rsid w:val="007C71FA"/>
    <w:rsid w:val="007D2163"/>
    <w:rsid w:val="007D47DE"/>
    <w:rsid w:val="007D547B"/>
    <w:rsid w:val="007D6D0A"/>
    <w:rsid w:val="007E4844"/>
    <w:rsid w:val="007E5CB6"/>
    <w:rsid w:val="007F38A8"/>
    <w:rsid w:val="00804AFD"/>
    <w:rsid w:val="0080509A"/>
    <w:rsid w:val="00811519"/>
    <w:rsid w:val="00813EEE"/>
    <w:rsid w:val="008166B5"/>
    <w:rsid w:val="008209FA"/>
    <w:rsid w:val="00826529"/>
    <w:rsid w:val="008267EB"/>
    <w:rsid w:val="00826BE4"/>
    <w:rsid w:val="00826FE4"/>
    <w:rsid w:val="00827D0F"/>
    <w:rsid w:val="00837A4E"/>
    <w:rsid w:val="00841788"/>
    <w:rsid w:val="00842BAD"/>
    <w:rsid w:val="00845223"/>
    <w:rsid w:val="00847750"/>
    <w:rsid w:val="008512D2"/>
    <w:rsid w:val="00852227"/>
    <w:rsid w:val="00853C34"/>
    <w:rsid w:val="00863A31"/>
    <w:rsid w:val="00864478"/>
    <w:rsid w:val="00864BB6"/>
    <w:rsid w:val="00870F02"/>
    <w:rsid w:val="00874556"/>
    <w:rsid w:val="0087566D"/>
    <w:rsid w:val="00875A2D"/>
    <w:rsid w:val="00875FB7"/>
    <w:rsid w:val="00876F4A"/>
    <w:rsid w:val="00877EBA"/>
    <w:rsid w:val="0088249E"/>
    <w:rsid w:val="008864FD"/>
    <w:rsid w:val="0088752A"/>
    <w:rsid w:val="00892878"/>
    <w:rsid w:val="008937B5"/>
    <w:rsid w:val="008975D4"/>
    <w:rsid w:val="008A0695"/>
    <w:rsid w:val="008A2899"/>
    <w:rsid w:val="008A453C"/>
    <w:rsid w:val="008A5FA8"/>
    <w:rsid w:val="008A7CA0"/>
    <w:rsid w:val="008B348B"/>
    <w:rsid w:val="008B4DA1"/>
    <w:rsid w:val="008B5FBC"/>
    <w:rsid w:val="008C198C"/>
    <w:rsid w:val="008C1A6C"/>
    <w:rsid w:val="008D331F"/>
    <w:rsid w:val="008D4154"/>
    <w:rsid w:val="008D4CE8"/>
    <w:rsid w:val="008D4DB4"/>
    <w:rsid w:val="008D7A65"/>
    <w:rsid w:val="008F046A"/>
    <w:rsid w:val="008F0746"/>
    <w:rsid w:val="008F5161"/>
    <w:rsid w:val="009012A7"/>
    <w:rsid w:val="009056B0"/>
    <w:rsid w:val="009128AC"/>
    <w:rsid w:val="00914D23"/>
    <w:rsid w:val="0092575B"/>
    <w:rsid w:val="00925CA8"/>
    <w:rsid w:val="00927456"/>
    <w:rsid w:val="009311E1"/>
    <w:rsid w:val="00931642"/>
    <w:rsid w:val="009322D7"/>
    <w:rsid w:val="009324E9"/>
    <w:rsid w:val="00937901"/>
    <w:rsid w:val="00941702"/>
    <w:rsid w:val="009424D6"/>
    <w:rsid w:val="00944D1D"/>
    <w:rsid w:val="00946B4B"/>
    <w:rsid w:val="00947F15"/>
    <w:rsid w:val="00956008"/>
    <w:rsid w:val="00960ECF"/>
    <w:rsid w:val="0096627C"/>
    <w:rsid w:val="00967CE0"/>
    <w:rsid w:val="00973AB5"/>
    <w:rsid w:val="0097427C"/>
    <w:rsid w:val="009747C6"/>
    <w:rsid w:val="009856F7"/>
    <w:rsid w:val="0099163F"/>
    <w:rsid w:val="009A17E4"/>
    <w:rsid w:val="009A563A"/>
    <w:rsid w:val="009A6B2C"/>
    <w:rsid w:val="009A6C14"/>
    <w:rsid w:val="009B367E"/>
    <w:rsid w:val="009B3698"/>
    <w:rsid w:val="009B6C9E"/>
    <w:rsid w:val="009C0637"/>
    <w:rsid w:val="009C218B"/>
    <w:rsid w:val="009C4F09"/>
    <w:rsid w:val="009C548C"/>
    <w:rsid w:val="009C5D77"/>
    <w:rsid w:val="009E6837"/>
    <w:rsid w:val="009F13DC"/>
    <w:rsid w:val="009F1A27"/>
    <w:rsid w:val="009F5959"/>
    <w:rsid w:val="00A028B7"/>
    <w:rsid w:val="00A04CB4"/>
    <w:rsid w:val="00A04D97"/>
    <w:rsid w:val="00A055BC"/>
    <w:rsid w:val="00A07DBE"/>
    <w:rsid w:val="00A17355"/>
    <w:rsid w:val="00A2349E"/>
    <w:rsid w:val="00A2577D"/>
    <w:rsid w:val="00A264D4"/>
    <w:rsid w:val="00A26A53"/>
    <w:rsid w:val="00A26B13"/>
    <w:rsid w:val="00A357FC"/>
    <w:rsid w:val="00A43043"/>
    <w:rsid w:val="00A438D0"/>
    <w:rsid w:val="00A44567"/>
    <w:rsid w:val="00A470B6"/>
    <w:rsid w:val="00A50394"/>
    <w:rsid w:val="00A50E96"/>
    <w:rsid w:val="00A53994"/>
    <w:rsid w:val="00A5526B"/>
    <w:rsid w:val="00A65337"/>
    <w:rsid w:val="00A658FC"/>
    <w:rsid w:val="00A66F95"/>
    <w:rsid w:val="00A70FB7"/>
    <w:rsid w:val="00A714FA"/>
    <w:rsid w:val="00A75DF0"/>
    <w:rsid w:val="00A76D8B"/>
    <w:rsid w:val="00A776FB"/>
    <w:rsid w:val="00A77A84"/>
    <w:rsid w:val="00A8019C"/>
    <w:rsid w:val="00A805D5"/>
    <w:rsid w:val="00A834CA"/>
    <w:rsid w:val="00A839D5"/>
    <w:rsid w:val="00A84C09"/>
    <w:rsid w:val="00A9397B"/>
    <w:rsid w:val="00A94012"/>
    <w:rsid w:val="00AA3578"/>
    <w:rsid w:val="00AA3AB6"/>
    <w:rsid w:val="00AA564D"/>
    <w:rsid w:val="00AB0385"/>
    <w:rsid w:val="00AB2373"/>
    <w:rsid w:val="00AB3772"/>
    <w:rsid w:val="00AB5805"/>
    <w:rsid w:val="00AB613E"/>
    <w:rsid w:val="00AB7FA8"/>
    <w:rsid w:val="00AC07A3"/>
    <w:rsid w:val="00AD227D"/>
    <w:rsid w:val="00AD7AF1"/>
    <w:rsid w:val="00AE10ED"/>
    <w:rsid w:val="00AE1517"/>
    <w:rsid w:val="00AE50C9"/>
    <w:rsid w:val="00AE5A58"/>
    <w:rsid w:val="00AE6CDF"/>
    <w:rsid w:val="00B00BE6"/>
    <w:rsid w:val="00B03336"/>
    <w:rsid w:val="00B05061"/>
    <w:rsid w:val="00B102DD"/>
    <w:rsid w:val="00B130AD"/>
    <w:rsid w:val="00B15C80"/>
    <w:rsid w:val="00B16393"/>
    <w:rsid w:val="00B21C83"/>
    <w:rsid w:val="00B2565F"/>
    <w:rsid w:val="00B2621F"/>
    <w:rsid w:val="00B30E0A"/>
    <w:rsid w:val="00B322A7"/>
    <w:rsid w:val="00B32C78"/>
    <w:rsid w:val="00B358A1"/>
    <w:rsid w:val="00B37F2A"/>
    <w:rsid w:val="00B406F9"/>
    <w:rsid w:val="00B41AEA"/>
    <w:rsid w:val="00B44889"/>
    <w:rsid w:val="00B52C3C"/>
    <w:rsid w:val="00B55917"/>
    <w:rsid w:val="00B62BA0"/>
    <w:rsid w:val="00B63FC2"/>
    <w:rsid w:val="00B66A49"/>
    <w:rsid w:val="00B71422"/>
    <w:rsid w:val="00B718E0"/>
    <w:rsid w:val="00B80970"/>
    <w:rsid w:val="00B80CCC"/>
    <w:rsid w:val="00B85180"/>
    <w:rsid w:val="00B90BB9"/>
    <w:rsid w:val="00B91AF0"/>
    <w:rsid w:val="00B9357B"/>
    <w:rsid w:val="00B93722"/>
    <w:rsid w:val="00B9391C"/>
    <w:rsid w:val="00B9771B"/>
    <w:rsid w:val="00BA0634"/>
    <w:rsid w:val="00BA27EE"/>
    <w:rsid w:val="00BA606F"/>
    <w:rsid w:val="00BA7BB3"/>
    <w:rsid w:val="00BB0DB4"/>
    <w:rsid w:val="00BB2E2E"/>
    <w:rsid w:val="00BB52EF"/>
    <w:rsid w:val="00BC032B"/>
    <w:rsid w:val="00BC125E"/>
    <w:rsid w:val="00BC7153"/>
    <w:rsid w:val="00BD0A04"/>
    <w:rsid w:val="00BD0A9A"/>
    <w:rsid w:val="00BD1748"/>
    <w:rsid w:val="00BD4195"/>
    <w:rsid w:val="00BE5576"/>
    <w:rsid w:val="00BF2538"/>
    <w:rsid w:val="00BF387C"/>
    <w:rsid w:val="00BF5DA2"/>
    <w:rsid w:val="00C001B3"/>
    <w:rsid w:val="00C00608"/>
    <w:rsid w:val="00C00D7A"/>
    <w:rsid w:val="00C0113F"/>
    <w:rsid w:val="00C021F2"/>
    <w:rsid w:val="00C02339"/>
    <w:rsid w:val="00C024B5"/>
    <w:rsid w:val="00C027D0"/>
    <w:rsid w:val="00C04F0D"/>
    <w:rsid w:val="00C11726"/>
    <w:rsid w:val="00C13854"/>
    <w:rsid w:val="00C13C81"/>
    <w:rsid w:val="00C14B4F"/>
    <w:rsid w:val="00C17E57"/>
    <w:rsid w:val="00C23161"/>
    <w:rsid w:val="00C236CB"/>
    <w:rsid w:val="00C25510"/>
    <w:rsid w:val="00C36470"/>
    <w:rsid w:val="00C40B5B"/>
    <w:rsid w:val="00C41F97"/>
    <w:rsid w:val="00C42E22"/>
    <w:rsid w:val="00C4404A"/>
    <w:rsid w:val="00C445F6"/>
    <w:rsid w:val="00C45F17"/>
    <w:rsid w:val="00C46101"/>
    <w:rsid w:val="00C46582"/>
    <w:rsid w:val="00C46B75"/>
    <w:rsid w:val="00C54357"/>
    <w:rsid w:val="00C5436E"/>
    <w:rsid w:val="00C5612D"/>
    <w:rsid w:val="00C57692"/>
    <w:rsid w:val="00C57CC8"/>
    <w:rsid w:val="00C614F9"/>
    <w:rsid w:val="00C61691"/>
    <w:rsid w:val="00C61C40"/>
    <w:rsid w:val="00C62B4E"/>
    <w:rsid w:val="00C637B6"/>
    <w:rsid w:val="00C64783"/>
    <w:rsid w:val="00C71DA0"/>
    <w:rsid w:val="00C74762"/>
    <w:rsid w:val="00C75148"/>
    <w:rsid w:val="00C777F8"/>
    <w:rsid w:val="00C80E8A"/>
    <w:rsid w:val="00C81749"/>
    <w:rsid w:val="00C81971"/>
    <w:rsid w:val="00C81E5C"/>
    <w:rsid w:val="00C8232C"/>
    <w:rsid w:val="00C83C01"/>
    <w:rsid w:val="00C84D15"/>
    <w:rsid w:val="00C84E70"/>
    <w:rsid w:val="00C87222"/>
    <w:rsid w:val="00C87C0F"/>
    <w:rsid w:val="00CA00F3"/>
    <w:rsid w:val="00CA47A2"/>
    <w:rsid w:val="00CA742D"/>
    <w:rsid w:val="00CB6B8B"/>
    <w:rsid w:val="00CC2716"/>
    <w:rsid w:val="00CC51AC"/>
    <w:rsid w:val="00CC684B"/>
    <w:rsid w:val="00CD5C3B"/>
    <w:rsid w:val="00CD6461"/>
    <w:rsid w:val="00CE00FE"/>
    <w:rsid w:val="00CE0C23"/>
    <w:rsid w:val="00CE0D63"/>
    <w:rsid w:val="00CE0E36"/>
    <w:rsid w:val="00CE2769"/>
    <w:rsid w:val="00CE454B"/>
    <w:rsid w:val="00CE5545"/>
    <w:rsid w:val="00CE5561"/>
    <w:rsid w:val="00CE5D99"/>
    <w:rsid w:val="00CE5E54"/>
    <w:rsid w:val="00CF0336"/>
    <w:rsid w:val="00CF1892"/>
    <w:rsid w:val="00CF1E50"/>
    <w:rsid w:val="00CF25B9"/>
    <w:rsid w:val="00CF3658"/>
    <w:rsid w:val="00CF5445"/>
    <w:rsid w:val="00CF6F2C"/>
    <w:rsid w:val="00CF7A7F"/>
    <w:rsid w:val="00D00EA6"/>
    <w:rsid w:val="00D01203"/>
    <w:rsid w:val="00D01D2F"/>
    <w:rsid w:val="00D035ED"/>
    <w:rsid w:val="00D0567B"/>
    <w:rsid w:val="00D057DB"/>
    <w:rsid w:val="00D21628"/>
    <w:rsid w:val="00D249CA"/>
    <w:rsid w:val="00D264D6"/>
    <w:rsid w:val="00D30B82"/>
    <w:rsid w:val="00D327BA"/>
    <w:rsid w:val="00D3286A"/>
    <w:rsid w:val="00D33FF0"/>
    <w:rsid w:val="00D360D9"/>
    <w:rsid w:val="00D37C90"/>
    <w:rsid w:val="00D41F61"/>
    <w:rsid w:val="00D43D36"/>
    <w:rsid w:val="00D444C9"/>
    <w:rsid w:val="00D46569"/>
    <w:rsid w:val="00D51ABA"/>
    <w:rsid w:val="00D52BA9"/>
    <w:rsid w:val="00D54AEF"/>
    <w:rsid w:val="00D630E0"/>
    <w:rsid w:val="00D65C23"/>
    <w:rsid w:val="00D71F11"/>
    <w:rsid w:val="00D73BCA"/>
    <w:rsid w:val="00D779A5"/>
    <w:rsid w:val="00D843FE"/>
    <w:rsid w:val="00D84FC8"/>
    <w:rsid w:val="00DA190A"/>
    <w:rsid w:val="00DA1C7D"/>
    <w:rsid w:val="00DA4288"/>
    <w:rsid w:val="00DA6548"/>
    <w:rsid w:val="00DA6BF9"/>
    <w:rsid w:val="00DA700F"/>
    <w:rsid w:val="00DB0DFD"/>
    <w:rsid w:val="00DB1B77"/>
    <w:rsid w:val="00DB2B4B"/>
    <w:rsid w:val="00DC0C7B"/>
    <w:rsid w:val="00DC3B38"/>
    <w:rsid w:val="00DC7D80"/>
    <w:rsid w:val="00DD0BEB"/>
    <w:rsid w:val="00DD7A7B"/>
    <w:rsid w:val="00DE45EB"/>
    <w:rsid w:val="00DE4696"/>
    <w:rsid w:val="00DE4FF1"/>
    <w:rsid w:val="00DE70BF"/>
    <w:rsid w:val="00DE7C95"/>
    <w:rsid w:val="00DF2435"/>
    <w:rsid w:val="00DF5D30"/>
    <w:rsid w:val="00E00AD7"/>
    <w:rsid w:val="00E013EE"/>
    <w:rsid w:val="00E06BF6"/>
    <w:rsid w:val="00E10369"/>
    <w:rsid w:val="00E104E2"/>
    <w:rsid w:val="00E1104B"/>
    <w:rsid w:val="00E114A2"/>
    <w:rsid w:val="00E16274"/>
    <w:rsid w:val="00E173C5"/>
    <w:rsid w:val="00E215E4"/>
    <w:rsid w:val="00E2175B"/>
    <w:rsid w:val="00E21B7E"/>
    <w:rsid w:val="00E22C0F"/>
    <w:rsid w:val="00E22F7F"/>
    <w:rsid w:val="00E255DC"/>
    <w:rsid w:val="00E270A9"/>
    <w:rsid w:val="00E31562"/>
    <w:rsid w:val="00E34276"/>
    <w:rsid w:val="00E3784D"/>
    <w:rsid w:val="00E4210C"/>
    <w:rsid w:val="00E46832"/>
    <w:rsid w:val="00E6603C"/>
    <w:rsid w:val="00E71AAA"/>
    <w:rsid w:val="00E724D2"/>
    <w:rsid w:val="00E73CA5"/>
    <w:rsid w:val="00E77E7D"/>
    <w:rsid w:val="00E80D31"/>
    <w:rsid w:val="00E844A4"/>
    <w:rsid w:val="00E87C24"/>
    <w:rsid w:val="00E87E71"/>
    <w:rsid w:val="00E93636"/>
    <w:rsid w:val="00E96F62"/>
    <w:rsid w:val="00EB1729"/>
    <w:rsid w:val="00EB4B87"/>
    <w:rsid w:val="00ED6FE6"/>
    <w:rsid w:val="00ED7EF9"/>
    <w:rsid w:val="00EE3415"/>
    <w:rsid w:val="00EE3801"/>
    <w:rsid w:val="00EE3A80"/>
    <w:rsid w:val="00EF21AE"/>
    <w:rsid w:val="00EF498F"/>
    <w:rsid w:val="00EF5E75"/>
    <w:rsid w:val="00F00804"/>
    <w:rsid w:val="00F00D16"/>
    <w:rsid w:val="00F03221"/>
    <w:rsid w:val="00F1198C"/>
    <w:rsid w:val="00F16750"/>
    <w:rsid w:val="00F200CA"/>
    <w:rsid w:val="00F20C08"/>
    <w:rsid w:val="00F2352F"/>
    <w:rsid w:val="00F27FDA"/>
    <w:rsid w:val="00F33436"/>
    <w:rsid w:val="00F3363E"/>
    <w:rsid w:val="00F3615E"/>
    <w:rsid w:val="00F366B2"/>
    <w:rsid w:val="00F36BE4"/>
    <w:rsid w:val="00F36EF7"/>
    <w:rsid w:val="00F44F6F"/>
    <w:rsid w:val="00F51A9F"/>
    <w:rsid w:val="00F53C6F"/>
    <w:rsid w:val="00F53DD4"/>
    <w:rsid w:val="00F54048"/>
    <w:rsid w:val="00F5564C"/>
    <w:rsid w:val="00F558F8"/>
    <w:rsid w:val="00F602B9"/>
    <w:rsid w:val="00F60B34"/>
    <w:rsid w:val="00F62141"/>
    <w:rsid w:val="00F62A45"/>
    <w:rsid w:val="00F63E60"/>
    <w:rsid w:val="00F74403"/>
    <w:rsid w:val="00F76473"/>
    <w:rsid w:val="00F80736"/>
    <w:rsid w:val="00F8148D"/>
    <w:rsid w:val="00F83E55"/>
    <w:rsid w:val="00F866CE"/>
    <w:rsid w:val="00F9154C"/>
    <w:rsid w:val="00F92E91"/>
    <w:rsid w:val="00FA066F"/>
    <w:rsid w:val="00FA1CD8"/>
    <w:rsid w:val="00FA2DAA"/>
    <w:rsid w:val="00FA33C5"/>
    <w:rsid w:val="00FA48F7"/>
    <w:rsid w:val="00FA52CC"/>
    <w:rsid w:val="00FB0CE6"/>
    <w:rsid w:val="00FB1BCC"/>
    <w:rsid w:val="00FB31AB"/>
    <w:rsid w:val="00FC02BC"/>
    <w:rsid w:val="00FC278B"/>
    <w:rsid w:val="00FC2C7B"/>
    <w:rsid w:val="00FD0764"/>
    <w:rsid w:val="00FD2C48"/>
    <w:rsid w:val="00FD502C"/>
    <w:rsid w:val="00FD770C"/>
    <w:rsid w:val="00FE0456"/>
    <w:rsid w:val="00FE1524"/>
    <w:rsid w:val="00FE3F0E"/>
    <w:rsid w:val="00FE5CF1"/>
    <w:rsid w:val="00FF10D2"/>
    <w:rsid w:val="00FF38F7"/>
    <w:rsid w:val="00FF40C6"/>
    <w:rsid w:val="00FF419E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55"/>
  </w:style>
  <w:style w:type="paragraph" w:styleId="1">
    <w:name w:val="heading 1"/>
    <w:basedOn w:val="a"/>
    <w:next w:val="a"/>
    <w:qFormat/>
    <w:rsid w:val="006D2E5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6D2E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D2E5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D2E55"/>
    <w:pPr>
      <w:spacing w:after="120" w:line="480" w:lineRule="auto"/>
      <w:ind w:left="283"/>
    </w:pPr>
  </w:style>
  <w:style w:type="paragraph" w:customStyle="1" w:styleId="FR2">
    <w:name w:val="FR2"/>
    <w:rsid w:val="006D2E55"/>
    <w:pPr>
      <w:widowControl w:val="0"/>
      <w:spacing w:before="300"/>
      <w:jc w:val="both"/>
    </w:pPr>
    <w:rPr>
      <w:b/>
      <w:snapToGrid w:val="0"/>
      <w:sz w:val="22"/>
    </w:rPr>
  </w:style>
  <w:style w:type="paragraph" w:styleId="a3">
    <w:name w:val="Balloon Text"/>
    <w:basedOn w:val="a"/>
    <w:semiHidden/>
    <w:rsid w:val="00B32C78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84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header"/>
    <w:basedOn w:val="a"/>
    <w:rsid w:val="008D7A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7A65"/>
  </w:style>
  <w:style w:type="paragraph" w:customStyle="1" w:styleId="ConsPlusNormal">
    <w:name w:val="ConsPlusNormal"/>
    <w:rsid w:val="000244C1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3E8CC49C5272238C5710DEEDCA28DB2D63CAE131D77Eb9J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17716</CharactersWithSpaces>
  <SharedDoc>false</SharedDoc>
  <HLinks>
    <vt:vector size="6" baseType="variant"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consultantplus://offline/ref=B01B04AFEAC1078C055B3E8CC49C5272238C5710DEEDCA28DB2D63CAE131D77Eb9JFN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IT2</cp:lastModifiedBy>
  <cp:revision>2</cp:revision>
  <cp:lastPrinted>2017-09-15T07:45:00Z</cp:lastPrinted>
  <dcterms:created xsi:type="dcterms:W3CDTF">2017-09-21T06:47:00Z</dcterms:created>
  <dcterms:modified xsi:type="dcterms:W3CDTF">2017-09-21T06:47:00Z</dcterms:modified>
</cp:coreProperties>
</file>