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00" w:rsidRPr="00505C00" w:rsidRDefault="007D4CD9" w:rsidP="00505C0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4CD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fillcolor="window">
            <v:imagedata r:id="rId7" o:title="Герб Ливен на БЛАНК" gain="1.25" blacklevel="2621f"/>
          </v:shape>
        </w:pict>
      </w:r>
    </w:p>
    <w:p w:rsidR="00505C00" w:rsidRPr="00505C00" w:rsidRDefault="00505C00" w:rsidP="00505C00">
      <w:pPr>
        <w:spacing w:after="0" w:line="240" w:lineRule="auto"/>
        <w:jc w:val="center"/>
        <w:rPr>
          <w:sz w:val="16"/>
          <w:szCs w:val="16"/>
        </w:rPr>
      </w:pPr>
    </w:p>
    <w:p w:rsidR="00505C00" w:rsidRPr="00505C00" w:rsidRDefault="00505C00" w:rsidP="00505C00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РОССИЙСКАЯ ФЕДЕРАЦИЯ</w:t>
      </w:r>
    </w:p>
    <w:p w:rsidR="00505C00" w:rsidRPr="00505C00" w:rsidRDefault="00505C00" w:rsidP="00505C0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05C00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505C00" w:rsidRDefault="00505C00" w:rsidP="00505C00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05C00">
        <w:rPr>
          <w:rFonts w:ascii="Times New Roman" w:hAnsi="Times New Roman"/>
          <w:color w:val="auto"/>
          <w:sz w:val="28"/>
          <w:szCs w:val="28"/>
        </w:rPr>
        <w:t>ЛИВЕНСКИЙ ГОРОДСКОЙ СОВЕТ НАРОДНЫХ ДЕПУТАТОВ</w:t>
      </w:r>
    </w:p>
    <w:p w:rsidR="00505C00" w:rsidRPr="00505C00" w:rsidRDefault="00505C00" w:rsidP="00505C00">
      <w:pPr>
        <w:pStyle w:val="2"/>
        <w:spacing w:before="0" w:after="0" w:line="240" w:lineRule="auto"/>
        <w:jc w:val="center"/>
        <w:rPr>
          <w:rFonts w:ascii="Arial" w:hAnsi="Arial" w:cs="Arial"/>
          <w:i w:val="0"/>
          <w:sz w:val="16"/>
          <w:szCs w:val="16"/>
        </w:rPr>
      </w:pPr>
    </w:p>
    <w:p w:rsidR="00505C00" w:rsidRPr="00505C00" w:rsidRDefault="00505C00" w:rsidP="00505C00">
      <w:pPr>
        <w:pStyle w:val="2"/>
        <w:spacing w:before="0" w:after="0" w:line="24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505C00">
        <w:rPr>
          <w:rFonts w:ascii="Arial" w:hAnsi="Arial" w:cs="Arial"/>
          <w:i w:val="0"/>
          <w:sz w:val="32"/>
          <w:szCs w:val="32"/>
        </w:rPr>
        <w:t>РЕШЕНИЕ</w:t>
      </w:r>
    </w:p>
    <w:p w:rsidR="00505C00" w:rsidRPr="00505C00" w:rsidRDefault="00505C00" w:rsidP="00505C00">
      <w:pPr>
        <w:spacing w:after="0" w:line="240" w:lineRule="auto"/>
        <w:rPr>
          <w:sz w:val="28"/>
          <w:szCs w:val="28"/>
        </w:rPr>
      </w:pPr>
    </w:p>
    <w:p w:rsidR="00505C00" w:rsidRPr="00761BB0" w:rsidRDefault="00C07FF0" w:rsidP="00505C0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«31</w:t>
      </w:r>
      <w:r w:rsidR="00505C00" w:rsidRPr="00505C00">
        <w:rPr>
          <w:rFonts w:ascii="Times New Roman" w:hAnsi="Times New Roman"/>
          <w:sz w:val="28"/>
          <w:szCs w:val="28"/>
        </w:rPr>
        <w:t>» марта 20</w:t>
      </w:r>
      <w:r w:rsidR="00761B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61BB0">
        <w:rPr>
          <w:rFonts w:ascii="Times New Roman" w:hAnsi="Times New Roman"/>
          <w:sz w:val="28"/>
          <w:szCs w:val="28"/>
        </w:rPr>
        <w:t xml:space="preserve"> </w:t>
      </w:r>
      <w:r w:rsidR="00505C00" w:rsidRPr="00505C0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6</w:t>
      </w:r>
      <w:r w:rsidR="00505C00" w:rsidRPr="00505C0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111</w:t>
      </w:r>
      <w:r w:rsidR="00505C00" w:rsidRPr="00505C00">
        <w:rPr>
          <w:rFonts w:ascii="Times New Roman" w:hAnsi="Times New Roman"/>
          <w:sz w:val="28"/>
          <w:szCs w:val="28"/>
        </w:rPr>
        <w:t xml:space="preserve">-ГС                         </w:t>
      </w:r>
      <w:r w:rsidRPr="00C07FF0">
        <w:rPr>
          <w:rFonts w:ascii="Times New Roman" w:hAnsi="Times New Roman"/>
          <w:sz w:val="28"/>
          <w:szCs w:val="28"/>
        </w:rPr>
        <w:t xml:space="preserve">  </w:t>
      </w:r>
      <w:r w:rsidR="00505C00" w:rsidRPr="00761BB0">
        <w:rPr>
          <w:rFonts w:ascii="Times New Roman" w:hAnsi="Times New Roman"/>
          <w:b/>
          <w:sz w:val="26"/>
          <w:szCs w:val="26"/>
        </w:rPr>
        <w:t xml:space="preserve">Принято на </w:t>
      </w:r>
      <w:r>
        <w:rPr>
          <w:rFonts w:ascii="Times New Roman" w:hAnsi="Times New Roman"/>
          <w:b/>
          <w:sz w:val="26"/>
          <w:szCs w:val="26"/>
        </w:rPr>
        <w:t>6</w:t>
      </w:r>
      <w:r w:rsidR="00505C00" w:rsidRPr="00761BB0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505C00" w:rsidRPr="00761BB0" w:rsidRDefault="00505C00" w:rsidP="00761BB0">
      <w:pPr>
        <w:spacing w:after="0" w:line="240" w:lineRule="auto"/>
        <w:ind w:firstLine="5529"/>
        <w:rPr>
          <w:rFonts w:ascii="Times New Roman" w:hAnsi="Times New Roman"/>
          <w:b/>
          <w:sz w:val="26"/>
          <w:szCs w:val="26"/>
        </w:rPr>
      </w:pPr>
      <w:proofErr w:type="spellStart"/>
      <w:r w:rsidRPr="00761BB0">
        <w:rPr>
          <w:rFonts w:ascii="Times New Roman" w:hAnsi="Times New Roman"/>
          <w:b/>
          <w:sz w:val="26"/>
          <w:szCs w:val="26"/>
        </w:rPr>
        <w:t>Ливенского</w:t>
      </w:r>
      <w:proofErr w:type="spellEnd"/>
      <w:r w:rsidRPr="00761BB0">
        <w:rPr>
          <w:rFonts w:ascii="Times New Roman" w:hAnsi="Times New Roman"/>
          <w:b/>
          <w:sz w:val="26"/>
          <w:szCs w:val="26"/>
        </w:rPr>
        <w:t xml:space="preserve"> городского Совета</w:t>
      </w:r>
    </w:p>
    <w:p w:rsidR="00505C00" w:rsidRPr="00505C00" w:rsidRDefault="00505C00" w:rsidP="00761BB0">
      <w:pPr>
        <w:spacing w:after="0" w:line="240" w:lineRule="auto"/>
        <w:ind w:firstLine="5529"/>
        <w:rPr>
          <w:rFonts w:ascii="Times New Roman" w:hAnsi="Times New Roman"/>
          <w:b/>
          <w:sz w:val="28"/>
          <w:szCs w:val="28"/>
        </w:rPr>
      </w:pPr>
      <w:r w:rsidRPr="00761BB0">
        <w:rPr>
          <w:rFonts w:ascii="Times New Roman" w:hAnsi="Times New Roman"/>
          <w:b/>
          <w:sz w:val="26"/>
          <w:szCs w:val="26"/>
        </w:rPr>
        <w:t>народных депутатов V</w:t>
      </w:r>
      <w:r w:rsidR="00C07FF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61BB0">
        <w:rPr>
          <w:rFonts w:ascii="Times New Roman" w:hAnsi="Times New Roman"/>
          <w:b/>
          <w:sz w:val="26"/>
          <w:szCs w:val="26"/>
        </w:rPr>
        <w:t xml:space="preserve"> созыва</w:t>
      </w:r>
      <w:r w:rsidRPr="00505C00">
        <w:rPr>
          <w:rFonts w:ascii="Times New Roman" w:hAnsi="Times New Roman"/>
          <w:b/>
          <w:sz w:val="28"/>
          <w:szCs w:val="28"/>
        </w:rPr>
        <w:t xml:space="preserve">   </w:t>
      </w:r>
    </w:p>
    <w:p w:rsidR="00505C00" w:rsidRDefault="00505C00" w:rsidP="00505C00">
      <w:pPr>
        <w:pStyle w:val="4"/>
        <w:spacing w:before="0" w:after="0" w:line="240" w:lineRule="auto"/>
        <w:rPr>
          <w:rFonts w:ascii="Times New Roman" w:hAnsi="Times New Roman"/>
        </w:rPr>
      </w:pPr>
    </w:p>
    <w:p w:rsidR="00505C00" w:rsidRPr="00505C00" w:rsidRDefault="00505C00" w:rsidP="00505C00">
      <w:pPr>
        <w:pStyle w:val="4"/>
        <w:spacing w:before="0" w:after="0" w:line="240" w:lineRule="auto"/>
        <w:rPr>
          <w:rFonts w:ascii="Times New Roman" w:hAnsi="Times New Roman"/>
        </w:rPr>
      </w:pPr>
      <w:r w:rsidRPr="00505C00">
        <w:rPr>
          <w:rFonts w:ascii="Times New Roman" w:hAnsi="Times New Roman"/>
        </w:rPr>
        <w:t xml:space="preserve">Об утверждении отчета о результатах деятельности </w:t>
      </w:r>
    </w:p>
    <w:p w:rsidR="00505C00" w:rsidRPr="00505C00" w:rsidRDefault="00505C00" w:rsidP="00505C00">
      <w:pPr>
        <w:pStyle w:val="4"/>
        <w:spacing w:before="0" w:after="0" w:line="240" w:lineRule="auto"/>
        <w:rPr>
          <w:rFonts w:ascii="Times New Roman" w:hAnsi="Times New Roman"/>
        </w:rPr>
      </w:pPr>
      <w:r w:rsidRPr="00505C00">
        <w:rPr>
          <w:rFonts w:ascii="Times New Roman" w:hAnsi="Times New Roman"/>
        </w:rPr>
        <w:t>главы города Ливны и администрации города в 20</w:t>
      </w:r>
      <w:r w:rsidR="00740980">
        <w:rPr>
          <w:rFonts w:ascii="Times New Roman" w:hAnsi="Times New Roman"/>
        </w:rPr>
        <w:t>2</w:t>
      </w:r>
      <w:r w:rsidR="00C07FF0" w:rsidRPr="00C07FF0">
        <w:rPr>
          <w:rFonts w:ascii="Times New Roman" w:hAnsi="Times New Roman"/>
        </w:rPr>
        <w:t>1</w:t>
      </w:r>
      <w:r w:rsidRPr="00505C00">
        <w:rPr>
          <w:rFonts w:ascii="Times New Roman" w:hAnsi="Times New Roman"/>
        </w:rPr>
        <w:t xml:space="preserve"> году</w:t>
      </w:r>
    </w:p>
    <w:p w:rsidR="00761BB0" w:rsidRDefault="00761BB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города Ливны Орловской области,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городской Совет народных депутатов </w:t>
      </w:r>
    </w:p>
    <w:p w:rsidR="00505C00" w:rsidRPr="00505C00" w:rsidRDefault="00505C00" w:rsidP="00505C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РЕШИЛ: </w:t>
      </w:r>
    </w:p>
    <w:p w:rsidR="00505C00" w:rsidRPr="00505C00" w:rsidRDefault="00505C00" w:rsidP="00505C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1. Утвердить отчет о результатах деятельности главы города Ливны и администрации города в 20</w:t>
      </w:r>
      <w:r w:rsidR="00740980">
        <w:rPr>
          <w:rFonts w:ascii="Times New Roman" w:hAnsi="Times New Roman"/>
          <w:sz w:val="28"/>
          <w:szCs w:val="28"/>
        </w:rPr>
        <w:t>2</w:t>
      </w:r>
      <w:r w:rsidR="00C07FF0" w:rsidRPr="00C07FF0">
        <w:rPr>
          <w:rFonts w:ascii="Times New Roman" w:hAnsi="Times New Roman"/>
          <w:sz w:val="28"/>
          <w:szCs w:val="28"/>
        </w:rPr>
        <w:t>1</w:t>
      </w:r>
      <w:r w:rsidRPr="00505C00">
        <w:rPr>
          <w:rFonts w:ascii="Times New Roman" w:hAnsi="Times New Roman"/>
          <w:sz w:val="28"/>
          <w:szCs w:val="28"/>
        </w:rPr>
        <w:t xml:space="preserve"> году. (Отчет прилагается)</w:t>
      </w:r>
    </w:p>
    <w:p w:rsidR="00505C00" w:rsidRPr="00505C00" w:rsidRDefault="00505C00" w:rsidP="00505C00">
      <w:pPr>
        <w:pStyle w:val="af3"/>
        <w:spacing w:line="276" w:lineRule="auto"/>
        <w:ind w:left="0" w:right="0" w:firstLine="851"/>
        <w:jc w:val="both"/>
        <w:rPr>
          <w:szCs w:val="28"/>
        </w:rPr>
      </w:pPr>
      <w:r w:rsidRPr="00505C00">
        <w:rPr>
          <w:szCs w:val="28"/>
        </w:rPr>
        <w:t>2. Опубликовать настоящее решение в газете «</w:t>
      </w:r>
      <w:proofErr w:type="spellStart"/>
      <w:r w:rsidRPr="00505C00">
        <w:rPr>
          <w:szCs w:val="28"/>
        </w:rPr>
        <w:t>Ливенский</w:t>
      </w:r>
      <w:proofErr w:type="spellEnd"/>
      <w:r w:rsidRPr="00505C00">
        <w:rPr>
          <w:szCs w:val="28"/>
        </w:rPr>
        <w:t xml:space="preserve"> вестник» и разместить н</w:t>
      </w:r>
      <w:r>
        <w:rPr>
          <w:szCs w:val="28"/>
        </w:rPr>
        <w:t xml:space="preserve">а официальном сайте </w:t>
      </w:r>
      <w:r w:rsidR="00761BB0" w:rsidRPr="00667006">
        <w:rPr>
          <w:szCs w:val="28"/>
        </w:rPr>
        <w:t>в сети Интернет</w:t>
      </w:r>
      <w:r w:rsidR="00761BB0" w:rsidRPr="00276C13">
        <w:rPr>
          <w:szCs w:val="28"/>
        </w:rPr>
        <w:t>.</w:t>
      </w:r>
      <w:r>
        <w:rPr>
          <w:szCs w:val="28"/>
        </w:rPr>
        <w:t xml:space="preserve"> </w:t>
      </w:r>
    </w:p>
    <w:p w:rsidR="00505C00" w:rsidRPr="00505C00" w:rsidRDefault="00505C00" w:rsidP="00505C0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761BB0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505C0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505C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C0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05C00" w:rsidRPr="00505C00" w:rsidRDefault="00505C00" w:rsidP="00761BB0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C00">
        <w:rPr>
          <w:rFonts w:ascii="Times New Roman" w:hAnsi="Times New Roman"/>
          <w:sz w:val="28"/>
          <w:szCs w:val="28"/>
        </w:rPr>
        <w:t>Совета народных депутатов</w:t>
      </w:r>
      <w:r w:rsidRPr="00505C00">
        <w:rPr>
          <w:rFonts w:ascii="Times New Roman" w:hAnsi="Times New Roman"/>
          <w:sz w:val="28"/>
          <w:szCs w:val="28"/>
        </w:rPr>
        <w:tab/>
      </w:r>
      <w:r w:rsidRPr="00505C00">
        <w:rPr>
          <w:rFonts w:ascii="Times New Roman" w:hAnsi="Times New Roman"/>
          <w:sz w:val="28"/>
          <w:szCs w:val="28"/>
        </w:rPr>
        <w:tab/>
      </w:r>
      <w:r w:rsidRPr="00505C00">
        <w:rPr>
          <w:rFonts w:ascii="Times New Roman" w:hAnsi="Times New Roman"/>
          <w:sz w:val="28"/>
          <w:szCs w:val="28"/>
        </w:rPr>
        <w:tab/>
      </w:r>
      <w:r w:rsidRPr="00505C00">
        <w:rPr>
          <w:rFonts w:ascii="Times New Roman" w:hAnsi="Times New Roman"/>
          <w:sz w:val="28"/>
          <w:szCs w:val="28"/>
        </w:rPr>
        <w:tab/>
        <w:t xml:space="preserve">                           Е.Н. Конищева</w:t>
      </w:r>
    </w:p>
    <w:p w:rsidR="00505C00" w:rsidRPr="00505C00" w:rsidRDefault="00505C0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pStyle w:val="24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505C00" w:rsidRDefault="00505C00" w:rsidP="00505C00">
      <w:pPr>
        <w:ind w:firstLine="851"/>
        <w:rPr>
          <w:rFonts w:ascii="Times New Roman" w:hAnsi="Times New Roman"/>
          <w:sz w:val="28"/>
          <w:szCs w:val="28"/>
        </w:rPr>
      </w:pPr>
    </w:p>
    <w:p w:rsidR="00505C00" w:rsidRPr="00761BB0" w:rsidRDefault="00505C00" w:rsidP="00761BB0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761BB0">
        <w:rPr>
          <w:rFonts w:ascii="Times New Roman" w:hAnsi="Times New Roman"/>
          <w:sz w:val="26"/>
          <w:szCs w:val="26"/>
        </w:rPr>
        <w:lastRenderedPageBreak/>
        <w:t xml:space="preserve">Приложение к решению </w:t>
      </w:r>
    </w:p>
    <w:p w:rsidR="00505C00" w:rsidRPr="00761BB0" w:rsidRDefault="00505C00" w:rsidP="00761BB0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1BB0">
        <w:rPr>
          <w:rFonts w:ascii="Times New Roman" w:hAnsi="Times New Roman"/>
          <w:sz w:val="26"/>
          <w:szCs w:val="26"/>
        </w:rPr>
        <w:t>Ливенского</w:t>
      </w:r>
      <w:proofErr w:type="spellEnd"/>
      <w:r w:rsidRPr="00761BB0">
        <w:rPr>
          <w:rFonts w:ascii="Times New Roman" w:hAnsi="Times New Roman"/>
          <w:sz w:val="26"/>
          <w:szCs w:val="26"/>
        </w:rPr>
        <w:t xml:space="preserve"> городского Совета</w:t>
      </w:r>
    </w:p>
    <w:p w:rsidR="00505C00" w:rsidRPr="00761BB0" w:rsidRDefault="00505C00" w:rsidP="00761BB0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  <w:r w:rsidRPr="00761BB0">
        <w:rPr>
          <w:rFonts w:ascii="Times New Roman" w:hAnsi="Times New Roman"/>
          <w:sz w:val="26"/>
          <w:szCs w:val="26"/>
        </w:rPr>
        <w:t xml:space="preserve">народных депутатов </w:t>
      </w:r>
    </w:p>
    <w:p w:rsidR="00505C00" w:rsidRPr="00505C00" w:rsidRDefault="00C07FF0" w:rsidP="00761BB0">
      <w:pPr>
        <w:spacing w:after="0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Pr="00C07FF0">
        <w:rPr>
          <w:rFonts w:ascii="Times New Roman" w:hAnsi="Times New Roman"/>
          <w:sz w:val="26"/>
          <w:szCs w:val="26"/>
        </w:rPr>
        <w:t>31</w:t>
      </w:r>
      <w:r w:rsidR="00505C00" w:rsidRPr="00761BB0">
        <w:rPr>
          <w:rFonts w:ascii="Times New Roman" w:hAnsi="Times New Roman"/>
          <w:sz w:val="26"/>
          <w:szCs w:val="26"/>
        </w:rPr>
        <w:t>.03.20</w:t>
      </w:r>
      <w:r w:rsidR="00761BB0">
        <w:rPr>
          <w:rFonts w:ascii="Times New Roman" w:hAnsi="Times New Roman"/>
          <w:sz w:val="26"/>
          <w:szCs w:val="26"/>
        </w:rPr>
        <w:t>2</w:t>
      </w:r>
      <w:r w:rsidRPr="00C07FF0">
        <w:rPr>
          <w:rFonts w:ascii="Times New Roman" w:hAnsi="Times New Roman"/>
          <w:sz w:val="26"/>
          <w:szCs w:val="26"/>
        </w:rPr>
        <w:t>2</w:t>
      </w:r>
      <w:r w:rsidR="00505C00" w:rsidRPr="00761BB0">
        <w:rPr>
          <w:rFonts w:ascii="Times New Roman" w:hAnsi="Times New Roman"/>
          <w:sz w:val="26"/>
          <w:szCs w:val="26"/>
        </w:rPr>
        <w:t xml:space="preserve"> г. № </w:t>
      </w:r>
      <w:r w:rsidRPr="00C07FF0">
        <w:rPr>
          <w:rFonts w:ascii="Times New Roman" w:hAnsi="Times New Roman"/>
          <w:sz w:val="26"/>
          <w:szCs w:val="26"/>
        </w:rPr>
        <w:t>6</w:t>
      </w:r>
      <w:r w:rsidR="00505C00" w:rsidRPr="00761BB0">
        <w:rPr>
          <w:rFonts w:ascii="Times New Roman" w:hAnsi="Times New Roman"/>
          <w:sz w:val="26"/>
          <w:szCs w:val="26"/>
        </w:rPr>
        <w:t>/</w:t>
      </w:r>
      <w:r w:rsidRPr="00C07FF0">
        <w:rPr>
          <w:rFonts w:ascii="Times New Roman" w:hAnsi="Times New Roman"/>
          <w:sz w:val="26"/>
          <w:szCs w:val="26"/>
        </w:rPr>
        <w:t>111</w:t>
      </w:r>
      <w:r w:rsidR="00505C00" w:rsidRPr="00761BB0">
        <w:rPr>
          <w:rFonts w:ascii="Times New Roman" w:hAnsi="Times New Roman"/>
          <w:sz w:val="26"/>
          <w:szCs w:val="26"/>
        </w:rPr>
        <w:t>-ГС</w:t>
      </w:r>
    </w:p>
    <w:p w:rsidR="00505C00" w:rsidRPr="00505C00" w:rsidRDefault="00505C00" w:rsidP="00505C00">
      <w:pPr>
        <w:ind w:firstLine="851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505C00" w:rsidRPr="00505C00" w:rsidRDefault="00505C00" w:rsidP="0074098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505C00">
        <w:rPr>
          <w:rFonts w:ascii="Times New Roman" w:hAnsi="Times New Roman"/>
          <w:b/>
          <w:caps/>
          <w:color w:val="000000"/>
          <w:sz w:val="28"/>
          <w:szCs w:val="28"/>
        </w:rPr>
        <w:t>Отчет о результатах деятельности главы города Ливны</w:t>
      </w:r>
      <w:r w:rsidR="00761BB0">
        <w:rPr>
          <w:rFonts w:ascii="Times New Roman" w:hAnsi="Times New Roman"/>
          <w:b/>
          <w:caps/>
          <w:color w:val="000000"/>
          <w:sz w:val="28"/>
          <w:szCs w:val="28"/>
        </w:rPr>
        <w:t xml:space="preserve"> </w:t>
      </w:r>
      <w:r w:rsidRPr="00505C00">
        <w:rPr>
          <w:rFonts w:ascii="Times New Roman" w:hAnsi="Times New Roman"/>
          <w:b/>
          <w:caps/>
          <w:color w:val="000000"/>
          <w:sz w:val="28"/>
          <w:szCs w:val="28"/>
        </w:rPr>
        <w:t>и администрации города Ливны в 20</w:t>
      </w:r>
      <w:r w:rsidR="00740980">
        <w:rPr>
          <w:rFonts w:ascii="Times New Roman" w:hAnsi="Times New Roman"/>
          <w:b/>
          <w:caps/>
          <w:color w:val="000000"/>
          <w:sz w:val="28"/>
          <w:szCs w:val="28"/>
        </w:rPr>
        <w:t>2</w:t>
      </w:r>
      <w:r w:rsidR="00C07FF0" w:rsidRPr="00C07FF0">
        <w:rPr>
          <w:rFonts w:ascii="Times New Roman" w:hAnsi="Times New Roman"/>
          <w:b/>
          <w:caps/>
          <w:color w:val="000000"/>
          <w:sz w:val="28"/>
          <w:szCs w:val="28"/>
        </w:rPr>
        <w:t>1</w:t>
      </w:r>
      <w:r w:rsidRPr="00505C00">
        <w:rPr>
          <w:rFonts w:ascii="Times New Roman" w:hAnsi="Times New Roman"/>
          <w:b/>
          <w:caps/>
          <w:color w:val="000000"/>
          <w:sz w:val="28"/>
          <w:szCs w:val="28"/>
        </w:rPr>
        <w:t xml:space="preserve"> году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2021 году наш город и все мы продолжали жить и работать в условиях распространение новой </w:t>
      </w:r>
      <w:proofErr w:type="spellStart"/>
      <w:r w:rsidRPr="00C07FF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инфекции. Несмотря на действовавшие ограничения, администрации города Ливны в отчетном периоде удалось решить поставленные задачи и выполнить все муниципальные программы.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C07FF0">
        <w:rPr>
          <w:rFonts w:ascii="Times New Roman" w:hAnsi="Times New Roman"/>
          <w:sz w:val="28"/>
          <w:szCs w:val="28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 и муниципальных районов Орловской области за 2020 год город Ливны вновь получил грант, став</w:t>
      </w:r>
      <w:r w:rsidRPr="00C07FF0">
        <w:rPr>
          <w:rFonts w:ascii="Times New Roman" w:hAnsi="Times New Roman"/>
          <w:bCs/>
          <w:sz w:val="28"/>
          <w:szCs w:val="28"/>
        </w:rPr>
        <w:t xml:space="preserve"> лидером среди городских округов в седьмой 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за все годы проведения мониторинга с 2010 года. Благодарю депутатов Орловского областного Совета народных депутатов 6-го созыва и депутатов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городского Совета народных депутатов 5-го созыва за конструктивное взаимодействие с администрацией города. Это результат нашей слаженной и эффективной работы.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Экономика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FF0">
        <w:rPr>
          <w:rFonts w:ascii="Times New Roman" w:hAnsi="Times New Roman"/>
          <w:sz w:val="28"/>
          <w:szCs w:val="28"/>
        </w:rPr>
        <w:t>Благодаря стабильной работе промышленных предприятий, учреждений и организаций, представителей малого и среднего бизнеса, общие результаты социально-экономического развития города в отчетном периоде свидетельствуют о положительных тенденциях, сложившихся в производственной и социальной сферах города.</w:t>
      </w:r>
      <w:proofErr w:type="gramEnd"/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Численность населения города на 1 января 2021 года составила 47019 человек. Тенденция к снижению, к сожалению, сохраняется (на 1 января 2020 года - 47165 человек). На крупных и средних предприятиях города трудятся 12893 человека, из них 44% занято в промышленном секторе экономики. Ситуация с выплатой заработной платы и динамикой среднемесячной заработной платы была стабильной. В истекшем году средняя заработная плата на крупных и средних предприятиях города выросла на 11,5% и составила 31541 рубль. </w:t>
      </w:r>
    </w:p>
    <w:p w:rsidR="00C07FF0" w:rsidRPr="00C07FF0" w:rsidRDefault="00C07FF0" w:rsidP="00C07FF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FF0">
        <w:rPr>
          <w:sz w:val="28"/>
          <w:szCs w:val="28"/>
        </w:rPr>
        <w:t xml:space="preserve">Ситуация на рынке труда складывалась следующим образом. По состоянию на 1 января 2022 года: уровень регистрируемой безработицы составил 0,6%; официально признано безработными 139 человек. В целях поддержания стабильного уровня занятости на рынке труда в 2021 году принимались различные меры в рамках </w:t>
      </w:r>
      <w:proofErr w:type="gramStart"/>
      <w:r w:rsidRPr="00C07FF0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содействия занятости </w:t>
      </w:r>
      <w:r w:rsidRPr="00C07FF0">
        <w:rPr>
          <w:sz w:val="28"/>
          <w:szCs w:val="28"/>
        </w:rPr>
        <w:t>населения</w:t>
      </w:r>
      <w:proofErr w:type="gramEnd"/>
      <w:r w:rsidRPr="00C07FF0">
        <w:rPr>
          <w:sz w:val="28"/>
          <w:szCs w:val="28"/>
        </w:rPr>
        <w:t>. В течение года удалось сократить количество официально признанных безработными на 107 человек, у</w:t>
      </w:r>
      <w:r w:rsidRPr="00C07FF0">
        <w:rPr>
          <w:bCs/>
          <w:sz w:val="28"/>
          <w:szCs w:val="28"/>
        </w:rPr>
        <w:t>ровень безработицы - на 0,4%.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городе есть возможности для трудоустройства. В банке Центра занятости населения постоянно числится более 600 единиц вакансий, по разным специальностям. На предприятия города требуются как специалисты рабочих профессий, так и административно-управленческий персонал.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lastRenderedPageBreak/>
        <w:t xml:space="preserve">Экономика города представлена промышленными предприятиями, предприятиями торговли и общественного питания, предприятиями, оказывающими  платные услуги населению. Ливны сохраняют статус промышленного центра Орловской области. В структуре </w:t>
      </w:r>
      <w:r w:rsidRPr="00C07FF0">
        <w:rPr>
          <w:rFonts w:ascii="Times New Roman" w:hAnsi="Times New Roman"/>
          <w:bCs/>
          <w:sz w:val="28"/>
          <w:szCs w:val="28"/>
        </w:rPr>
        <w:t>объемов отгруженных товаров собственного производства, выполненных работ и услуг</w:t>
      </w:r>
      <w:r w:rsidRPr="00C07F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 на долю «обрабатывающих производств» приходится наибольший удельный вес, их доля в общем объеме составляет 80%.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Кроме предприятий машиностроения в городе осуществляют деятельность предприятия пищевой и перерабатывающей промышленности. Товары и продукция, выпускаемые на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ливенских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предприятиях, реализуются не только на территории нашего города, но и за пределами Орловской области. </w:t>
      </w:r>
    </w:p>
    <w:p w:rsidR="00C07FF0" w:rsidRPr="00C07FF0" w:rsidRDefault="00C07FF0" w:rsidP="00C07FF0">
      <w:pPr>
        <w:pStyle w:val="2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 по итогам 2021 года составил 13,5 млрд. </w:t>
      </w:r>
      <w:r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 или 114,5% к предшествующему году. Предприятиями, относящимися к обрабатывающим производствам, отгружено товаров на сумму 10,7 млрд. </w:t>
      </w:r>
      <w:r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что составило 111,7% к показателям 2020 года. Увеличение объемов отгрузки наблюдалось во всех отраслях экономики.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городе имеется потенциал для дальнейшего перспективного развития производства. Дополнительными механизмами развития города можно считать: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- наличие свободных производственных площадей, обеспеченных инженерными сетями;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- наличие свободных производственных помещений н</w:t>
      </w:r>
      <w:proofErr w:type="gramStart"/>
      <w:r w:rsidRPr="00C07FF0">
        <w:rPr>
          <w:rFonts w:ascii="Times New Roman" w:hAnsi="Times New Roman"/>
          <w:sz w:val="28"/>
          <w:szCs w:val="28"/>
        </w:rPr>
        <w:t>а ООО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Ливенская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кондитерская фабрика», обеспеченных инженерными сетями и оборудованием;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- наличие свободных земельных участ</w:t>
      </w:r>
      <w:r>
        <w:rPr>
          <w:rFonts w:ascii="Times New Roman" w:hAnsi="Times New Roman"/>
          <w:sz w:val="28"/>
          <w:szCs w:val="28"/>
        </w:rPr>
        <w:t xml:space="preserve">ков и помещений, находящихся в </w:t>
      </w:r>
      <w:r w:rsidRPr="00C07FF0">
        <w:rPr>
          <w:rFonts w:ascii="Times New Roman" w:hAnsi="Times New Roman"/>
          <w:sz w:val="28"/>
          <w:szCs w:val="28"/>
        </w:rPr>
        <w:t>муниципальной собственности;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- активное взаимодействие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филиала Орловского государственного университета имени И.С. Тургенева и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строительного колледжа с промышленными предприятиями города по вопросу решения проблемы  нехватки кадров и подготовки специалистов, необходимых для работы на промышленных предприятиях города.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Устойчивое состояние и успешное развитие предприятий во многом зависит от инвестиционной активности, сложившейся на территории города. Одним из главных источников </w:t>
      </w:r>
      <w:r w:rsidRPr="00C07FF0">
        <w:rPr>
          <w:rStyle w:val="blk"/>
          <w:rFonts w:ascii="Times New Roman" w:hAnsi="Times New Roman"/>
          <w:sz w:val="28"/>
          <w:szCs w:val="28"/>
        </w:rPr>
        <w:t xml:space="preserve">повышения показателей производства является наращивание объемов инвестиций предприятиями и организациями, </w:t>
      </w:r>
      <w:r w:rsidRPr="00C07FF0">
        <w:rPr>
          <w:rFonts w:ascii="Times New Roman" w:hAnsi="Times New Roman"/>
          <w:sz w:val="28"/>
          <w:szCs w:val="28"/>
        </w:rPr>
        <w:t>развитие инвестиционной привлекательности города</w:t>
      </w:r>
      <w:r w:rsidRPr="00C07FF0">
        <w:rPr>
          <w:rStyle w:val="blk"/>
          <w:rFonts w:ascii="Times New Roman" w:hAnsi="Times New Roman"/>
          <w:sz w:val="28"/>
          <w:szCs w:val="28"/>
        </w:rPr>
        <w:t xml:space="preserve">. </w:t>
      </w:r>
      <w:r w:rsidRPr="00C07FF0">
        <w:rPr>
          <w:rFonts w:ascii="Times New Roman" w:hAnsi="Times New Roman"/>
          <w:sz w:val="28"/>
          <w:szCs w:val="28"/>
        </w:rPr>
        <w:t xml:space="preserve">Согласно статистическим данным в 2021 году инвестиции в основной капитал на крупных и средних предприятиях города составили 701,7 млн. </w:t>
      </w:r>
      <w:r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что на 67% больше по сравнению с аналогичным периодом 2020 года.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Создан инвестиционный паспорт муниципального образования город Ливны, который содержит конкретную и детальную информацию об инвестиционных возможностях муниципалитета.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Одной из основных задач органов местного самоуправления является обеспечение социальной стабильности города и создание условий для повышения уровня благосостояния населения, которые не могут быть реализованы без эффективного функционирования предприятий малого и среднего бизнеса. Согласно Единому реестру субъектов малого и среднего предпринимательства на 1 января 2022 года </w:t>
      </w:r>
      <w:r w:rsidRPr="00C07FF0">
        <w:rPr>
          <w:rFonts w:ascii="Times New Roman" w:eastAsiaTheme="minorHAnsi" w:hAnsi="Times New Roman"/>
          <w:sz w:val="28"/>
          <w:szCs w:val="28"/>
        </w:rPr>
        <w:t>н</w:t>
      </w:r>
      <w:r w:rsidRPr="00C07FF0">
        <w:rPr>
          <w:rFonts w:ascii="Times New Roman" w:hAnsi="Times New Roman"/>
          <w:sz w:val="28"/>
          <w:szCs w:val="28"/>
        </w:rPr>
        <w:t xml:space="preserve">а территории города зарегистрировано 1674 субъекта малого и среднего предпринимательства, из </w:t>
      </w:r>
      <w:r w:rsidRPr="00C07FF0">
        <w:rPr>
          <w:rFonts w:ascii="Times New Roman" w:hAnsi="Times New Roman"/>
          <w:sz w:val="28"/>
          <w:szCs w:val="28"/>
        </w:rPr>
        <w:lastRenderedPageBreak/>
        <w:t xml:space="preserve">них 1403 - индивидуальные предприниматели, 271 - имеют статус юридического лица. В структуре субъектов малого и среднего бизнеса доминирующее положение, по-прежнему, занимает торговля и сфера услуг, ее доля составляет более 50%. </w:t>
      </w:r>
      <w:r w:rsidRPr="00C07FF0">
        <w:rPr>
          <w:rStyle w:val="a7"/>
          <w:rFonts w:ascii="Times New Roman" w:hAnsi="Times New Roman"/>
          <w:color w:val="000000"/>
          <w:sz w:val="28"/>
          <w:szCs w:val="28"/>
        </w:rPr>
        <w:t>Город Ливны</w:t>
      </w:r>
      <w:r w:rsidRPr="00C07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занимает</w:t>
      </w:r>
      <w:r w:rsidRPr="00C07FF0">
        <w:rPr>
          <w:rStyle w:val="a7"/>
          <w:rFonts w:ascii="Times New Roman" w:hAnsi="Times New Roman"/>
          <w:color w:val="000000"/>
          <w:sz w:val="28"/>
          <w:szCs w:val="28"/>
        </w:rPr>
        <w:t xml:space="preserve"> второе место в Орловской  области по объему оборота розничной торговли и общественного питания. </w:t>
      </w:r>
      <w:r w:rsidRPr="00C07FF0">
        <w:rPr>
          <w:rFonts w:ascii="Times New Roman" w:hAnsi="Times New Roman"/>
          <w:sz w:val="28"/>
          <w:szCs w:val="28"/>
        </w:rPr>
        <w:t xml:space="preserve">На территории города действует </w:t>
      </w:r>
      <w:proofErr w:type="spellStart"/>
      <w:r w:rsidRPr="00C07FF0">
        <w:rPr>
          <w:rFonts w:ascii="Times New Roman" w:hAnsi="Times New Roman"/>
          <w:sz w:val="28"/>
          <w:szCs w:val="28"/>
        </w:rPr>
        <w:t>многоформатная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сеть объектов торговли и общественного питания. </w:t>
      </w:r>
      <w:r w:rsidRPr="00C07FF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Pr="00C07FF0">
        <w:rPr>
          <w:rFonts w:ascii="Times New Roman" w:hAnsi="Times New Roman"/>
          <w:sz w:val="28"/>
          <w:szCs w:val="28"/>
        </w:rPr>
        <w:t xml:space="preserve">борот розничной торговли по крупным и средним предприятиям в 2021 году вырос на 16,5% и составил 5,4 млрд. </w:t>
      </w:r>
      <w:r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pStyle w:val="a3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7FF0">
        <w:rPr>
          <w:sz w:val="28"/>
          <w:szCs w:val="28"/>
        </w:rPr>
        <w:t xml:space="preserve">2021 год был нелегким для субъектов бизнеса (введение </w:t>
      </w:r>
      <w:r w:rsidRPr="00C07FF0">
        <w:rPr>
          <w:sz w:val="28"/>
          <w:szCs w:val="28"/>
          <w:lang w:val="en-US"/>
        </w:rPr>
        <w:t>QR</w:t>
      </w:r>
      <w:r w:rsidRPr="00C07FF0">
        <w:rPr>
          <w:sz w:val="28"/>
          <w:szCs w:val="28"/>
        </w:rPr>
        <w:t>-кодов, ограничения деятельности предприятий общественного питания). Благодаря принимавшимся мерам поддержки на уровне государства и большому опыту предпринимательского сообщества удалось сохранить численность субъектов бизнеса, осуществляющих деятельность на территории города. Однако</w:t>
      </w:r>
      <w:proofErr w:type="gramStart"/>
      <w:r w:rsidRPr="00C07FF0">
        <w:rPr>
          <w:sz w:val="28"/>
          <w:szCs w:val="28"/>
        </w:rPr>
        <w:t>,</w:t>
      </w:r>
      <w:proofErr w:type="gramEnd"/>
      <w:r w:rsidRPr="00C07FF0">
        <w:rPr>
          <w:sz w:val="28"/>
          <w:szCs w:val="28"/>
        </w:rPr>
        <w:t xml:space="preserve"> введение санкций в отношении Российской Федерации не может обойти стороной и деятельность малого и среднего бизнеса. Поэтому, на уровне государства принимаются меры по снижению нагрузки на бизнес и оказанию мер финансовой поддержки. Поддержка субъектов МСП также будет продолжена </w:t>
      </w:r>
      <w:proofErr w:type="gramStart"/>
      <w:r w:rsidRPr="00C07FF0">
        <w:rPr>
          <w:sz w:val="28"/>
          <w:szCs w:val="28"/>
        </w:rPr>
        <w:t>действующими</w:t>
      </w:r>
      <w:proofErr w:type="gramEnd"/>
      <w:r w:rsidRPr="00C07FF0">
        <w:rPr>
          <w:sz w:val="28"/>
          <w:szCs w:val="28"/>
        </w:rPr>
        <w:t xml:space="preserve"> на территории города Центром </w:t>
      </w:r>
      <w:proofErr w:type="spellStart"/>
      <w:r w:rsidRPr="00C07FF0">
        <w:rPr>
          <w:sz w:val="28"/>
          <w:szCs w:val="28"/>
        </w:rPr>
        <w:t>микрофинансирования</w:t>
      </w:r>
      <w:proofErr w:type="spellEnd"/>
      <w:r w:rsidRPr="00C07FF0">
        <w:rPr>
          <w:sz w:val="28"/>
          <w:szCs w:val="28"/>
        </w:rPr>
        <w:t xml:space="preserve"> и Фондом поддержки предпринимателей Орловской области». В 2021 году 43 действующих и вновь созданных индивидуальных предпринимателей получили </w:t>
      </w:r>
      <w:proofErr w:type="gramStart"/>
      <w:r w:rsidRPr="00C07FF0">
        <w:rPr>
          <w:sz w:val="28"/>
          <w:szCs w:val="28"/>
        </w:rPr>
        <w:t>государственную</w:t>
      </w:r>
      <w:proofErr w:type="gramEnd"/>
      <w:r w:rsidRPr="00C07FF0">
        <w:rPr>
          <w:sz w:val="28"/>
          <w:szCs w:val="28"/>
        </w:rPr>
        <w:t xml:space="preserve"> поддержки в виде социального контракта в размере 250 тыс. </w:t>
      </w:r>
      <w:r w:rsidR="00535021">
        <w:rPr>
          <w:sz w:val="28"/>
          <w:szCs w:val="28"/>
        </w:rPr>
        <w:t>рублей</w:t>
      </w:r>
      <w:r w:rsidRPr="00C07FF0">
        <w:rPr>
          <w:sz w:val="28"/>
          <w:szCs w:val="28"/>
        </w:rPr>
        <w:t>. В текущем году эта работа продолжается.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Бюджет города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Финансовой основой реализации вопросов местного значения служит бюджет города Ливны. В отчетном периоде на территории города в бюджеты всех уровней получено 2,1 млрд.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 Из них в городской бюджет поступило 19,5% от общих поступлений доходов.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По сравнению с аналогичным периодом 2020 года исполнение доходной части городского бюджета в отчетном периоде увеличилось на 166,8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 или на 16,5%. Налоговые и неналоговые доходы поступили в сумме 411,8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и составили 116,8% к уровню прошлого года.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Основными налоговыми источниками, определяющими объем доходной части бюджета города, являются налог на доходы физических лиц, налоги на совокупный доход, налоги на имущество.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Налог на доходы физических лиц занимает 59,3% собственных доходов. Среди неналоговых доходов: доходы от использования имущества – 8,8%; доходы от продажи материальных и нематериальных активов – 6,1%.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Увеличение доходов от использования имущества – одна из главных задач сферы</w:t>
      </w:r>
      <w:r w:rsidRPr="00C07FF0">
        <w:rPr>
          <w:rFonts w:ascii="Times New Roman" w:hAnsi="Times New Roman"/>
          <w:color w:val="000000"/>
          <w:sz w:val="28"/>
          <w:szCs w:val="28"/>
        </w:rPr>
        <w:t xml:space="preserve"> управления муниципальным имуществом. </w:t>
      </w:r>
      <w:r w:rsidRPr="00C07FF0">
        <w:rPr>
          <w:rFonts w:ascii="Times New Roman" w:hAnsi="Times New Roman"/>
          <w:bCs/>
          <w:sz w:val="28"/>
          <w:szCs w:val="28"/>
        </w:rPr>
        <w:t>В приоритете остается организация контроля в вопросах землепользования.</w:t>
      </w:r>
      <w:r w:rsidRPr="00C07FF0">
        <w:rPr>
          <w:rFonts w:ascii="Times New Roman" w:hAnsi="Times New Roman"/>
          <w:sz w:val="28"/>
          <w:szCs w:val="28"/>
        </w:rPr>
        <w:t xml:space="preserve"> В результате работы межведомственной комиссии в бюджет города дополнительно получено 3,2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Совместно с налоговой службой проводятся проверки хозяйствующих субъектов с целью выявления лиц, работающих без заключения трудового договора, а также проверяется наличие подтверждающих документов на осуществление предпринимательской деятельности.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lastRenderedPageBreak/>
        <w:t xml:space="preserve">Благодаря эффективному взаимодействию с Правительством Орловской области безвозмездные поступления бюджета увеличились на 107,6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или на 16,3%.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Поступившие в городской бюджет налоговые, неналоговые доходы и безвозмездные поступления в сумме 1178,6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позволили исполнить расходные обязательства бюджета города в объеме 1146,5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По сравнению с 2020 годом общий объем расходов увеличился на 149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proofErr w:type="gramStart"/>
      <w:r w:rsidRPr="00C07FF0">
        <w:rPr>
          <w:rFonts w:ascii="Times New Roman" w:hAnsi="Times New Roman"/>
          <w:sz w:val="28"/>
          <w:szCs w:val="28"/>
        </w:rPr>
        <w:t>.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FF0">
        <w:rPr>
          <w:rFonts w:ascii="Times New Roman" w:hAnsi="Times New Roman"/>
          <w:sz w:val="28"/>
          <w:szCs w:val="28"/>
        </w:rPr>
        <w:t>и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ли на 14,9%. Результат исполнения бюджета города 2021 года - </w:t>
      </w:r>
      <w:proofErr w:type="spellStart"/>
      <w:r w:rsidRPr="00C07FF0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в сумме 32,1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 Перевыполнение доходной части бюджета позволило уменьшить сумму муниципального долга в отчетном году на 21 млн.</w:t>
      </w:r>
      <w:r w:rsidR="00535021" w:rsidRPr="00535021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, что в свою очередь, привело к сокращению расходов на его обслуживание.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Приоритетным направлением расходования средств местного бюджета остается социальная сфера. В общем объеме расходов ее доля составляет 70,6% или 809 млн.</w:t>
      </w:r>
      <w:r w:rsidR="00535021" w:rsidRPr="00535021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из которых  расходы на образование – 86,5% или 699,4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Задачи, которые предстоит решать. </w:t>
      </w:r>
      <w:proofErr w:type="gramStart"/>
      <w:r w:rsidRPr="00C07FF0">
        <w:rPr>
          <w:rFonts w:ascii="Times New Roman" w:hAnsi="Times New Roman"/>
          <w:sz w:val="28"/>
          <w:szCs w:val="28"/>
        </w:rPr>
        <w:t>По-прежнему, в области налоговой и бюджетной политики города приоритетом остаются обеспечение устойчивого доходного потенциала, расширение налоговой базы по имущественным налогам путем включения в налогооблагаемую базу недвижимого имущества и земельных участков, привлечение к постановке на налоговый учет обособленных подразделений, организаций, осуществляющих деятельность на территории города, включение неэффективно используемого имущества в программу приватизации, продолжение работы по легализации заработной платы,  взысканию задолженности по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 платежам в бюджет.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Бюджетные инвестиции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2021 году бюджетные инвестиции составили 17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и были направлены: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- на переселение граждан, проживающих на территории </w:t>
      </w:r>
      <w:proofErr w:type="gramStart"/>
      <w:r w:rsidRPr="00C07FF0">
        <w:rPr>
          <w:rFonts w:ascii="Times New Roman" w:hAnsi="Times New Roman"/>
          <w:sz w:val="28"/>
          <w:szCs w:val="28"/>
        </w:rPr>
        <w:t>г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. Ливны, из аварийного жилищного фонда – 10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;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- на приобретение жилых помещений для детей-сирот и детей, оставшихся</w:t>
      </w:r>
      <w:r w:rsidR="00535021">
        <w:rPr>
          <w:rFonts w:ascii="Times New Roman" w:hAnsi="Times New Roman"/>
          <w:sz w:val="28"/>
          <w:szCs w:val="28"/>
        </w:rPr>
        <w:t xml:space="preserve"> без попечения родителей - 6 </w:t>
      </w:r>
      <w:r w:rsidRPr="00C07FF0">
        <w:rPr>
          <w:rFonts w:ascii="Times New Roman" w:hAnsi="Times New Roman"/>
          <w:sz w:val="28"/>
          <w:szCs w:val="28"/>
        </w:rPr>
        <w:t xml:space="preserve">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;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- на строительство сетей водоснабжения и газоснабжения на участке индивидуальной жилой за</w:t>
      </w:r>
      <w:r w:rsidR="00535021">
        <w:rPr>
          <w:rFonts w:ascii="Times New Roman" w:hAnsi="Times New Roman"/>
          <w:sz w:val="28"/>
          <w:szCs w:val="28"/>
        </w:rPr>
        <w:t xml:space="preserve">стройки в районе ул. </w:t>
      </w:r>
      <w:proofErr w:type="gramStart"/>
      <w:r w:rsidR="00535021">
        <w:rPr>
          <w:rFonts w:ascii="Times New Roman" w:hAnsi="Times New Roman"/>
          <w:sz w:val="28"/>
          <w:szCs w:val="28"/>
        </w:rPr>
        <w:t>Южная</w:t>
      </w:r>
      <w:proofErr w:type="gramEnd"/>
      <w:r w:rsidR="00535021">
        <w:rPr>
          <w:rFonts w:ascii="Times New Roman" w:hAnsi="Times New Roman"/>
          <w:sz w:val="28"/>
          <w:szCs w:val="28"/>
        </w:rPr>
        <w:t xml:space="preserve"> – 1 </w:t>
      </w:r>
      <w:r w:rsidRPr="00C07FF0">
        <w:rPr>
          <w:rFonts w:ascii="Times New Roman" w:hAnsi="Times New Roman"/>
          <w:sz w:val="28"/>
          <w:szCs w:val="28"/>
        </w:rPr>
        <w:t xml:space="preserve">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tabs>
          <w:tab w:val="left" w:pos="621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Ливны ежегодно с 2019 года успешно участвует в реализации  национальных проектов. В 2021 году город Ливны приня</w:t>
      </w:r>
      <w:r w:rsidR="00535021">
        <w:rPr>
          <w:rFonts w:ascii="Times New Roman" w:hAnsi="Times New Roman"/>
          <w:sz w:val="28"/>
          <w:szCs w:val="28"/>
        </w:rPr>
        <w:t xml:space="preserve">л участие в реализации четырех </w:t>
      </w:r>
      <w:r w:rsidRPr="00C07FF0">
        <w:rPr>
          <w:rFonts w:ascii="Times New Roman" w:hAnsi="Times New Roman"/>
          <w:sz w:val="28"/>
          <w:szCs w:val="28"/>
        </w:rPr>
        <w:t xml:space="preserve">национальных проектов: «Жилье и городская среда», «Культура», «Образование» и «Экология», на их реализацию направлено более 120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Муниципальное имущество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Введение мер по противодействию распространения </w:t>
      </w:r>
      <w:proofErr w:type="spellStart"/>
      <w:r w:rsidRPr="00C07FF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инфекции оказало влияние на снижение предпринимательской активности и, как следствие, на объем поступлений от использования муниципального имущества. В 2021 году сумма поступлений от использования муниципального имущества составила 12,2 млн.</w:t>
      </w:r>
      <w:r w:rsidR="00535021" w:rsidRPr="00535021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что на 39% меньше, чем в 2020 году.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Доходы от установки и эксплуатации рекламных конструкций в 2021 году составили 691,</w:t>
      </w:r>
      <w:r w:rsidR="00535021">
        <w:rPr>
          <w:rFonts w:ascii="Times New Roman" w:hAnsi="Times New Roman"/>
          <w:sz w:val="28"/>
          <w:szCs w:val="28"/>
        </w:rPr>
        <w:t>6 тыс</w:t>
      </w:r>
      <w:proofErr w:type="gramStart"/>
      <w:r w:rsidR="00535021">
        <w:rPr>
          <w:rFonts w:ascii="Times New Roman" w:hAnsi="Times New Roman"/>
          <w:sz w:val="28"/>
          <w:szCs w:val="28"/>
        </w:rPr>
        <w:t>.р</w:t>
      </w:r>
      <w:proofErr w:type="gramEnd"/>
      <w:r w:rsidR="00535021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 xml:space="preserve">, что на 21% больше запланированного значения.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lastRenderedPageBreak/>
        <w:t xml:space="preserve">Увеличились доходы от сдачи в аренду имущества - на 3,4% от прогнозируемой суммы. Это связано с заключением договоров аренды на ранее пустующие помещения. </w:t>
      </w:r>
    </w:p>
    <w:p w:rsidR="00C07FF0" w:rsidRPr="00C07FF0" w:rsidRDefault="00C07FF0" w:rsidP="00C07FF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Доходы городского бюджета в 2021 году от продажи муниципального имущества составили 3,7 млн.</w:t>
      </w:r>
      <w:r w:rsidR="00535021" w:rsidRPr="00535021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</w:t>
      </w:r>
      <w:r w:rsidRPr="00C07FF0">
        <w:rPr>
          <w:rFonts w:ascii="Times New Roman" w:hAnsi="Times New Roman"/>
          <w:spacing w:val="-1"/>
          <w:sz w:val="28"/>
          <w:szCs w:val="28"/>
        </w:rPr>
        <w:t>что на 76% больше первоначально утвержденного плана.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На территории города действуют 6 муниципальных унитарных предприятий. Основные направления деятельности и задачи муниципальных предприятий города связаны с реализацией полномочий органов местного самоуправления по решению вопросов местного значения в коммунальной сфере: организации теплоснабжения, водоснабжения и водоотведения, осуществление дорожной деятельности и благоустройства, участие в организации деятельности по накоплению и транспортированию твердых коммунальных отходов. Положительный финансовый результат по итогам 2021 года имеют муниципальные предприятия: «Городская архитектура», «Водоканал» и торговое предприятие «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Ливенское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». Сумма поступлений от перечисления части прибыли муниципальных унитарных предприятий составила более 5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план выполнен на 75%.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Благодаря поддержке Губернатора Орловской области </w:t>
      </w:r>
      <w:proofErr w:type="spellStart"/>
      <w:r w:rsidRPr="00C07FF0">
        <w:rPr>
          <w:rFonts w:ascii="Times New Roman" w:hAnsi="Times New Roman"/>
          <w:sz w:val="28"/>
          <w:szCs w:val="28"/>
        </w:rPr>
        <w:t>Клычкова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А.Е. и Правительства Орловской области в 2021 году предприятиям удалось обновить парк коммунальной техники: приобретена техника и навесное оборудование для коммунальной специализированной техники на общую сумму около 5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городе продолжается реализация муниципальных программ, направленных на совершенствование городской инфраструктуры и повышение качества жизни Ливенцев, в том числе, направленных на улучшение жилищных условий отдельных категорий граждан. В 2021 году приобретено 4 благоустроенных жилых помещения на общую сумму около 6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которые предоставлены лицам из числа детей-сирот и детей, оставшимся без попечения родителей. Ветерану боевых действий для приобретения жилого помещения в собственность предоставлена социальная выплата в размере более 664 тыс.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bCs/>
          <w:sz w:val="28"/>
          <w:szCs w:val="28"/>
        </w:rPr>
        <w:t xml:space="preserve">В рамках </w:t>
      </w:r>
      <w:r w:rsidRPr="00C07FF0">
        <w:rPr>
          <w:rFonts w:ascii="Times New Roman" w:hAnsi="Times New Roman"/>
          <w:sz w:val="28"/>
          <w:szCs w:val="28"/>
        </w:rPr>
        <w:t>муниципальной программы «Переселение граждан, проживающих на территории города Ливны, из аварийного жилищного фонда» на 2019–2025 годы» в 2021 году расселен многоквартирный дом №1 по ул. Орловская, площадь расселения составила около 230 кв.м. Это обеспечило комфортные и безопасные условия для проживания 12 человек.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Эта сфера является определяющей в оценке населением уровня комфортности условий проживания. </w:t>
      </w:r>
      <w:r w:rsidRPr="00C07FF0">
        <w:rPr>
          <w:rFonts w:ascii="Times New Roman" w:hAnsi="Times New Roman"/>
          <w:bCs/>
          <w:sz w:val="28"/>
          <w:szCs w:val="28"/>
        </w:rPr>
        <w:t>В 2021 году н</w:t>
      </w:r>
      <w:r w:rsidRPr="00C07FF0">
        <w:rPr>
          <w:rFonts w:ascii="Times New Roman" w:hAnsi="Times New Roman"/>
          <w:sz w:val="28"/>
          <w:szCs w:val="28"/>
        </w:rPr>
        <w:t>а территории города Ливны осуществлялась реализация муниципальной программы «Формирование современной городской среды на территории города Ливны в 2018 – 2024 гг.» в рамках</w:t>
      </w:r>
      <w:r w:rsidRPr="00C07FF0">
        <w:rPr>
          <w:rFonts w:ascii="Times New Roman" w:hAnsi="Times New Roman"/>
          <w:bCs/>
          <w:sz w:val="28"/>
          <w:szCs w:val="28"/>
        </w:rPr>
        <w:t xml:space="preserve"> национального проекта «Жилье и городская среда». </w:t>
      </w:r>
      <w:r w:rsidRPr="00C07FF0">
        <w:rPr>
          <w:rFonts w:ascii="Times New Roman" w:hAnsi="Times New Roman"/>
          <w:sz w:val="28"/>
          <w:szCs w:val="28"/>
        </w:rPr>
        <w:t xml:space="preserve">Общий объем финансирования проекта составил 33,11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Благоустроены 12 дворовых территорий общей площадью почти 17,5 тыс. кв.м. на сумму около 17,5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и 3 общественные территории на сумму более 15,6 млн. </w:t>
      </w:r>
      <w:r w:rsidR="00535021">
        <w:rPr>
          <w:rFonts w:ascii="Times New Roman" w:hAnsi="Times New Roman"/>
          <w:sz w:val="28"/>
          <w:szCs w:val="28"/>
        </w:rPr>
        <w:lastRenderedPageBreak/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07FF0">
        <w:rPr>
          <w:rFonts w:ascii="Times New Roman" w:hAnsi="Times New Roman"/>
          <w:sz w:val="28"/>
          <w:szCs w:val="28"/>
        </w:rPr>
        <w:t>(Культурно – мемориальный комплекс Площадь Победы (Аллея Героев), Сквер 13 армии и парк «Славянский сад» (3-й этап).</w:t>
      </w:r>
      <w:proofErr w:type="gramEnd"/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</w:t>
      </w:r>
      <w:r w:rsidRPr="00C07FF0">
        <w:rPr>
          <w:rFonts w:ascii="Times New Roman" w:hAnsi="Times New Roman"/>
          <w:bCs/>
          <w:sz w:val="28"/>
          <w:szCs w:val="28"/>
        </w:rPr>
        <w:t xml:space="preserve"> 2020 году наш город стал победителем Всероссийского конкурса «Исторические поселение и малые города» </w:t>
      </w:r>
      <w:r w:rsidRPr="00C07FF0">
        <w:rPr>
          <w:rFonts w:ascii="Times New Roman" w:hAnsi="Times New Roman"/>
          <w:sz w:val="28"/>
          <w:szCs w:val="28"/>
        </w:rPr>
        <w:t xml:space="preserve">с проектом благоустройства «Парка Машиностроителей». В 2021 году средства гранта в размере 70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работы выполнены в полном объеме. 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2022 году реализация</w:t>
      </w:r>
      <w:r w:rsidRPr="00C07FF0">
        <w:rPr>
          <w:rFonts w:ascii="Times New Roman" w:hAnsi="Times New Roman"/>
          <w:bCs/>
          <w:sz w:val="28"/>
          <w:szCs w:val="28"/>
        </w:rPr>
        <w:t xml:space="preserve"> муниципальной программы «Формирование современной городской среды на территории города Ливны» продолжится.</w:t>
      </w:r>
      <w:r w:rsidRPr="00C07F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Общая плановая сумма выполнения работ по благоустройству дворовых и общественных территорий на 2022 год составляет – 33,17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По итогам </w:t>
      </w:r>
      <w:r w:rsidRPr="00C07FF0">
        <w:rPr>
          <w:rFonts w:ascii="Times New Roman" w:hAnsi="Times New Roman"/>
          <w:bCs/>
          <w:sz w:val="28"/>
          <w:szCs w:val="28"/>
        </w:rPr>
        <w:t xml:space="preserve">рейтингового голосования в 2022 году в </w:t>
      </w:r>
      <w:proofErr w:type="gramStart"/>
      <w:r w:rsidRPr="00C07FF0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07FF0">
        <w:rPr>
          <w:rFonts w:ascii="Times New Roman" w:hAnsi="Times New Roman"/>
          <w:bCs/>
          <w:sz w:val="28"/>
          <w:szCs w:val="28"/>
        </w:rPr>
        <w:t>. Ливны будет выполнено благоустройство Парка Машиностроителей (2-й этап) на сумму</w:t>
      </w:r>
      <w:r w:rsidRPr="00C07FF0">
        <w:rPr>
          <w:rFonts w:ascii="Times New Roman" w:hAnsi="Times New Roman"/>
          <w:sz w:val="28"/>
          <w:szCs w:val="28"/>
        </w:rPr>
        <w:t xml:space="preserve"> 15,2 млн.</w:t>
      </w:r>
      <w:r w:rsidR="00535021" w:rsidRPr="00535021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, а также 2-й этап благоустройства Культурно – мемориального комплекса (площадь Победы и аллея Героев), планируется выполнить работы по благоустройству технологического помещения фонтана на сумму более 5</w:t>
      </w:r>
      <w:r w:rsidR="00535021">
        <w:rPr>
          <w:rFonts w:ascii="Times New Roman" w:hAnsi="Times New Roman"/>
          <w:sz w:val="28"/>
          <w:szCs w:val="28"/>
        </w:rPr>
        <w:t>00</w:t>
      </w:r>
      <w:r w:rsidRPr="00C07FF0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тыс.</w:t>
      </w:r>
      <w:r w:rsidRPr="00C07FF0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Общая плановая сумма выполнения работ по благоустройству общественных территорий по этапу 2022 года составляет более 15,7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На работы по благоустройству 8-ми дворовых территорий запланировано </w:t>
      </w:r>
      <w:r w:rsidRPr="00C07FF0">
        <w:rPr>
          <w:rFonts w:ascii="Times New Roman" w:hAnsi="Times New Roman"/>
          <w:color w:val="000000"/>
          <w:sz w:val="28"/>
          <w:szCs w:val="28"/>
        </w:rPr>
        <w:t xml:space="preserve">17,4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color w:val="000000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целях реализации региональной программы капитального ремонта общего имущества в многоквартирных домах</w:t>
      </w:r>
      <w:r w:rsidRPr="00C07FF0">
        <w:rPr>
          <w:rFonts w:ascii="Times New Roman" w:hAnsi="Times New Roman"/>
          <w:b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в 2021 году в городе Ливны проведен капитальный ремонт общего имущества 7 многоквартирных дом</w:t>
      </w:r>
      <w:r w:rsidR="00535021">
        <w:rPr>
          <w:rFonts w:ascii="Times New Roman" w:hAnsi="Times New Roman"/>
          <w:sz w:val="28"/>
          <w:szCs w:val="28"/>
        </w:rPr>
        <w:t>ов общей площадью 10,3 тыс. кв</w:t>
      </w:r>
      <w:proofErr w:type="gramStart"/>
      <w:r w:rsidR="00535021">
        <w:rPr>
          <w:rFonts w:ascii="Times New Roman" w:hAnsi="Times New Roman"/>
          <w:sz w:val="28"/>
          <w:szCs w:val="28"/>
        </w:rPr>
        <w:t>.м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 на сумму около 29,4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 Кроме того, капитально отремонтированы кровли 20 многоквартирных домов, срок проведения капитального ремонта которых не наступил, но состояние крыш этого требовало. В 2022 году предусмотрено проведение комплексного капитального ремонта 7 многоквартирных домов общей площадью 9,2 тыс. кв. м. и ремонта крыш ещё 7 домов, а также замена лифтового оборудования в 3 девятиэтажных домах.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реализацию муниципальной программы «Благоустройство города Ливны Орловской области на 2020-2025 годы» в 2021 году направлено около 18,5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 (в 2020 году - 14,3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– рост финансирования составил почти 30%):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- на мероприятия по озеленению – около 6 млн.</w:t>
      </w:r>
      <w:r w:rsidR="00535021" w:rsidRPr="00535021">
        <w:rPr>
          <w:rFonts w:ascii="Times New Roman" w:hAnsi="Times New Roman"/>
          <w:sz w:val="28"/>
          <w:szCs w:val="28"/>
        </w:rPr>
        <w:t xml:space="preserve">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 (удалено 215 аварийных деревьев, проведена формовка 591 дерева, выполнена обрезка 7373 погонных метров кустарников, высажено 118566 цветов на площади 3506 м</w:t>
      </w:r>
      <w:proofErr w:type="gramStart"/>
      <w:r w:rsidRPr="00C07FF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, проведен механизированный </w:t>
      </w:r>
      <w:proofErr w:type="spellStart"/>
      <w:r w:rsidRPr="00C07FF0">
        <w:rPr>
          <w:rFonts w:ascii="Times New Roman" w:hAnsi="Times New Roman"/>
          <w:sz w:val="28"/>
          <w:szCs w:val="28"/>
        </w:rPr>
        <w:t>окос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на площади 39719 м</w:t>
      </w:r>
      <w:r w:rsidRPr="00C07FF0">
        <w:rPr>
          <w:rFonts w:ascii="Times New Roman" w:hAnsi="Times New Roman"/>
          <w:sz w:val="28"/>
          <w:szCs w:val="28"/>
          <w:vertAlign w:val="superscript"/>
        </w:rPr>
        <w:t>2</w:t>
      </w:r>
      <w:r w:rsidRPr="00C07FF0">
        <w:rPr>
          <w:rFonts w:ascii="Times New Roman" w:hAnsi="Times New Roman"/>
          <w:sz w:val="28"/>
          <w:szCs w:val="28"/>
        </w:rPr>
        <w:t>, газонокосилкой- 189055 м</w:t>
      </w:r>
      <w:r w:rsidRPr="00C07FF0">
        <w:rPr>
          <w:rFonts w:ascii="Times New Roman" w:hAnsi="Times New Roman"/>
          <w:sz w:val="28"/>
          <w:szCs w:val="28"/>
          <w:vertAlign w:val="superscript"/>
        </w:rPr>
        <w:t>2</w:t>
      </w:r>
      <w:r w:rsidRPr="00C07FF0">
        <w:rPr>
          <w:rFonts w:ascii="Times New Roman" w:hAnsi="Times New Roman"/>
          <w:sz w:val="28"/>
          <w:szCs w:val="28"/>
        </w:rPr>
        <w:t>). В рамках акций «Сад памяти» и «Дерево победы» в 2021 году на территории города (Парк Машиностроителей, сквер имени Н.Н. П</w:t>
      </w:r>
      <w:r w:rsidR="00535021">
        <w:rPr>
          <w:rFonts w:ascii="Times New Roman" w:hAnsi="Times New Roman"/>
          <w:sz w:val="28"/>
          <w:szCs w:val="28"/>
        </w:rPr>
        <w:t xml:space="preserve">оликарпова, территория города) </w:t>
      </w:r>
      <w:r w:rsidRPr="00C07FF0">
        <w:rPr>
          <w:rFonts w:ascii="Times New Roman" w:hAnsi="Times New Roman"/>
          <w:sz w:val="28"/>
          <w:szCs w:val="28"/>
        </w:rPr>
        <w:t>высажены более 150 зеленых насаждений.</w:t>
      </w:r>
    </w:p>
    <w:p w:rsidR="00C07FF0" w:rsidRPr="00C07FF0" w:rsidRDefault="00C07FF0" w:rsidP="00C07FF0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FF0">
        <w:rPr>
          <w:rFonts w:ascii="Times New Roman" w:hAnsi="Times New Roman" w:cs="Times New Roman"/>
          <w:sz w:val="28"/>
          <w:szCs w:val="28"/>
          <w:lang w:eastAsia="ru-RU"/>
        </w:rPr>
        <w:t>- на создание благоприятных условий для досуга граждан (п</w:t>
      </w:r>
      <w:r w:rsidRPr="00C07FF0">
        <w:rPr>
          <w:rFonts w:ascii="Times New Roman" w:hAnsi="Times New Roman" w:cs="Times New Roman"/>
          <w:sz w:val="28"/>
          <w:szCs w:val="28"/>
        </w:rPr>
        <w:t>раздничное оформление площадей и улиц, в том числе поставку, установку, оформление и обслуживание уличной новогодней елки на площади Победы) – 2,7 млн</w:t>
      </w:r>
      <w:proofErr w:type="gramStart"/>
      <w:r w:rsidRPr="00C07FF0">
        <w:rPr>
          <w:rFonts w:ascii="Times New Roman" w:hAnsi="Times New Roman" w:cs="Times New Roman"/>
          <w:sz w:val="28"/>
          <w:szCs w:val="28"/>
        </w:rPr>
        <w:t>.</w:t>
      </w:r>
      <w:r w:rsidR="00535021">
        <w:rPr>
          <w:rFonts w:ascii="Times New Roman" w:hAnsi="Times New Roman"/>
          <w:sz w:val="28"/>
          <w:szCs w:val="28"/>
        </w:rPr>
        <w:t>р</w:t>
      </w:r>
      <w:proofErr w:type="gramEnd"/>
      <w:r w:rsidR="00535021">
        <w:rPr>
          <w:rFonts w:ascii="Times New Roman" w:hAnsi="Times New Roman"/>
          <w:sz w:val="28"/>
          <w:szCs w:val="28"/>
        </w:rPr>
        <w:t>ублей</w:t>
      </w:r>
      <w:r w:rsidR="00535021">
        <w:rPr>
          <w:rFonts w:ascii="Times New Roman" w:hAnsi="Times New Roman" w:cs="Times New Roman"/>
          <w:sz w:val="28"/>
          <w:szCs w:val="28"/>
        </w:rPr>
        <w:t>;</w:t>
      </w:r>
    </w:p>
    <w:p w:rsidR="00C07FF0" w:rsidRPr="00C07FF0" w:rsidRDefault="00C07FF0" w:rsidP="00C07FF0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FF0">
        <w:rPr>
          <w:rFonts w:ascii="Times New Roman" w:hAnsi="Times New Roman" w:cs="Times New Roman"/>
          <w:sz w:val="28"/>
          <w:szCs w:val="28"/>
        </w:rPr>
        <w:t xml:space="preserve">- на работы по содержанию городского парка культуры и отдыха, Парка Машиностроителей и 9 общественных территорий - 5 млн. </w:t>
      </w:r>
      <w:r w:rsidR="00535021">
        <w:rPr>
          <w:rFonts w:ascii="Times New Roman" w:hAnsi="Times New Roman"/>
          <w:sz w:val="28"/>
          <w:szCs w:val="28"/>
        </w:rPr>
        <w:t>рублей</w:t>
      </w:r>
      <w:r w:rsidR="00535021">
        <w:rPr>
          <w:rFonts w:ascii="Times New Roman" w:hAnsi="Times New Roman" w:cs="Times New Roman"/>
          <w:sz w:val="28"/>
          <w:szCs w:val="28"/>
        </w:rPr>
        <w:t>;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FF0">
        <w:rPr>
          <w:rFonts w:ascii="Times New Roman" w:hAnsi="Times New Roman"/>
          <w:sz w:val="28"/>
          <w:szCs w:val="28"/>
        </w:rPr>
        <w:t xml:space="preserve">- на содержание </w:t>
      </w:r>
      <w:r w:rsidRPr="00C07FF0">
        <w:rPr>
          <w:rFonts w:ascii="Times New Roman" w:hAnsi="Times New Roman"/>
          <w:sz w:val="28"/>
          <w:szCs w:val="28"/>
          <w:lang w:eastAsia="ar-SA"/>
        </w:rPr>
        <w:t>кладбищ (1,6 млн</w:t>
      </w:r>
      <w:proofErr w:type="gramStart"/>
      <w:r w:rsidRPr="00C07FF0">
        <w:rPr>
          <w:rFonts w:ascii="Times New Roman" w:hAnsi="Times New Roman"/>
          <w:sz w:val="28"/>
          <w:szCs w:val="28"/>
          <w:lang w:eastAsia="ar-SA"/>
        </w:rPr>
        <w:t>.</w:t>
      </w:r>
      <w:r w:rsidR="00535021">
        <w:rPr>
          <w:rFonts w:ascii="Times New Roman" w:hAnsi="Times New Roman"/>
          <w:sz w:val="28"/>
          <w:szCs w:val="28"/>
        </w:rPr>
        <w:t>р</w:t>
      </w:r>
      <w:proofErr w:type="gramEnd"/>
      <w:r w:rsidR="00535021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  <w:lang w:eastAsia="ar-SA"/>
        </w:rPr>
        <w:t>), гор</w:t>
      </w:r>
      <w:r w:rsidR="00535021">
        <w:rPr>
          <w:rFonts w:ascii="Times New Roman" w:hAnsi="Times New Roman"/>
          <w:sz w:val="28"/>
          <w:szCs w:val="28"/>
          <w:lang w:eastAsia="ar-SA"/>
        </w:rPr>
        <w:t>одского пляжа (500 тыс.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535021">
        <w:rPr>
          <w:rFonts w:ascii="Times New Roman" w:hAnsi="Times New Roman"/>
          <w:sz w:val="28"/>
          <w:szCs w:val="28"/>
          <w:lang w:eastAsia="ar-SA"/>
        </w:rPr>
        <w:t xml:space="preserve">), </w:t>
      </w:r>
      <w:r w:rsidRPr="00C07FF0">
        <w:rPr>
          <w:rFonts w:ascii="Times New Roman" w:hAnsi="Times New Roman"/>
          <w:sz w:val="28"/>
          <w:szCs w:val="28"/>
          <w:lang w:eastAsia="ar-SA"/>
        </w:rPr>
        <w:t>отлов безнадзорных животных (200 тыс.</w:t>
      </w:r>
      <w:r w:rsidR="00C85786" w:rsidRPr="00C85786">
        <w:rPr>
          <w:rFonts w:ascii="Times New Roman" w:hAnsi="Times New Roman"/>
          <w:sz w:val="28"/>
          <w:szCs w:val="28"/>
        </w:rPr>
        <w:t xml:space="preserve">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  <w:lang w:eastAsia="ar-SA"/>
        </w:rPr>
        <w:t xml:space="preserve">), обустройство 16 </w:t>
      </w:r>
      <w:r w:rsidRPr="00C07FF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площадок накопления ТКО и ликвидацию несанкционированных свалок на территории города (общей площадью 8650 квадратных метра - 502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>
        <w:rPr>
          <w:rFonts w:ascii="Times New Roman" w:hAnsi="Times New Roman"/>
          <w:sz w:val="28"/>
          <w:szCs w:val="28"/>
          <w:lang w:eastAsia="ar-SA"/>
        </w:rPr>
        <w:t xml:space="preserve">) - </w:t>
      </w:r>
      <w:r w:rsidRPr="00C07FF0">
        <w:rPr>
          <w:rFonts w:ascii="Times New Roman" w:hAnsi="Times New Roman"/>
          <w:sz w:val="28"/>
          <w:szCs w:val="28"/>
          <w:lang w:eastAsia="ar-SA"/>
        </w:rPr>
        <w:t xml:space="preserve">более 2,8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  <w:lang w:eastAsia="ar-SA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реализацию регионального проекта «Комплексная система обращения с твердыми коммунальными отходами» федерального проекта «Комплексная система обращения с твердыми коммунальными отходами» национального проекта «Экология» затрачено 827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Приобретено 69 контейнеров для сбора «сухого» мусора. </w:t>
      </w:r>
    </w:p>
    <w:p w:rsidR="00C07FF0" w:rsidRPr="00C07FF0" w:rsidRDefault="00C07FF0" w:rsidP="00C07FF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С целью содержания дорог города Ливны в надлежащем транспортно-эксплуатационном состоянии реализуется муниципальная программа «Ремонт, строительство, реконструкция и содержание автомобильных дорог общего пользования местного значения  города Ливны Орловской области». Основным источником её финансирования являются средства Дорожного фонда Орловской области при </w:t>
      </w:r>
      <w:proofErr w:type="spellStart"/>
      <w:r w:rsidRPr="00C07FF0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бюджета города. </w:t>
      </w:r>
    </w:p>
    <w:p w:rsidR="00C07FF0" w:rsidRPr="00C07FF0" w:rsidRDefault="00C07FF0" w:rsidP="00C07FF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рамках выделенных лимитов Дорожного фонда Орловской области в 20</w:t>
      </w:r>
      <w:r w:rsidR="00C85786">
        <w:rPr>
          <w:rFonts w:ascii="Times New Roman" w:hAnsi="Times New Roman"/>
          <w:sz w:val="28"/>
          <w:szCs w:val="28"/>
        </w:rPr>
        <w:t>21году на сумму 60 млн</w:t>
      </w:r>
      <w:proofErr w:type="gramStart"/>
      <w:r w:rsidR="00C85786">
        <w:rPr>
          <w:rFonts w:ascii="Times New Roman" w:hAnsi="Times New Roman"/>
          <w:sz w:val="28"/>
          <w:szCs w:val="28"/>
        </w:rPr>
        <w:t>.р</w:t>
      </w:r>
      <w:proofErr w:type="gramEnd"/>
      <w:r w:rsidR="00C85786">
        <w:rPr>
          <w:rFonts w:ascii="Times New Roman" w:hAnsi="Times New Roman"/>
          <w:sz w:val="28"/>
          <w:szCs w:val="28"/>
        </w:rPr>
        <w:t>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отремонтирован 21 участок дорог и тротуаров (при </w:t>
      </w:r>
      <w:proofErr w:type="spellStart"/>
      <w:r w:rsidRPr="00C07FF0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местного бюджета в размере более 692 </w:t>
      </w:r>
      <w:r w:rsidR="00C85786">
        <w:rPr>
          <w:rFonts w:ascii="Times New Roman" w:hAnsi="Times New Roman"/>
          <w:sz w:val="28"/>
          <w:szCs w:val="28"/>
        </w:rPr>
        <w:t>тыс.рублей</w:t>
      </w:r>
      <w:r w:rsidRPr="00C07FF0">
        <w:rPr>
          <w:rFonts w:ascii="Times New Roman" w:hAnsi="Times New Roman"/>
          <w:sz w:val="28"/>
          <w:szCs w:val="28"/>
        </w:rPr>
        <w:t>). Общая протяженность отремонтированных участков составила 8,36 км.</w:t>
      </w:r>
    </w:p>
    <w:p w:rsidR="00C07FF0" w:rsidRPr="00C07FF0" w:rsidRDefault="00C07FF0" w:rsidP="00C07FF0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ремонт участков автомобильных дорог в городе Ливны в 2022 году выделено 60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(</w:t>
      </w:r>
      <w:proofErr w:type="spellStart"/>
      <w:r w:rsidRPr="00C07FF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местного бюджета более 606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). На данные средства планируется выполнить ремонт 23 участков дорог и тротуаров общей протяженностью более 10 км.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Мероприятия по модернизации и совершенствованию освещения улично-дорожной сети реализуются в рамках нескольких муниципальных программ.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Style w:val="markedcontent"/>
          <w:rFonts w:ascii="Times New Roman" w:hAnsi="Times New Roman"/>
          <w:sz w:val="28"/>
          <w:szCs w:val="28"/>
        </w:rPr>
        <w:t xml:space="preserve">В соответствии с муниципальной программой «Обеспечение безопасности дорожного движения на территории города Ливны Орловской области» </w:t>
      </w:r>
      <w:r w:rsidRPr="00C07FF0">
        <w:rPr>
          <w:rFonts w:ascii="Times New Roman" w:hAnsi="Times New Roman"/>
          <w:sz w:val="28"/>
          <w:szCs w:val="28"/>
        </w:rPr>
        <w:t xml:space="preserve">в 2021 году был заключен второй </w:t>
      </w:r>
      <w:proofErr w:type="spellStart"/>
      <w:r w:rsidRPr="00C07FF0">
        <w:rPr>
          <w:rFonts w:ascii="Times New Roman" w:hAnsi="Times New Roman"/>
          <w:sz w:val="28"/>
          <w:szCs w:val="28"/>
        </w:rPr>
        <w:t>энергосервисный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контракт с победителем конкурса ООО «Орловский </w:t>
      </w:r>
      <w:proofErr w:type="spellStart"/>
      <w:r w:rsidRPr="00C07FF0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C07FF0">
        <w:rPr>
          <w:rFonts w:ascii="Times New Roman" w:hAnsi="Times New Roman"/>
          <w:sz w:val="28"/>
          <w:szCs w:val="28"/>
        </w:rPr>
        <w:t>» ср</w:t>
      </w:r>
      <w:r w:rsidR="00C85786">
        <w:rPr>
          <w:rFonts w:ascii="Times New Roman" w:hAnsi="Times New Roman"/>
          <w:sz w:val="28"/>
          <w:szCs w:val="28"/>
        </w:rPr>
        <w:t>оком на 7 лет на сумму 4,9 млн</w:t>
      </w:r>
      <w:proofErr w:type="gramStart"/>
      <w:r w:rsidR="00C85786">
        <w:rPr>
          <w:rFonts w:ascii="Times New Roman" w:hAnsi="Times New Roman"/>
          <w:sz w:val="28"/>
          <w:szCs w:val="28"/>
        </w:rPr>
        <w:t>.р</w:t>
      </w:r>
      <w:proofErr w:type="gramEnd"/>
      <w:r w:rsidR="00C85786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 xml:space="preserve">. Заменено 202 старых светильника на </w:t>
      </w:r>
      <w:proofErr w:type="spellStart"/>
      <w:r w:rsidRPr="00C07FF0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светодиодные. </w:t>
      </w:r>
      <w:proofErr w:type="gramStart"/>
      <w:r w:rsidRPr="00C07FF0">
        <w:rPr>
          <w:rFonts w:ascii="Times New Roman" w:hAnsi="Times New Roman"/>
          <w:sz w:val="28"/>
          <w:szCs w:val="28"/>
        </w:rPr>
        <w:t xml:space="preserve">На 2022 год запланирована установка светильников уличного освещения и на некоторых улицах частного сектора: пер. Радужный, пер. </w:t>
      </w:r>
      <w:proofErr w:type="spellStart"/>
      <w:r w:rsidRPr="00C07FF0">
        <w:rPr>
          <w:rFonts w:ascii="Times New Roman" w:hAnsi="Times New Roman"/>
          <w:sz w:val="28"/>
          <w:szCs w:val="28"/>
        </w:rPr>
        <w:t>Ануфриевский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, ул. Георгиевская и др. Для этих целей в декабре 2021 года из средств бюджета города выделено 452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на приобретение 38 современных светодиодных светильников. </w:t>
      </w:r>
      <w:proofErr w:type="gramEnd"/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Во исполнение муниципальной программы «Ремонт, строительство, реконструкция и содержание объектов дорожной инфраструктуры города Ливны» в 2021 году на 11 участках автомобильных дорог и тротуаров заменено 120 старых светильников уличного освещения </w:t>
      </w:r>
      <w:proofErr w:type="gramStart"/>
      <w:r w:rsidRPr="00C07FF0">
        <w:rPr>
          <w:rFonts w:ascii="Times New Roman" w:hAnsi="Times New Roman"/>
          <w:sz w:val="28"/>
          <w:szCs w:val="28"/>
        </w:rPr>
        <w:t>на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 современные светодиодные. На 2022 год в рамках указанной программы ещё на 10 участках планируется заменить 116 фонарей уличного освещения.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Строительство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2021 году в городе Ливны введено в эксплуатацию более 9,3 тыс. кв.м. - многоквартирного жилья. По индивидуальным жилым домам введено 2,9 тыс. кв.м. жилья, принято 14 уведомлений о строительстве индивидуальных домов. </w:t>
      </w:r>
      <w:r w:rsidRPr="00C07FF0">
        <w:rPr>
          <w:rFonts w:ascii="Times New Roman" w:hAnsi="Times New Roman"/>
          <w:sz w:val="28"/>
          <w:szCs w:val="28"/>
        </w:rPr>
        <w:lastRenderedPageBreak/>
        <w:t xml:space="preserve">Общая итоговая цифра ввода жилья за 2021 год составила более 12,2 тыс.кв.м. при плановом показателе 10 тыс. кв.м. жилья.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настоящее время осуществляется строительство двух многоквартирных жилых домов по ул. Карла Маркса, 147 и ул. Денисова, 23. Ведутся подготовительные работы на площадке под строительство многоквартирного жилого дома по ул. Максима Горького, 39 (бывшее пожарное депо), ул. </w:t>
      </w:r>
      <w:proofErr w:type="spellStart"/>
      <w:r w:rsidRPr="00C07FF0">
        <w:rPr>
          <w:rFonts w:ascii="Times New Roman" w:hAnsi="Times New Roman"/>
          <w:sz w:val="28"/>
          <w:szCs w:val="28"/>
        </w:rPr>
        <w:t>Одноличка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, 1а.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07FF0">
        <w:rPr>
          <w:rFonts w:ascii="Times New Roman" w:hAnsi="Times New Roman"/>
          <w:b/>
          <w:bCs/>
          <w:sz w:val="28"/>
          <w:szCs w:val="28"/>
        </w:rPr>
        <w:t>Образование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7FF0">
        <w:rPr>
          <w:rFonts w:ascii="Times New Roman" w:hAnsi="Times New Roman"/>
          <w:bCs/>
          <w:sz w:val="28"/>
          <w:szCs w:val="28"/>
        </w:rPr>
        <w:t xml:space="preserve">Муниципальная система образования – важнейшая составляющая социальной сферы, развитие которой является одним из ключевых </w:t>
      </w:r>
      <w:r w:rsidRPr="00C07FF0">
        <w:rPr>
          <w:rFonts w:ascii="Times New Roman" w:hAnsi="Times New Roman"/>
          <w:sz w:val="28"/>
          <w:szCs w:val="28"/>
        </w:rPr>
        <w:t>полномочий органов местного самоуправления.</w:t>
      </w:r>
      <w:r w:rsidRPr="00C07FF0">
        <w:rPr>
          <w:rFonts w:ascii="Times New Roman" w:hAnsi="Times New Roman"/>
          <w:bCs/>
          <w:sz w:val="28"/>
          <w:szCs w:val="28"/>
        </w:rPr>
        <w:t xml:space="preserve">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Несмотря на ограничительные мероприятия, введённые в связи с пандемией </w:t>
      </w:r>
      <w:proofErr w:type="spellStart"/>
      <w:r w:rsidRPr="00C07FF0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C07FF0">
        <w:rPr>
          <w:rFonts w:ascii="Times New Roman" w:hAnsi="Times New Roman"/>
          <w:sz w:val="28"/>
          <w:szCs w:val="28"/>
        </w:rPr>
        <w:t>, качественные и количественные показатели системы образования города не снижены в сравнении с уровнем прошлого года. В 2021-2022 учебном году услуги по обучению и воспитанию предоставляют 25 образовательных организаций: в 9 школах города обуча</w:t>
      </w:r>
      <w:r w:rsidR="00C85786">
        <w:rPr>
          <w:rFonts w:ascii="Times New Roman" w:hAnsi="Times New Roman"/>
          <w:sz w:val="28"/>
          <w:szCs w:val="28"/>
        </w:rPr>
        <w:t>ется 5</w:t>
      </w:r>
      <w:r w:rsidRPr="00C07FF0">
        <w:rPr>
          <w:rFonts w:ascii="Times New Roman" w:hAnsi="Times New Roman"/>
          <w:sz w:val="28"/>
          <w:szCs w:val="28"/>
        </w:rPr>
        <w:t>646 у</w:t>
      </w:r>
      <w:r w:rsidR="00C85786">
        <w:rPr>
          <w:rFonts w:ascii="Times New Roman" w:hAnsi="Times New Roman"/>
          <w:sz w:val="28"/>
          <w:szCs w:val="28"/>
        </w:rPr>
        <w:t>чеников, в 15 детских садах – 2</w:t>
      </w:r>
      <w:r w:rsidRPr="00C07FF0">
        <w:rPr>
          <w:rFonts w:ascii="Times New Roman" w:hAnsi="Times New Roman"/>
          <w:sz w:val="28"/>
          <w:szCs w:val="28"/>
        </w:rPr>
        <w:t xml:space="preserve">323 ребенка, в центре психолого-педагогической, медицинской и социальной помощи 99 детей. 136 детей посещают группы продлённого дня. С данным контингентом работают немногим более 750 педагогов, из которых 333 учителя, 252 воспитателя и 167 педагогов служб сопровождения. Всего сотрудников (с учётом руководящего и обслуживающего персонала) в школах – 581, в детских садах – 692 человек, в </w:t>
      </w:r>
      <w:proofErr w:type="spellStart"/>
      <w:r w:rsidRPr="00C07FF0">
        <w:rPr>
          <w:rFonts w:ascii="Times New Roman" w:hAnsi="Times New Roman"/>
          <w:sz w:val="28"/>
          <w:szCs w:val="28"/>
        </w:rPr>
        <w:t>ППМСП-центре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– 7 человек.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По итогам 2021 года средняя заработная плата педагогических работников в школах составила 27775 руб. (103,5% к уровню 2020 года); в детских садах - 24890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(105,4% к уровню 2020 года), в </w:t>
      </w:r>
      <w:proofErr w:type="spellStart"/>
      <w:r w:rsidRPr="00C07FF0">
        <w:rPr>
          <w:rFonts w:ascii="Times New Roman" w:hAnsi="Times New Roman"/>
          <w:sz w:val="28"/>
          <w:szCs w:val="28"/>
        </w:rPr>
        <w:t>ППМСП-центре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– 21400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Во исполнение поручения Президента РФ с сентября 2020 года педагогическим работникам школ выплачивается ежемесячное вознаграждение за классное руководство в размере 5000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из федерального бюджета, в размере 2000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– из регионального бюджета.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образовательных организациях была продолжена реализация мероприятий </w:t>
      </w:r>
      <w:r w:rsidRPr="00C07FF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национального проекта «Образование». Так, в </w:t>
      </w:r>
      <w:r w:rsidRPr="00C07FF0">
        <w:rPr>
          <w:rFonts w:ascii="Times New Roman" w:hAnsi="Times New Roman"/>
          <w:sz w:val="28"/>
          <w:szCs w:val="28"/>
        </w:rPr>
        <w:t xml:space="preserve">рамках регионального проекта «Цифровая образовательная среда» все школы города обеспечены высокоскоростным Интернет-соединением, а также гарантированным </w:t>
      </w:r>
      <w:proofErr w:type="spellStart"/>
      <w:r w:rsidRPr="00C07FF0">
        <w:rPr>
          <w:rFonts w:ascii="Times New Roman" w:hAnsi="Times New Roman"/>
          <w:sz w:val="28"/>
          <w:szCs w:val="28"/>
        </w:rPr>
        <w:t>Интернет-трафиком</w:t>
      </w:r>
      <w:proofErr w:type="spellEnd"/>
      <w:r w:rsidRPr="00C07FF0">
        <w:rPr>
          <w:rFonts w:ascii="Times New Roman" w:hAnsi="Times New Roman"/>
          <w:sz w:val="28"/>
          <w:szCs w:val="28"/>
        </w:rPr>
        <w:t>; скорость доступа к сети Интернет увеличена до 100 Мбит/</w:t>
      </w:r>
      <w:proofErr w:type="gramStart"/>
      <w:r w:rsidRPr="00C07FF0">
        <w:rPr>
          <w:rFonts w:ascii="Times New Roman" w:hAnsi="Times New Roman"/>
          <w:sz w:val="28"/>
          <w:szCs w:val="28"/>
        </w:rPr>
        <w:t>с</w:t>
      </w:r>
      <w:proofErr w:type="gramEnd"/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Реализуя региональный проект «Современная школа» нацпроекта «Образование», на базе трёх общеобразовательных организаций города (МБОУ СОШ № 1, МБОУ СОШ № 6, МБОУ Гимназия) созданы и функционируют Центры образования естественнонаучной и технологической направленностей «Точка роста»</w:t>
      </w:r>
      <w:r w:rsidRPr="00C07FF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07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Школы </w:t>
      </w:r>
      <w:r w:rsidR="00C857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1 и № 6 получили стандартные, </w:t>
      </w:r>
      <w:r w:rsidRPr="00C07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гимназия – </w:t>
      </w:r>
      <w:proofErr w:type="gramStart"/>
      <w:r w:rsidRPr="00C07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профильный</w:t>
      </w:r>
      <w:proofErr w:type="gramEnd"/>
      <w:r w:rsidRPr="00C07F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комплекты оборудования, которые обеспечат эффективное достижение образовательных результатов обучающимися и возможность углубленного изучения отдельных </w:t>
      </w:r>
      <w:r w:rsidRPr="00C07FF0">
        <w:rPr>
          <w:rFonts w:ascii="Times New Roman" w:hAnsi="Times New Roman"/>
          <w:sz w:val="28"/>
          <w:szCs w:val="28"/>
          <w:shd w:val="clear" w:color="auto" w:fill="FFFFFF"/>
        </w:rPr>
        <w:t xml:space="preserve">предметов. </w:t>
      </w:r>
      <w:r w:rsidRPr="00C07FF0">
        <w:rPr>
          <w:rFonts w:ascii="Times New Roman" w:hAnsi="Times New Roman"/>
          <w:sz w:val="28"/>
          <w:szCs w:val="28"/>
        </w:rPr>
        <w:t xml:space="preserve">Оборудование на общую сумму 4,9 млн. рублей поступило из Департамента образования Орловской области. На подготовку помещений из муниципального бюджета выделено 208,8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lastRenderedPageBreak/>
        <w:t>В 2022 году</w:t>
      </w:r>
      <w:r w:rsidRPr="00C07FF0">
        <w:rPr>
          <w:rFonts w:ascii="Times New Roman" w:hAnsi="Times New Roman"/>
          <w:b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три общеобразовательные организации города (МБОУ СОШ № 2, МБОУ СОШ № 5, МБОУ «Лицей им. С.Н. Булгакова») примут участие в мероприятиях по созданию и функционированию Центров образования «Точка роста». На проведение ремонтных работ по оформлению и зонированию помещений в соответствии с фирменным стилем центров «Точка роста» в муниципальном бюджете запланировано 800 тыс.</w:t>
      </w:r>
      <w:r w:rsidR="00C85786" w:rsidRPr="00C85786">
        <w:rPr>
          <w:rFonts w:ascii="Times New Roman" w:hAnsi="Times New Roman"/>
          <w:sz w:val="28"/>
          <w:szCs w:val="28"/>
        </w:rPr>
        <w:t xml:space="preserve">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соответствии с этим проектом и межведомственной инвестиционной программой «Развитие и укрепление социальной и инженерной инфраструктуры Орловской области» в 2022 г. в МБОУ СОШ № 2 начнутся работы по </w:t>
      </w:r>
      <w:r w:rsidRPr="00C07FF0">
        <w:rPr>
          <w:rFonts w:ascii="Times New Roman" w:hAnsi="Times New Roman"/>
          <w:bCs/>
          <w:sz w:val="28"/>
          <w:szCs w:val="28"/>
        </w:rPr>
        <w:t>строительству д</w:t>
      </w:r>
      <w:r w:rsidRPr="00C07FF0">
        <w:rPr>
          <w:rFonts w:ascii="Times New Roman" w:hAnsi="Times New Roman"/>
          <w:sz w:val="28"/>
          <w:szCs w:val="28"/>
        </w:rPr>
        <w:t xml:space="preserve">ополнительного корпуса на 450 мест на общую сумму около 252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Строительство рассчитано на 2022-2023 годы.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рамках регионального проекта «Успех каждого ребенка» в четырёх школах города (№1, №2, №4, №5) с 1 сентября 2022 года будут созданы новые места для реализации дополнительных общеразвивающих программ художественной, технической, естественнонаучной и физкультурно-спортивной н</w:t>
      </w:r>
      <w:r w:rsidR="00C85786">
        <w:rPr>
          <w:rFonts w:ascii="Times New Roman" w:hAnsi="Times New Roman"/>
          <w:sz w:val="28"/>
          <w:szCs w:val="28"/>
        </w:rPr>
        <w:t>аправленностей на общую сумму 1</w:t>
      </w:r>
      <w:r w:rsidRPr="00C07FF0">
        <w:rPr>
          <w:rFonts w:ascii="Times New Roman" w:hAnsi="Times New Roman"/>
          <w:sz w:val="28"/>
          <w:szCs w:val="28"/>
        </w:rPr>
        <w:t xml:space="preserve">769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Сохраняется положительная динамика снижения очереди в детский сад. 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>Ф</w:t>
      </w:r>
      <w:r w:rsidRPr="00C07FF0">
        <w:rPr>
          <w:rFonts w:ascii="Times New Roman" w:hAnsi="Times New Roman"/>
          <w:sz w:val="28"/>
          <w:szCs w:val="28"/>
        </w:rPr>
        <w:t xml:space="preserve">ункционирование и </w:t>
      </w:r>
      <w:r w:rsidRPr="00C07FF0">
        <w:rPr>
          <w:rFonts w:ascii="Times New Roman" w:eastAsia="FreeSans" w:hAnsi="Times New Roman"/>
          <w:sz w:val="28"/>
          <w:szCs w:val="28"/>
        </w:rPr>
        <w:t xml:space="preserve">развитие системы образования города </w:t>
      </w:r>
      <w:r w:rsidRPr="00C07FF0">
        <w:rPr>
          <w:rFonts w:ascii="Times New Roman" w:hAnsi="Times New Roman"/>
          <w:sz w:val="28"/>
          <w:szCs w:val="28"/>
        </w:rPr>
        <w:t xml:space="preserve">обеспечивается исполнением </w:t>
      </w:r>
      <w:r w:rsidRPr="00C07FF0">
        <w:rPr>
          <w:rFonts w:ascii="Times New Roman" w:eastAsia="FreeSans" w:hAnsi="Times New Roman"/>
          <w:sz w:val="28"/>
          <w:szCs w:val="28"/>
        </w:rPr>
        <w:t xml:space="preserve">муниципальной программы «Образование в городе Ливны Орловской области». В 2021 году на реализацию программных мероприятий из бюджетов всех уровней израсходовано 604,4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eastAsia="FreeSans" w:hAnsi="Times New Roman"/>
          <w:sz w:val="28"/>
          <w:szCs w:val="28"/>
        </w:rPr>
        <w:t xml:space="preserve">, в том числе из муниципального </w:t>
      </w:r>
      <w:r w:rsidRPr="00C07FF0">
        <w:rPr>
          <w:rFonts w:ascii="Times New Roman" w:hAnsi="Times New Roman"/>
          <w:sz w:val="28"/>
          <w:szCs w:val="28"/>
        </w:rPr>
        <w:t xml:space="preserve">– 177,4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, из которых порядка 7,3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направлено: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FreeSans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 xml:space="preserve">- на подготовку образовательных организаций к новому учебному году (2221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eastAsia="FreeSans" w:hAnsi="Times New Roman"/>
          <w:sz w:val="28"/>
          <w:szCs w:val="28"/>
        </w:rPr>
        <w:t xml:space="preserve">), 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FreeSans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 xml:space="preserve">- на ремонт фасада Центра развития ребёнка № 20 (715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eastAsia="FreeSans" w:hAnsi="Times New Roman"/>
          <w:sz w:val="28"/>
          <w:szCs w:val="28"/>
        </w:rPr>
        <w:t>),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FreeSans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 xml:space="preserve">- на асфальтирование территорий детских садов №9 и №12 (1139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eastAsia="FreeSans" w:hAnsi="Times New Roman"/>
          <w:sz w:val="28"/>
          <w:szCs w:val="28"/>
        </w:rPr>
        <w:t xml:space="preserve">), 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FreeSans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>- на восстановление целостности огражден</w:t>
      </w:r>
      <w:r w:rsidR="00C85786">
        <w:rPr>
          <w:rFonts w:ascii="Times New Roman" w:eastAsia="FreeSans" w:hAnsi="Times New Roman"/>
          <w:sz w:val="28"/>
          <w:szCs w:val="28"/>
        </w:rPr>
        <w:t>ия территорий школ №1 и №9 (245 т</w:t>
      </w:r>
      <w:r w:rsidRPr="00C07FF0">
        <w:rPr>
          <w:rFonts w:ascii="Times New Roman" w:eastAsia="FreeSans" w:hAnsi="Times New Roman"/>
          <w:sz w:val="28"/>
          <w:szCs w:val="28"/>
        </w:rPr>
        <w:t xml:space="preserve">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eastAsia="FreeSans" w:hAnsi="Times New Roman"/>
          <w:sz w:val="28"/>
          <w:szCs w:val="28"/>
        </w:rPr>
        <w:t xml:space="preserve">), 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FreeSans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 xml:space="preserve">- на текущий ремонт в образовательных организациях (более 500 тыс.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eastAsia="FreeSans" w:hAnsi="Times New Roman"/>
          <w:sz w:val="28"/>
          <w:szCs w:val="28"/>
        </w:rPr>
        <w:t>)</w:t>
      </w:r>
      <w:r w:rsidR="00C85786">
        <w:rPr>
          <w:rFonts w:ascii="Times New Roman" w:eastAsia="FreeSans" w:hAnsi="Times New Roman"/>
          <w:sz w:val="28"/>
          <w:szCs w:val="28"/>
        </w:rPr>
        <w:t>,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FreeSans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 xml:space="preserve">- на закупку постельного белья и детских кроватей в дошкольные образовательные организации (2,5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>
        <w:rPr>
          <w:rFonts w:ascii="Times New Roman" w:eastAsia="FreeSans" w:hAnsi="Times New Roman"/>
          <w:sz w:val="28"/>
          <w:szCs w:val="28"/>
        </w:rPr>
        <w:t>).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eastAsia="FreeSans" w:hAnsi="Times New Roman"/>
          <w:sz w:val="28"/>
          <w:szCs w:val="28"/>
        </w:rPr>
        <w:t>Из средств депутатов областного и городского</w:t>
      </w:r>
      <w:r w:rsidRPr="00C07FF0">
        <w:rPr>
          <w:rFonts w:ascii="Times New Roman" w:hAnsi="Times New Roman"/>
          <w:sz w:val="28"/>
          <w:szCs w:val="28"/>
        </w:rPr>
        <w:t xml:space="preserve"> Советов народных депутатов на подготовку образовательных организаций к новому учебному году направлено 2,9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pStyle w:val="a6"/>
        <w:spacing w:before="0" w:after="0"/>
        <w:ind w:left="0" w:right="-1" w:firstLine="851"/>
        <w:rPr>
          <w:rFonts w:ascii="Times New Roman" w:hAnsi="Times New Roman"/>
          <w:sz w:val="28"/>
          <w:szCs w:val="28"/>
        </w:rPr>
      </w:pPr>
      <w:proofErr w:type="gramStart"/>
      <w:r w:rsidRPr="00C07FF0">
        <w:rPr>
          <w:rFonts w:ascii="Times New Roman" w:hAnsi="Times New Roman"/>
          <w:sz w:val="28"/>
          <w:szCs w:val="28"/>
        </w:rPr>
        <w:t xml:space="preserve">С целью укрепления антитеррористической защищенности объектов образования проведена установка систем видеонаблюдения в детских садах №№ 1, 6, 16, 17, 20, 22 и дополнительное оснащение видеокамерами детских садов №№ 9, 11, 12, 18, а также школ №№ 1, 2, 4, 6, 9, 11, Лицея им. С.Н. Булгакова, на что из бюджета города выделено более 1,6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C07FF0" w:rsidRPr="00C07FF0" w:rsidRDefault="00C07FF0" w:rsidP="00C07FF0">
      <w:pPr>
        <w:pStyle w:val="a6"/>
        <w:spacing w:before="0" w:after="0"/>
        <w:ind w:left="0" w:right="-1" w:firstLine="851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Проведена установка систем контроля управления доступом в школах №2, № 4, Лицее им. С.Н. Булгакова и обновление оборудования уже установленных турникетов в Гимназии и шко</w:t>
      </w:r>
      <w:r w:rsidR="00C85786">
        <w:rPr>
          <w:rFonts w:ascii="Times New Roman" w:hAnsi="Times New Roman"/>
          <w:sz w:val="28"/>
          <w:szCs w:val="28"/>
        </w:rPr>
        <w:t>ле № 1 на общую сумму 753,4 тыс</w:t>
      </w:r>
      <w:proofErr w:type="gramStart"/>
      <w:r w:rsidR="00C85786">
        <w:rPr>
          <w:rFonts w:ascii="Times New Roman" w:hAnsi="Times New Roman"/>
          <w:sz w:val="28"/>
          <w:szCs w:val="28"/>
        </w:rPr>
        <w:t>.р</w:t>
      </w:r>
      <w:proofErr w:type="gramEnd"/>
      <w:r w:rsidR="00C85786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pStyle w:val="a6"/>
        <w:spacing w:before="0" w:after="0"/>
        <w:ind w:left="0" w:right="-1" w:firstLine="851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lastRenderedPageBreak/>
        <w:t xml:space="preserve">С 1 сентября 2021 года образовательные учреждения охраняются частной охранной организацией АСТ «ФЛАГМАН 3», для сотрудников которых оборудованы помещения для охраны с переносом в них систем видеонаблюдения, средств передачи тревожных сообщений в подразделения войск национальной гвардии России. На эти цели из муниципального бюджета потрачено более 6,7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pStyle w:val="a6"/>
        <w:spacing w:before="0" w:after="0"/>
        <w:ind w:left="0" w:right="0" w:firstLine="851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Продолжалась реализация муниципальной программы «Доступная среда города Ливны» в целях обеспечения равных возможностей получения общедоступного и бесплатного образования для всех детей, том числе детей-инвалидов и детей с ограниченными возможностями здоровья.</w:t>
      </w:r>
    </w:p>
    <w:p w:rsidR="00C07FF0" w:rsidRPr="00C07FF0" w:rsidRDefault="00C07FF0" w:rsidP="00C07FF0">
      <w:pPr>
        <w:pStyle w:val="a6"/>
        <w:spacing w:before="0" w:after="0"/>
        <w:ind w:left="0" w:right="0" w:firstLine="851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организацию питания в школах города из муниципального бюджета израсходовано 4,3 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 Стоимость горячего питания учеников начальной</w:t>
      </w:r>
      <w:r w:rsidR="00C85786">
        <w:rPr>
          <w:rFonts w:ascii="Times New Roman" w:hAnsi="Times New Roman"/>
          <w:sz w:val="28"/>
          <w:szCs w:val="28"/>
        </w:rPr>
        <w:t xml:space="preserve"> школы в 2021 году составила 58,</w:t>
      </w:r>
      <w:r w:rsidR="00C85786" w:rsidRPr="00C07FF0">
        <w:rPr>
          <w:rFonts w:ascii="Times New Roman" w:hAnsi="Times New Roman"/>
          <w:sz w:val="28"/>
          <w:szCs w:val="28"/>
        </w:rPr>
        <w:t>68</w:t>
      </w:r>
      <w:r w:rsidR="00C85786" w:rsidRPr="00C85786">
        <w:rPr>
          <w:rFonts w:ascii="Times New Roman" w:hAnsi="Times New Roman"/>
          <w:sz w:val="28"/>
          <w:szCs w:val="28"/>
        </w:rPr>
        <w:t xml:space="preserve">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(95% - федеральный бюджет, 4% - областной, 1% - местный). Финансирование обучающихся 5–11 классов осуществляется за счет средств областного и муниципального бюджетов в размере 40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Дети с ОВЗ получают второе горячее питание стоимостью 60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="00C85786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(50% – областной бюджет, 50% – местный). </w:t>
      </w:r>
    </w:p>
    <w:p w:rsidR="00C07FF0" w:rsidRPr="00C07FF0" w:rsidRDefault="00C07FF0" w:rsidP="00C07FF0">
      <w:pPr>
        <w:pStyle w:val="a6"/>
        <w:spacing w:before="0" w:after="0"/>
        <w:ind w:left="0" w:right="0" w:firstLine="851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На отдых детей и подростков в каникулярное время в 2021 году израсходовано 3,8</w:t>
      </w:r>
      <w:r w:rsidR="00C85786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млн. </w:t>
      </w:r>
      <w:r w:rsidR="00C85786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7FF0">
        <w:rPr>
          <w:rFonts w:ascii="Times New Roman" w:eastAsia="Calibri" w:hAnsi="Times New Roman" w:cs="Times New Roman"/>
          <w:sz w:val="28"/>
          <w:szCs w:val="28"/>
        </w:rPr>
        <w:t xml:space="preserve">Профессионализм работников системы образования города, эффективность действующих образовательных программ принесли в 2021 году </w:t>
      </w:r>
      <w:r w:rsidRPr="00C07FF0">
        <w:rPr>
          <w:rFonts w:ascii="Times New Roman" w:hAnsi="Times New Roman" w:cs="Times New Roman"/>
          <w:sz w:val="28"/>
          <w:szCs w:val="28"/>
        </w:rPr>
        <w:t xml:space="preserve">немало значимых достижений. </w:t>
      </w:r>
      <w:r w:rsidRPr="00C07FF0">
        <w:rPr>
          <w:rFonts w:ascii="Times New Roman" w:hAnsi="Times New Roman" w:cs="Times New Roman"/>
          <w:color w:val="000000"/>
          <w:sz w:val="28"/>
          <w:szCs w:val="28"/>
        </w:rPr>
        <w:t xml:space="preserve">Лицей им. С. Н. Булгакова вошел в топ-500 лучших школ России; Гимназия победила сразу в трех региональных конкурсах: «Школа года Орловской области», «Учитель года», «Ученик года». </w:t>
      </w:r>
      <w:r w:rsidRPr="00C07FF0">
        <w:rPr>
          <w:rFonts w:ascii="Times New Roman" w:hAnsi="Times New Roman" w:cs="Times New Roman"/>
          <w:sz w:val="28"/>
          <w:szCs w:val="28"/>
        </w:rPr>
        <w:t>«Центр развития</w:t>
      </w:r>
      <w:r w:rsidRPr="00C07FF0">
        <w:rPr>
          <w:rFonts w:ascii="Times New Roman" w:hAnsi="Times New Roman" w:cs="Times New Roman"/>
          <w:color w:val="000000"/>
          <w:sz w:val="28"/>
          <w:szCs w:val="28"/>
        </w:rPr>
        <w:t xml:space="preserve"> ребенка – детский сад №</w:t>
      </w:r>
      <w:r w:rsidR="00C857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FF0">
        <w:rPr>
          <w:rFonts w:ascii="Times New Roman" w:hAnsi="Times New Roman" w:cs="Times New Roman"/>
          <w:color w:val="000000"/>
          <w:sz w:val="28"/>
          <w:szCs w:val="28"/>
        </w:rPr>
        <w:t xml:space="preserve">16» занял 3-е место в областном конкурсе «Детский сад Орловской области». </w:t>
      </w:r>
      <w:r w:rsidRPr="00C07FF0">
        <w:rPr>
          <w:rFonts w:ascii="Times New Roman" w:hAnsi="Times New Roman" w:cs="Times New Roman"/>
          <w:sz w:val="28"/>
          <w:szCs w:val="28"/>
        </w:rPr>
        <w:t>Команды Лицея им. С. Н. Булгакова победили в региональных этапах соревнований школьников «Президентские спортивные игры» и «Президентские состязания» и представляли Орловскую область на всероссийских этапах.</w:t>
      </w:r>
    </w:p>
    <w:p w:rsidR="00C07FF0" w:rsidRPr="00C07FF0" w:rsidRDefault="00C07FF0" w:rsidP="00C07FF0">
      <w:pPr>
        <w:pStyle w:val="a6"/>
        <w:spacing w:before="0" w:after="0"/>
        <w:ind w:left="0" w:right="0" w:firstLine="851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2020-2021 учебном году 32 выпускника 11-х классов получили медаль «За особые успехи учении», 33 девятиклассника</w:t>
      </w:r>
      <w:bookmarkStart w:id="0" w:name="_GoBack"/>
      <w:bookmarkEnd w:id="0"/>
      <w:r w:rsidRPr="00C07FF0">
        <w:rPr>
          <w:rFonts w:ascii="Times New Roman" w:hAnsi="Times New Roman"/>
          <w:sz w:val="28"/>
          <w:szCs w:val="28"/>
        </w:rPr>
        <w:t xml:space="preserve"> стали обладателями аттестата об основном общем образовании с отличием. Среди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ливенских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школьников 4 обладателя стипендии Губернатора Орловской области, 3 победителя и 20 призеров регионального этапа Всероссийской олимпиады школьников. Обладатели премии главы города Ливны за достижения в науке, образовании, искусстве, спорте – 41 человек получает ежемесячно в период с сентября по май 1000 руб. Сумма выделенных из муниципального бюджета средств составила 80 тыс.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Молодёжная политика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На 1 января 2021 года в структуре населения города Ливны молодые люди в возрасте от 14 до 35 лет составляют 24% от всей численности. В 2021 году работа с ними строилась в рамках реализации муниципальной программы «Молодежь города Ливны Орловской области на 2019-2023 годы».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2021 году подпрограмма «Обеспечение жильем молодых семей на 2019-2023 годы» позволила предоставить свидетельства о праве получения социальных выплат на приобретение (строительство) жилья четырем молодым семьям. Общий объем фи</w:t>
      </w:r>
      <w:r w:rsidR="00CF6679">
        <w:rPr>
          <w:rFonts w:ascii="Times New Roman" w:hAnsi="Times New Roman"/>
          <w:sz w:val="28"/>
          <w:szCs w:val="28"/>
        </w:rPr>
        <w:t>нансирования составил 2,28 млн</w:t>
      </w:r>
      <w:proofErr w:type="gramStart"/>
      <w:r w:rsidR="00CF6679">
        <w:rPr>
          <w:rFonts w:ascii="Times New Roman" w:hAnsi="Times New Roman"/>
          <w:sz w:val="28"/>
          <w:szCs w:val="28"/>
        </w:rPr>
        <w:t>.р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 xml:space="preserve">. В очереди </w:t>
      </w:r>
      <w:r w:rsidRPr="00C07FF0">
        <w:rPr>
          <w:rFonts w:ascii="Times New Roman" w:hAnsi="Times New Roman"/>
          <w:sz w:val="28"/>
          <w:szCs w:val="28"/>
        </w:rPr>
        <w:lastRenderedPageBreak/>
        <w:t>состоит в настоящее время 20 молодых семей. Всего за последние 15 лет сертификаты выданы 98 молодым семьям.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целях содействия профориентации молодежи, повышения их конкурентоспособности на рынке труда и трудоустройства реализовывалась подпрограмма «Содействие занятости молодежи города Ливны на 2019-2023 годы». В 2021 году оказано содействие в трудоустройстве 214 подросткам, объем </w:t>
      </w:r>
      <w:proofErr w:type="spellStart"/>
      <w:r w:rsidRPr="00C07F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составил: из местного бюджета – 147,2 тыс.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, из регионального бюджета – 118,6 тыс</w:t>
      </w:r>
      <w:proofErr w:type="gramStart"/>
      <w:r w:rsidRPr="00C07FF0">
        <w:rPr>
          <w:rFonts w:ascii="Times New Roman" w:hAnsi="Times New Roman"/>
          <w:sz w:val="28"/>
          <w:szCs w:val="28"/>
        </w:rPr>
        <w:t>.</w:t>
      </w:r>
      <w:r w:rsidR="00CF6679">
        <w:rPr>
          <w:rFonts w:ascii="Times New Roman" w:hAnsi="Times New Roman"/>
          <w:sz w:val="28"/>
          <w:szCs w:val="28"/>
        </w:rPr>
        <w:t>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>, средства работодателей – 244,1тыс.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связи с пандемией </w:t>
      </w:r>
      <w:proofErr w:type="spellStart"/>
      <w:r w:rsidRPr="00C07FF0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в городе Ливны, как и по всей стране, был создан и активно работал штаб волонтеров Всероссийской акции взаимопомощи «Мы. Вместе». За год работы несколько тысяч одиноко проживающих пожилых Ливенцев получили помощь в доставке продуктов питания, лекарственных препаратов, доставке медикаментов больным </w:t>
      </w:r>
      <w:proofErr w:type="spellStart"/>
      <w:r w:rsidRPr="00C07FF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инфекцией, проходящим лечение дома. В 2021 году в добровольческой деятельности на территории города было задействовано </w:t>
      </w:r>
      <w:proofErr w:type="gramStart"/>
      <w:r w:rsidRPr="00C07FF0">
        <w:rPr>
          <w:rFonts w:ascii="Times New Roman" w:hAnsi="Times New Roman"/>
          <w:sz w:val="28"/>
          <w:szCs w:val="28"/>
        </w:rPr>
        <w:t>более тысячи добровольцев</w:t>
      </w:r>
      <w:proofErr w:type="gramEnd"/>
      <w:r w:rsidRPr="00C07FF0">
        <w:rPr>
          <w:rFonts w:ascii="Times New Roman" w:hAnsi="Times New Roman"/>
          <w:sz w:val="28"/>
          <w:szCs w:val="28"/>
        </w:rPr>
        <w:t xml:space="preserve">. В связи с событиями в Украине в городе открыт Пункт приема гуманитарной помощи жителям ЛНР и ДНР, где также работают волонтеры.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C07FF0">
        <w:rPr>
          <w:rFonts w:ascii="Times New Roman" w:hAnsi="Times New Roman"/>
          <w:b/>
          <w:spacing w:val="-6"/>
          <w:sz w:val="28"/>
          <w:szCs w:val="28"/>
        </w:rPr>
        <w:t>Культура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2021 году в сфере культуры и искусства реализовывалась программа «Культура и искусство города Ливны Орловской области на 2020 - 2024 годы». На её реализацию было направлено порядка 72,1 мл</w:t>
      </w:r>
      <w:r w:rsidR="00CF6679">
        <w:rPr>
          <w:rFonts w:ascii="Times New Roman" w:hAnsi="Times New Roman"/>
          <w:sz w:val="28"/>
          <w:szCs w:val="28"/>
        </w:rPr>
        <w:t>н</w:t>
      </w:r>
      <w:proofErr w:type="gramStart"/>
      <w:r w:rsidR="00CF6679">
        <w:rPr>
          <w:rFonts w:ascii="Times New Roman" w:hAnsi="Times New Roman"/>
          <w:sz w:val="28"/>
          <w:szCs w:val="28"/>
        </w:rPr>
        <w:t>.р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>. На увеличение средней заработной платы работникам учреждений культуры и педагогам учреждений дополнительного образования из областного бюджета было получено 9,3 млн.</w:t>
      </w:r>
      <w:r w:rsidR="00CF6679" w:rsidRPr="00CF6679">
        <w:rPr>
          <w:rFonts w:ascii="Times New Roman" w:hAnsi="Times New Roman"/>
          <w:sz w:val="28"/>
          <w:szCs w:val="28"/>
        </w:rPr>
        <w:t xml:space="preserve">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рамках национального проекта «Культура» п</w:t>
      </w:r>
      <w:r w:rsidRPr="00C07FF0">
        <w:rPr>
          <w:rFonts w:ascii="Times New Roman" w:hAnsi="Times New Roman"/>
          <w:bCs/>
          <w:sz w:val="28"/>
          <w:szCs w:val="28"/>
        </w:rPr>
        <w:t xml:space="preserve">роведён </w:t>
      </w:r>
      <w:r w:rsidRPr="00C07FF0">
        <w:rPr>
          <w:rFonts w:ascii="Times New Roman" w:hAnsi="Times New Roman"/>
          <w:sz w:val="28"/>
          <w:szCs w:val="28"/>
        </w:rPr>
        <w:t>капитальный ремонт здания МБУДО «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Ливенская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городская детская школа искусств» на сумму 5,2 млн</w:t>
      </w:r>
      <w:proofErr w:type="gramStart"/>
      <w:r w:rsidRPr="00C07FF0">
        <w:rPr>
          <w:rFonts w:ascii="Times New Roman" w:hAnsi="Times New Roman"/>
          <w:sz w:val="28"/>
          <w:szCs w:val="28"/>
        </w:rPr>
        <w:t>.</w:t>
      </w:r>
      <w:r w:rsidR="00CF6679">
        <w:rPr>
          <w:rFonts w:ascii="Times New Roman" w:hAnsi="Times New Roman"/>
          <w:sz w:val="28"/>
          <w:szCs w:val="28"/>
        </w:rPr>
        <w:t>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>. Кроме того, на собственные средства учреждения произведён ремонт класса, необходимость которого возникла в результате обустройства внутренней туалетной комнаты на сумму около 130 тыс</w:t>
      </w:r>
      <w:proofErr w:type="gramStart"/>
      <w:r w:rsidRPr="00C07FF0">
        <w:rPr>
          <w:rFonts w:ascii="Times New Roman" w:hAnsi="Times New Roman"/>
          <w:sz w:val="28"/>
          <w:szCs w:val="28"/>
        </w:rPr>
        <w:t>.</w:t>
      </w:r>
      <w:r w:rsidR="00CF6679">
        <w:rPr>
          <w:rFonts w:ascii="Times New Roman" w:hAnsi="Times New Roman"/>
          <w:sz w:val="28"/>
          <w:szCs w:val="28"/>
        </w:rPr>
        <w:t>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="00CF6679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и благоустройство дворовой территории школы на сумму около 180 тыс.</w:t>
      </w:r>
      <w:r w:rsidR="00CF6679" w:rsidRPr="00CF6679">
        <w:rPr>
          <w:rFonts w:ascii="Times New Roman" w:hAnsi="Times New Roman"/>
          <w:sz w:val="28"/>
          <w:szCs w:val="28"/>
        </w:rPr>
        <w:t xml:space="preserve">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На сумму 109 тыс.</w:t>
      </w:r>
      <w:r w:rsidR="00CF6679" w:rsidRPr="00CF6679">
        <w:rPr>
          <w:rFonts w:ascii="Times New Roman" w:hAnsi="Times New Roman"/>
          <w:sz w:val="28"/>
          <w:szCs w:val="28"/>
        </w:rPr>
        <w:t xml:space="preserve">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="00CF6679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(средства областного и городского бюджетов) был установлен дополнительный постамент с именами погибших воинов на братском захоронении в городском парке культуры и отдыха. 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7FF0">
        <w:rPr>
          <w:rFonts w:ascii="Times New Roman" w:hAnsi="Times New Roman"/>
          <w:bCs/>
          <w:kern w:val="32"/>
          <w:sz w:val="28"/>
          <w:szCs w:val="28"/>
        </w:rPr>
        <w:t xml:space="preserve">Творческие коллективы Центра молодёжи «Лидер» в 2021 году активно участвовали в </w:t>
      </w:r>
      <w:proofErr w:type="spellStart"/>
      <w:r w:rsidRPr="00C07FF0">
        <w:rPr>
          <w:rFonts w:ascii="Times New Roman" w:hAnsi="Times New Roman"/>
          <w:bCs/>
          <w:kern w:val="32"/>
          <w:sz w:val="28"/>
          <w:szCs w:val="28"/>
        </w:rPr>
        <w:t>онлайн-конкурсах</w:t>
      </w:r>
      <w:proofErr w:type="spellEnd"/>
      <w:r w:rsidRPr="00C07FF0">
        <w:rPr>
          <w:rFonts w:ascii="Times New Roman" w:hAnsi="Times New Roman"/>
          <w:bCs/>
          <w:kern w:val="32"/>
          <w:sz w:val="28"/>
          <w:szCs w:val="28"/>
        </w:rPr>
        <w:t xml:space="preserve">, стали </w:t>
      </w:r>
      <w:r w:rsidRPr="00C07FF0">
        <w:rPr>
          <w:rStyle w:val="ac"/>
          <w:rFonts w:ascii="Times New Roman" w:eastAsiaTheme="majorEastAsia" w:hAnsi="Times New Roman"/>
          <w:sz w:val="28"/>
          <w:szCs w:val="28"/>
        </w:rPr>
        <w:t>победителями</w:t>
      </w:r>
      <w:r w:rsidRPr="00C07FF0">
        <w:rPr>
          <w:rFonts w:ascii="Times New Roman" w:hAnsi="Times New Roman"/>
          <w:b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>межрегиональных конкурсов и</w:t>
      </w:r>
      <w:r w:rsidRPr="00C07FF0">
        <w:rPr>
          <w:rFonts w:ascii="Times New Roman" w:hAnsi="Times New Roman"/>
          <w:sz w:val="28"/>
          <w:szCs w:val="28"/>
          <w:shd w:val="clear" w:color="auto" w:fill="FFFFFF"/>
        </w:rPr>
        <w:t xml:space="preserve"> фестивалей. Проводились </w:t>
      </w:r>
      <w:proofErr w:type="spellStart"/>
      <w:r w:rsidRPr="00C07FF0">
        <w:rPr>
          <w:rFonts w:ascii="Times New Roman" w:hAnsi="Times New Roman"/>
          <w:sz w:val="28"/>
          <w:szCs w:val="28"/>
          <w:shd w:val="clear" w:color="auto" w:fill="FFFFFF"/>
        </w:rPr>
        <w:t>онлайн-концерты</w:t>
      </w:r>
      <w:proofErr w:type="spellEnd"/>
      <w:r w:rsidRPr="00C07FF0">
        <w:rPr>
          <w:rFonts w:ascii="Times New Roman" w:hAnsi="Times New Roman"/>
          <w:sz w:val="28"/>
          <w:szCs w:val="28"/>
          <w:shd w:val="clear" w:color="auto" w:fill="FFFFFF"/>
        </w:rPr>
        <w:t xml:space="preserve"> для жителей города, посвященные государственным праздникам.</w:t>
      </w:r>
    </w:p>
    <w:p w:rsidR="00C07FF0" w:rsidRPr="00C07FF0" w:rsidRDefault="00C07FF0" w:rsidP="00C07F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bCs/>
          <w:kern w:val="32"/>
          <w:sz w:val="28"/>
          <w:szCs w:val="28"/>
        </w:rPr>
        <w:t xml:space="preserve">В 2022 году в рамках </w:t>
      </w:r>
      <w:r w:rsidRPr="00C07FF0">
        <w:rPr>
          <w:rFonts w:ascii="Times New Roman" w:hAnsi="Times New Roman"/>
          <w:sz w:val="28"/>
          <w:szCs w:val="28"/>
        </w:rPr>
        <w:t xml:space="preserve">регионального проекта «Культурная среда» </w:t>
      </w:r>
      <w:r w:rsidRPr="00C07FF0">
        <w:rPr>
          <w:rFonts w:ascii="Times New Roman" w:hAnsi="Times New Roman"/>
          <w:bCs/>
          <w:kern w:val="32"/>
          <w:sz w:val="28"/>
          <w:szCs w:val="28"/>
        </w:rPr>
        <w:t xml:space="preserve">национального проекта «Культура» проводится капитальный ремонт здания </w:t>
      </w:r>
      <w:proofErr w:type="spellStart"/>
      <w:r w:rsidRPr="00C07FF0">
        <w:rPr>
          <w:rFonts w:ascii="Times New Roman" w:hAnsi="Times New Roman"/>
          <w:bCs/>
          <w:kern w:val="32"/>
          <w:sz w:val="28"/>
          <w:szCs w:val="28"/>
        </w:rPr>
        <w:t>Ливенского</w:t>
      </w:r>
      <w:proofErr w:type="spellEnd"/>
      <w:r w:rsidRPr="00C07FF0">
        <w:rPr>
          <w:rFonts w:ascii="Times New Roman" w:hAnsi="Times New Roman"/>
          <w:bCs/>
          <w:kern w:val="32"/>
          <w:sz w:val="28"/>
          <w:szCs w:val="28"/>
        </w:rPr>
        <w:t xml:space="preserve"> краеведческого музея на сумму около</w:t>
      </w:r>
      <w:r w:rsidRPr="00C07FF0">
        <w:rPr>
          <w:rFonts w:ascii="Times New Roman" w:hAnsi="Times New Roman"/>
          <w:sz w:val="28"/>
          <w:szCs w:val="28"/>
        </w:rPr>
        <w:t xml:space="preserve"> 6 млн.</w:t>
      </w:r>
      <w:r w:rsidR="00CF6679" w:rsidRPr="00CF6679">
        <w:rPr>
          <w:rFonts w:ascii="Times New Roman" w:hAnsi="Times New Roman"/>
          <w:sz w:val="28"/>
          <w:szCs w:val="28"/>
        </w:rPr>
        <w:t xml:space="preserve">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Спорт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Реализация мероприятий в области физической культуры и спорта в городе Ливны осуществляется в соответствии с муниципальной программой «Развитие физической культуры и спорта в городе Ливны Орловской области на 2020-2024 гг.». Один из основных показателей её эффективности - доля </w:t>
      </w:r>
      <w:r w:rsidRPr="00C07FF0">
        <w:rPr>
          <w:rFonts w:ascii="Times New Roman" w:hAnsi="Times New Roman"/>
          <w:sz w:val="28"/>
          <w:szCs w:val="28"/>
        </w:rPr>
        <w:lastRenderedPageBreak/>
        <w:t>горожан, систематически занимающихся физкультур</w:t>
      </w:r>
      <w:r w:rsidR="00CF6679">
        <w:rPr>
          <w:rFonts w:ascii="Times New Roman" w:hAnsi="Times New Roman"/>
          <w:sz w:val="28"/>
          <w:szCs w:val="28"/>
        </w:rPr>
        <w:t xml:space="preserve">ой и спортом. На 1 декабря 2021 </w:t>
      </w:r>
      <w:r w:rsidRPr="00C07FF0">
        <w:rPr>
          <w:rFonts w:ascii="Times New Roman" w:hAnsi="Times New Roman"/>
          <w:sz w:val="28"/>
          <w:szCs w:val="28"/>
        </w:rPr>
        <w:t>года он составил 42,6% населения (18 482 человека) в возрасте от 3 до 79 лет, что на 2,7% больше, чем в 2020 году. В целях национального проекта «Демография» количество занимающихся физической культурой и спортом к 2024 году это показатель должен достигнуть 55%.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основании ежегодного календарного плана официальных физкультурно-оздоровительных и спортивных мероприятий города Ливны в 2021 году проведено 51 физкультурно-спортивное мероприятие. Обеспечено участие команд города Ливны в 42 физкультурных и спортивных мероприятиях регионального уровня (на 20 поездок больше, чем в 2020 году). Определенное повышение спортивной активности по сравнению с 2020 годом напрямую связано с возобновлением проведения физкультурно-оздоровительных и спортивных мероприятий. 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Сумма, выделенная на реализацию данных мероприятий, указанных в календарном плане, в 2021</w:t>
      </w:r>
      <w:r w:rsidR="00CF6679">
        <w:rPr>
          <w:rFonts w:ascii="Times New Roman" w:hAnsi="Times New Roman"/>
          <w:sz w:val="28"/>
          <w:szCs w:val="28"/>
        </w:rPr>
        <w:t xml:space="preserve"> году превысила 1</w:t>
      </w:r>
      <w:r w:rsidRPr="00C07FF0">
        <w:rPr>
          <w:rFonts w:ascii="Times New Roman" w:hAnsi="Times New Roman"/>
          <w:sz w:val="28"/>
          <w:szCs w:val="28"/>
        </w:rPr>
        <w:t>млн.</w:t>
      </w:r>
      <w:r w:rsidR="00CF6679" w:rsidRPr="00CF6679">
        <w:rPr>
          <w:rFonts w:ascii="Times New Roman" w:hAnsi="Times New Roman"/>
          <w:sz w:val="28"/>
          <w:szCs w:val="28"/>
        </w:rPr>
        <w:t xml:space="preserve">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, что на 346 тыс</w:t>
      </w:r>
      <w:proofErr w:type="gramStart"/>
      <w:r w:rsidRPr="00C07FF0">
        <w:rPr>
          <w:rFonts w:ascii="Times New Roman" w:hAnsi="Times New Roman"/>
          <w:sz w:val="28"/>
          <w:szCs w:val="28"/>
        </w:rPr>
        <w:t>.</w:t>
      </w:r>
      <w:r w:rsidR="00CF6679">
        <w:rPr>
          <w:rFonts w:ascii="Times New Roman" w:hAnsi="Times New Roman"/>
          <w:sz w:val="28"/>
          <w:szCs w:val="28"/>
        </w:rPr>
        <w:t>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="00CF6679" w:rsidRPr="00C07FF0">
        <w:rPr>
          <w:rFonts w:ascii="Times New Roman" w:hAnsi="Times New Roman"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больше, чем в 2020 году.  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По результатам выступлений наших спортсменов за 2021 год присвоено 860 спортивных разрядов, что 477 разрядом больше, чем в 2020 году. Из них 14 - первых разряда, 4 кандидата в мастера спорта.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Большую роль в целях повышения спортивных результатов и привлечения населения к здоровому образу жизни играет совершенствование спортивной инфраструктуры города.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В 2021 году администрация города Ливны успешно приняла участие в проекте «Народный бюджет» Орловской области. Произведен ремонт центральной части северной трибуны стадиона МАУ «ФОК» на общую сумму около 3 млн. руб. В 2022 году планируем продолжить эту работу - подана заявка на участие в проекте «Народный бюджет».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Произведен ремонт мягкой кровли здания спортивной школы города Ливны по ул. Елецкая, 16А, текущий ремонт хоккейных кортов на дворовых территориях и спортивных площадок, расположенных на территории парка «Славянский сад». Произведен ремонт освещения на территории стадиона МАУ «ФОК» и вдоль пешеходного тротуара по ул. Капитана Филиппова.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Развивается система спортивной подготовки в городе. В «Спортивной школе» города Ливны в 2020-2021 учебном году занимались 872 ребенка по 13 видам спорта. В учреждении тренерскую деятельность осуществляют 22 тренера, средняя заработная плата которых за 2021 год составила 33,7 тыс</w:t>
      </w:r>
      <w:proofErr w:type="gramStart"/>
      <w:r w:rsidRPr="00C07FF0">
        <w:rPr>
          <w:rFonts w:ascii="Times New Roman" w:hAnsi="Times New Roman"/>
          <w:sz w:val="28"/>
          <w:szCs w:val="28"/>
        </w:rPr>
        <w:t>.</w:t>
      </w:r>
      <w:r w:rsidR="00CF6679">
        <w:rPr>
          <w:rFonts w:ascii="Times New Roman" w:hAnsi="Times New Roman"/>
          <w:sz w:val="28"/>
          <w:szCs w:val="28"/>
        </w:rPr>
        <w:t>р</w:t>
      </w:r>
      <w:proofErr w:type="gramEnd"/>
      <w:r w:rsidR="00CF6679">
        <w:rPr>
          <w:rFonts w:ascii="Times New Roman" w:hAnsi="Times New Roman"/>
          <w:sz w:val="28"/>
          <w:szCs w:val="28"/>
        </w:rPr>
        <w:t>ублей</w:t>
      </w:r>
      <w:r w:rsidRPr="00C07FF0">
        <w:rPr>
          <w:rFonts w:ascii="Times New Roman" w:hAnsi="Times New Roman"/>
          <w:sz w:val="28"/>
          <w:szCs w:val="28"/>
        </w:rPr>
        <w:t xml:space="preserve">. 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базе МБУ «Спортивная школа» функционирует структурное подразделение «Центр тестирования по выполнению нормативов испытаний (тестов) Всероссийского физкультурно-спортивного комплекса «Готов к труду и обороне». В 2021 году приняты нормативы ГТО у 647 человек, из них 432 выполнили нормативы, 173 человека на золотой знак.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Опека и попечительство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>С целью выполнения переданных государственных полномочий по защите прав и законных интересов детей-сирот и детей, оставшихся без попечения родителей, совершеннолетних недееспособных граждан отдел опеки и попечительства администрации города</w:t>
      </w:r>
      <w:r w:rsidRPr="00C07FF0">
        <w:rPr>
          <w:rFonts w:ascii="Times New Roman" w:hAnsi="Times New Roman"/>
          <w:color w:val="000000"/>
          <w:sz w:val="28"/>
          <w:szCs w:val="28"/>
        </w:rPr>
        <w:t xml:space="preserve"> выявляет, ведет учет и обеспечивает </w:t>
      </w:r>
      <w:r w:rsidRPr="00C07FF0">
        <w:rPr>
          <w:rFonts w:ascii="Times New Roman" w:hAnsi="Times New Roman"/>
          <w:color w:val="000000"/>
          <w:sz w:val="28"/>
          <w:szCs w:val="28"/>
        </w:rPr>
        <w:lastRenderedPageBreak/>
        <w:t>их устройство.</w:t>
      </w:r>
      <w:r w:rsidRPr="00C07FF0">
        <w:rPr>
          <w:rFonts w:ascii="Times New Roman" w:hAnsi="Times New Roman"/>
          <w:sz w:val="28"/>
          <w:szCs w:val="28"/>
        </w:rPr>
        <w:t xml:space="preserve"> В 2021 году было выявлено и устроено в семьи 6</w:t>
      </w:r>
      <w:r w:rsidRPr="00C07FF0">
        <w:rPr>
          <w:rFonts w:ascii="Times New Roman" w:hAnsi="Times New Roman"/>
          <w:b/>
          <w:sz w:val="28"/>
          <w:szCs w:val="28"/>
        </w:rPr>
        <w:t xml:space="preserve"> </w:t>
      </w:r>
      <w:r w:rsidRPr="00C07FF0">
        <w:rPr>
          <w:rFonts w:ascii="Times New Roman" w:hAnsi="Times New Roman"/>
          <w:sz w:val="28"/>
          <w:szCs w:val="28"/>
        </w:rPr>
        <w:t xml:space="preserve">детей. 4 детей были переданы под опеку (попечительство), </w:t>
      </w:r>
      <w:r w:rsidRPr="00C07FF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2 - в приемные семьи, также в семьи были устроены 4 детей, прибывших из других районов области. </w:t>
      </w:r>
      <w:r w:rsidRPr="00C07FF0">
        <w:rPr>
          <w:rFonts w:ascii="Times New Roman" w:hAnsi="Times New Roman"/>
          <w:sz w:val="28"/>
          <w:szCs w:val="28"/>
        </w:rPr>
        <w:t xml:space="preserve">По состоянию на 31 декабря 2021 года на учете состоят 82 ребенка - на 12 человек меньше по сравнению с 2020 годом. 40 детей воспитываются в приемных семьях, 42 - в семьях опекунов (попечителей).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Устройство детей в семью </w:t>
      </w:r>
      <w:r w:rsidRPr="00C07FF0">
        <w:rPr>
          <w:rFonts w:ascii="Times New Roman" w:hAnsi="Times New Roman"/>
          <w:color w:val="000000"/>
          <w:sz w:val="28"/>
          <w:szCs w:val="28"/>
        </w:rPr>
        <w:t xml:space="preserve">- один из важнейших показателей </w:t>
      </w:r>
      <w:proofErr w:type="gramStart"/>
      <w:r w:rsidRPr="00C07FF0">
        <w:rPr>
          <w:rFonts w:ascii="Times New Roman" w:hAnsi="Times New Roman"/>
          <w:color w:val="000000"/>
          <w:sz w:val="28"/>
          <w:szCs w:val="28"/>
        </w:rPr>
        <w:t>оценки эффективности деятельности органов опеки</w:t>
      </w:r>
      <w:proofErr w:type="gramEnd"/>
      <w:r w:rsidRPr="00C07FF0">
        <w:rPr>
          <w:rFonts w:ascii="Times New Roman" w:hAnsi="Times New Roman"/>
          <w:color w:val="000000"/>
          <w:sz w:val="28"/>
          <w:szCs w:val="28"/>
        </w:rPr>
        <w:t xml:space="preserve"> и попечительства. С 2013 года отделом обеспечивается 100% устройство. </w:t>
      </w:r>
      <w:r w:rsidRPr="00C07FF0">
        <w:rPr>
          <w:rFonts w:ascii="Times New Roman" w:hAnsi="Times New Roman"/>
          <w:bCs/>
          <w:sz w:val="28"/>
          <w:szCs w:val="28"/>
        </w:rPr>
        <w:t xml:space="preserve">Фактов </w:t>
      </w:r>
      <w:r w:rsidRPr="00C07FF0">
        <w:rPr>
          <w:rFonts w:ascii="Times New Roman" w:hAnsi="Times New Roman"/>
          <w:sz w:val="28"/>
          <w:szCs w:val="28"/>
        </w:rPr>
        <w:t xml:space="preserve">отобраний несовершеннолетних из семей родителей не было с 2012 года.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07FF0">
        <w:rPr>
          <w:rFonts w:ascii="Times New Roman" w:hAnsi="Times New Roman"/>
          <w:bCs/>
          <w:sz w:val="28"/>
          <w:szCs w:val="28"/>
        </w:rPr>
        <w:t xml:space="preserve">В 2021 году также было выявлено и устроено 8 совершеннолетних граждан, страдающих психическими расстройствами после признания их в судебном порядке недееспособными, </w:t>
      </w:r>
      <w:r w:rsidRPr="00C07FF0">
        <w:rPr>
          <w:rFonts w:ascii="Times New Roman" w:hAnsi="Times New Roman"/>
          <w:color w:val="000000"/>
          <w:sz w:val="28"/>
          <w:szCs w:val="28"/>
        </w:rPr>
        <w:t xml:space="preserve">3-е из них прибыли из других регионов РФ и районов Орловской области. Общее количество совершеннолетних недееспособных граждан незначительно растет, и </w:t>
      </w:r>
      <w:r w:rsidRPr="00C07FF0">
        <w:rPr>
          <w:rFonts w:ascii="Times New Roman" w:hAnsi="Times New Roman"/>
          <w:bCs/>
          <w:sz w:val="28"/>
          <w:szCs w:val="28"/>
        </w:rPr>
        <w:t>по состоянию на 31 декабря 2021 года составило 96 человек.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07FF0">
        <w:rPr>
          <w:rFonts w:ascii="Times New Roman" w:hAnsi="Times New Roman"/>
          <w:iCs/>
          <w:color w:val="000000"/>
          <w:sz w:val="28"/>
          <w:szCs w:val="28"/>
        </w:rPr>
        <w:t>В декабре 2021 года подведены итоги конкурса городов России «Города для детей</w:t>
      </w:r>
      <w:r w:rsidR="00CF667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07FF0"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CF667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C07FF0">
        <w:rPr>
          <w:rFonts w:ascii="Times New Roman" w:hAnsi="Times New Roman"/>
          <w:iCs/>
          <w:color w:val="000000"/>
          <w:sz w:val="28"/>
          <w:szCs w:val="28"/>
        </w:rPr>
        <w:t xml:space="preserve">2021», который ежегодно проводит Фонд поддержки детей, находящихся в трудной жизненной ситуации. Пять раз город Ливны участвовал и побеждал в нём, и вот уже в третий раз признан «Многолетним успешным лидером». Это свидетельствует о высокой оценке сложившейся в городе системе работы всех социально ориентированных служб в интересах семей с детьми. 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Органы местного самоуправления города Ливны активно взаимодействуют с некоммерческими организациями, Общественной палатой города Ливны, представителями территориального общественного самоуправления. 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пользование некоммерческих организаций передано 15 единиц муниципального имущества. В рамках реализации муниципальной программы «Поддержка социально ориентированных некоммерческих организаций города Ливны Орловской области на 2020 - 2022 годы» на реализацию социально значимых проектов по итогам конкурсного отбора направлены субсидии из бюджета города 4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ливенским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общественным организациям в размере около 130 тыс. рублей. В 2022 году на эти цели запланировано 138 тыс.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Fonts w:ascii="Times New Roman" w:hAnsi="Times New Roman"/>
          <w:sz w:val="28"/>
          <w:szCs w:val="28"/>
        </w:rPr>
        <w:t>.</w:t>
      </w:r>
    </w:p>
    <w:p w:rsidR="00C07FF0" w:rsidRPr="00C07FF0" w:rsidRDefault="00C07FF0" w:rsidP="00C07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На 1 января 2022 года в городе Ливны в органах местного самоуправления зарегистрированы 16 уставов территориального общественного самоуправления, практически в каждом многоквартирном доме создан Совет дома, в частном секторе действуют 44 уличных комитета. В рамках реализации муниципальной программы «Развитие территориального общественного самоуправления в городе Ливны Орловской области в городе Ливны на 2019-2021 годы» в 2021 году на их поддержку израсходовано около 311 тыс. рублей. </w:t>
      </w:r>
    </w:p>
    <w:p w:rsidR="00C07FF0" w:rsidRPr="00C07FF0" w:rsidRDefault="00C07FF0" w:rsidP="00C07FF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C07FF0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C07FF0" w:rsidRPr="00C07FF0" w:rsidRDefault="00C07FF0" w:rsidP="00C07FF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FF0">
        <w:rPr>
          <w:sz w:val="28"/>
          <w:szCs w:val="28"/>
        </w:rPr>
        <w:t xml:space="preserve">За каждым реализованным проектом, программой – ежедневный труд коллектива администрации, совместная плодотворная работа органов местного самоуправления. На 1 января 2022 года трудовую деятельность в администрации города осуществлял 101 человек, из них 89 – муниципальные </w:t>
      </w:r>
      <w:r w:rsidRPr="00C07FF0">
        <w:rPr>
          <w:sz w:val="28"/>
          <w:szCs w:val="28"/>
        </w:rPr>
        <w:lastRenderedPageBreak/>
        <w:t>служащие. В течение отчетного периода 20 должностных лиц прошли курсы повышения квалификации по разным направлениям деятельности. В отчетном периоде администрацией города принято 108 муниципальных правовых актов. Нормативно-правовые акты опубликованы в официальном источнике – газете «</w:t>
      </w:r>
      <w:proofErr w:type="spellStart"/>
      <w:r w:rsidRPr="00C07FF0">
        <w:rPr>
          <w:sz w:val="28"/>
          <w:szCs w:val="28"/>
        </w:rPr>
        <w:t>Ливенский</w:t>
      </w:r>
      <w:proofErr w:type="spellEnd"/>
      <w:r w:rsidRPr="00C07FF0">
        <w:rPr>
          <w:sz w:val="28"/>
          <w:szCs w:val="28"/>
        </w:rPr>
        <w:t xml:space="preserve"> вестник» и на официальном сайте администрации города в сети Интернет.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связи с пандемией новой </w:t>
      </w:r>
      <w:proofErr w:type="spellStart"/>
      <w:r w:rsidRPr="00C07FF0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инфекции личные приемы граждан были ограничены, но за 2021 год в администрацию города поступило 1964 обращений от жителей города (в 2020 году - 1534 обращений), преимущественно, письменные. Из всех обращений 46% составляют вопросы ЖКХ, 42% - вопросы экономики, хозяйственной деятельности, оказания муниципальных услуг, 12% - вопросы социальной сферы. Около 30 тыс. обращений поступило в «Единую дежурно-диспетчерскую службу». Анализ работы с обращениями граждан свидетельствует о том, что ни одно обращение не осталось без ответа, более половины рассматривались с выездом на место.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Большое внимание уделяется работе с обращениями граждан в социальных сетях. В 2021 году востребованными у населения площадками для коммуникации были </w:t>
      </w:r>
      <w:proofErr w:type="spellStart"/>
      <w:r w:rsidRPr="00C07FF0">
        <w:rPr>
          <w:rFonts w:ascii="Times New Roman" w:hAnsi="Times New Roman"/>
          <w:sz w:val="28"/>
          <w:szCs w:val="28"/>
        </w:rPr>
        <w:t>аккаунты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администрации города Ливны в социальных сетях «</w:t>
      </w:r>
      <w:proofErr w:type="spellStart"/>
      <w:r w:rsidRPr="00C07FF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C07FF0">
        <w:rPr>
          <w:rFonts w:ascii="Times New Roman" w:hAnsi="Times New Roman"/>
          <w:sz w:val="28"/>
          <w:szCs w:val="28"/>
        </w:rPr>
        <w:t>», «Одноклассники», «</w:t>
      </w:r>
      <w:proofErr w:type="spellStart"/>
      <w:r w:rsidRPr="00C07FF0">
        <w:rPr>
          <w:rFonts w:ascii="Times New Roman" w:hAnsi="Times New Roman"/>
          <w:sz w:val="28"/>
          <w:szCs w:val="28"/>
        </w:rPr>
        <w:t>Instagram</w:t>
      </w:r>
      <w:proofErr w:type="spellEnd"/>
      <w:r w:rsidRPr="00C07FF0">
        <w:rPr>
          <w:rFonts w:ascii="Times New Roman" w:hAnsi="Times New Roman"/>
          <w:sz w:val="28"/>
          <w:szCs w:val="28"/>
        </w:rPr>
        <w:t>», «</w:t>
      </w:r>
      <w:proofErr w:type="spellStart"/>
      <w:r w:rsidRPr="00C07FF0">
        <w:rPr>
          <w:rFonts w:ascii="Times New Roman" w:hAnsi="Times New Roman"/>
          <w:sz w:val="28"/>
          <w:szCs w:val="28"/>
        </w:rPr>
        <w:t>Фейсбук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». Активно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ливенцы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обращаются через личные страницы главы города. Все они интегрированы в государственную систему «Инцидент-менеджмент» - систему реагирования на жалобы, вопросы, обращения, которые граждане оставляют в социальных сетях. В настоящее время развиваем работу в «</w:t>
      </w:r>
      <w:r w:rsidRPr="00C07FF0">
        <w:rPr>
          <w:rFonts w:ascii="Times New Roman" w:hAnsi="Times New Roman"/>
          <w:sz w:val="28"/>
          <w:szCs w:val="28"/>
          <w:lang w:val="en-US"/>
        </w:rPr>
        <w:t>Telegram</w:t>
      </w:r>
      <w:r w:rsidRPr="00C07FF0">
        <w:rPr>
          <w:rFonts w:ascii="Times New Roman" w:hAnsi="Times New Roman"/>
          <w:sz w:val="28"/>
          <w:szCs w:val="28"/>
        </w:rPr>
        <w:t>».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7FF0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города открыта для диалога и конструктивного взаимодействия с жителями города, потому что заинтересована в оперативном и качественном решении актуальных проблем и поддержке достойных гражданских инициатив. </w:t>
      </w:r>
    </w:p>
    <w:p w:rsidR="00C07FF0" w:rsidRPr="00C07FF0" w:rsidRDefault="00C07FF0" w:rsidP="00C07FF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FF0">
        <w:rPr>
          <w:sz w:val="28"/>
          <w:szCs w:val="28"/>
        </w:rPr>
        <w:t xml:space="preserve">Уважаемые депутаты! </w:t>
      </w:r>
    </w:p>
    <w:p w:rsidR="00C07FF0" w:rsidRPr="00C07FF0" w:rsidRDefault="00C07FF0" w:rsidP="00C07FF0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07FF0">
        <w:rPr>
          <w:sz w:val="28"/>
          <w:szCs w:val="28"/>
        </w:rPr>
        <w:t xml:space="preserve">Таковы итоги работы в 2021 году по наиболее важным направлениям деятельности. Нам удалось выполнить все взятые на себя обязательства по участию в федеральных и региональных проектах и программах, в полном объеме освоили выделенные для их реализации средства; обеспечили исполнение входящих в муниципальные полномочия социальных обязательств перед населением города, бесперебойное функционирование городского хозяйства. Обеспечено участие населения в формировании городских программ благоустройства, в общественном </w:t>
      </w:r>
      <w:proofErr w:type="gramStart"/>
      <w:r w:rsidRPr="00C07FF0">
        <w:rPr>
          <w:sz w:val="28"/>
          <w:szCs w:val="28"/>
        </w:rPr>
        <w:t>контроле за</w:t>
      </w:r>
      <w:proofErr w:type="gramEnd"/>
      <w:r w:rsidRPr="00C07FF0">
        <w:rPr>
          <w:sz w:val="28"/>
          <w:szCs w:val="28"/>
        </w:rPr>
        <w:t xml:space="preserve"> качеством работ по ним.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Администрация города и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городской совет народных депутатов по всем вопросам эффективно взаимодействует в интересах жителей нашего города. Это касается и работы по наказам избирателей, которые были выполнены на 100%. </w:t>
      </w:r>
      <w:r w:rsidRPr="00C07FF0">
        <w:rPr>
          <w:rStyle w:val="markedcontent"/>
          <w:rFonts w:ascii="Times New Roman" w:eastAsiaTheme="majorEastAsia" w:hAnsi="Times New Roman"/>
          <w:sz w:val="28"/>
          <w:szCs w:val="28"/>
        </w:rPr>
        <w:t xml:space="preserve">В 2021 году совместными усилиями выполнен 81 депутатский наказ на общую сумму 3,2 млн. </w:t>
      </w:r>
      <w:r w:rsidR="00CF6679">
        <w:rPr>
          <w:rFonts w:ascii="Times New Roman" w:hAnsi="Times New Roman"/>
          <w:sz w:val="28"/>
          <w:szCs w:val="28"/>
        </w:rPr>
        <w:t>рублей</w:t>
      </w:r>
      <w:r w:rsidRPr="00C07FF0">
        <w:rPr>
          <w:rStyle w:val="markedcontent"/>
          <w:rFonts w:ascii="Times New Roman" w:eastAsiaTheme="majorEastAsia" w:hAnsi="Times New Roman"/>
          <w:sz w:val="28"/>
          <w:szCs w:val="28"/>
        </w:rPr>
        <w:t>.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 минувшем году состоялись выборы в городской совет. Хочу ещё раз поблагодарить депутатский корпус: депутатов Орловского областного Совета народных депутатов 6-го созыва, депутатов </w:t>
      </w:r>
      <w:proofErr w:type="spellStart"/>
      <w:r w:rsidRPr="00C07FF0">
        <w:rPr>
          <w:rFonts w:ascii="Times New Roman" w:hAnsi="Times New Roman"/>
          <w:sz w:val="28"/>
          <w:szCs w:val="28"/>
        </w:rPr>
        <w:t>Ливенского</w:t>
      </w:r>
      <w:proofErr w:type="spellEnd"/>
      <w:r w:rsidRPr="00C07FF0">
        <w:rPr>
          <w:rFonts w:ascii="Times New Roman" w:hAnsi="Times New Roman"/>
          <w:sz w:val="28"/>
          <w:szCs w:val="28"/>
        </w:rPr>
        <w:t xml:space="preserve"> городского Совета народных депутатов 5-го созыва, с которым мы взаимодействовали большую часть 2021 года, за конструктивное сотрудничество по всем направлениям. </w:t>
      </w:r>
      <w:r w:rsidRPr="00C07FF0">
        <w:rPr>
          <w:rFonts w:ascii="Times New Roman" w:hAnsi="Times New Roman"/>
          <w:sz w:val="28"/>
          <w:szCs w:val="28"/>
        </w:rPr>
        <w:lastRenderedPageBreak/>
        <w:t xml:space="preserve">Надеюсь на продолжение эффективного взаимодействия органов исполнительной и  законодательной (представительной) власти.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Велика роль представителей общественности, средств массовой информации в объективной оценке и решении вопросов местного значения. Благодарю всех жителей города Ливны, которые своим трудом обеспечивают его экономическое и социальное развитие, особенно - за понимание и поддержку нашей работы. </w:t>
      </w:r>
    </w:p>
    <w:p w:rsidR="00C07FF0" w:rsidRPr="00C07FF0" w:rsidRDefault="00C07FF0" w:rsidP="00C07F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Сейчас мы работаем в непростое время, в условиях жестких  экономических санкций, вводимых против России рядом иностранных государств. Продолжается  военная спецоперация России на территории Украины, откуда прибывают беженцы, в том числе и в наш город. Несмотря на все сложности, мы обязаны сплотиться и, независимо от политических убеждений, партийной принадлежности, продолжить совместную работу для сохранения стабильной социально-экономической ситуации в нашем городе. Только работая в таком ключе, мы добьемся решения задач, поставленных перед нами жителями и органами государственной власти. </w:t>
      </w:r>
    </w:p>
    <w:p w:rsidR="00C07FF0" w:rsidRPr="00C07FF0" w:rsidRDefault="00C07FF0" w:rsidP="00C07FF0">
      <w:pPr>
        <w:pStyle w:val="a3"/>
        <w:spacing w:before="0" w:beforeAutospacing="0" w:after="0" w:afterAutospacing="0"/>
        <w:ind w:firstLine="851"/>
        <w:jc w:val="both"/>
        <w:rPr>
          <w:i/>
          <w:iCs/>
          <w:sz w:val="28"/>
          <w:szCs w:val="28"/>
          <w:shd w:val="clear" w:color="auto" w:fill="FFFFFF"/>
        </w:rPr>
      </w:pPr>
      <w:r w:rsidRPr="00C07FF0">
        <w:rPr>
          <w:sz w:val="28"/>
          <w:szCs w:val="28"/>
        </w:rPr>
        <w:t xml:space="preserve">В свою очередь, коллектив администрации города Ливны продолжит ответственно и эффективно работать, участвовать в действующих национальных и региональных проектах, реализовывать муниципальные программы. Задача была и остается – сохранение потенциала, стабильное развитие нашего города и повышение качества жизни его жителей. </w:t>
      </w:r>
    </w:p>
    <w:p w:rsidR="00C07FF0" w:rsidRPr="00C07FF0" w:rsidRDefault="00C07FF0" w:rsidP="00C07FF0">
      <w:pPr>
        <w:tabs>
          <w:tab w:val="left" w:pos="54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7FF0" w:rsidRPr="00C07FF0" w:rsidRDefault="00C07FF0" w:rsidP="00C07FF0">
      <w:pPr>
        <w:tabs>
          <w:tab w:val="left" w:pos="5430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C07FF0">
        <w:rPr>
          <w:rFonts w:ascii="Times New Roman" w:hAnsi="Times New Roman"/>
          <w:sz w:val="28"/>
          <w:szCs w:val="28"/>
        </w:rPr>
        <w:t xml:space="preserve">Глава города Ливны Сергей Александрович </w:t>
      </w:r>
      <w:proofErr w:type="spellStart"/>
      <w:r w:rsidRPr="00C07FF0">
        <w:rPr>
          <w:rFonts w:ascii="Times New Roman" w:hAnsi="Times New Roman"/>
          <w:sz w:val="28"/>
          <w:szCs w:val="28"/>
        </w:rPr>
        <w:t>Трубицин</w:t>
      </w:r>
      <w:proofErr w:type="spellEnd"/>
    </w:p>
    <w:p w:rsidR="00C07FF0" w:rsidRPr="00C07FF0" w:rsidRDefault="00C07FF0" w:rsidP="00C07FF0">
      <w:pPr>
        <w:tabs>
          <w:tab w:val="left" w:pos="5430"/>
        </w:tabs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FD6CBA" w:rsidRPr="00C07FF0" w:rsidRDefault="00FD6CBA" w:rsidP="00C07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D6CBA" w:rsidRPr="00C07FF0" w:rsidSect="00C33AD2">
      <w:pgSz w:w="11906" w:h="16838"/>
      <w:pgMar w:top="851" w:right="851" w:bottom="851" w:left="1418" w:header="27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2BB" w:rsidRDefault="003712BB" w:rsidP="00B02AFC">
      <w:pPr>
        <w:spacing w:after="0" w:line="240" w:lineRule="auto"/>
      </w:pPr>
      <w:r>
        <w:separator/>
      </w:r>
    </w:p>
  </w:endnote>
  <w:endnote w:type="continuationSeparator" w:id="0">
    <w:p w:rsidR="003712BB" w:rsidRDefault="003712BB" w:rsidP="00B0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2BB" w:rsidRDefault="003712BB" w:rsidP="00B02AFC">
      <w:pPr>
        <w:spacing w:after="0" w:line="240" w:lineRule="auto"/>
      </w:pPr>
      <w:r>
        <w:separator/>
      </w:r>
    </w:p>
  </w:footnote>
  <w:footnote w:type="continuationSeparator" w:id="0">
    <w:p w:rsidR="003712BB" w:rsidRDefault="003712BB" w:rsidP="00B0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03BF8"/>
    <w:multiLevelType w:val="hybridMultilevel"/>
    <w:tmpl w:val="B330B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0654B"/>
    <w:multiLevelType w:val="hybridMultilevel"/>
    <w:tmpl w:val="64D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75C3B"/>
    <w:multiLevelType w:val="multilevel"/>
    <w:tmpl w:val="033E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452"/>
    <w:rsid w:val="00001449"/>
    <w:rsid w:val="00004145"/>
    <w:rsid w:val="00023867"/>
    <w:rsid w:val="00042106"/>
    <w:rsid w:val="00080718"/>
    <w:rsid w:val="000978E2"/>
    <w:rsid w:val="000A4630"/>
    <w:rsid w:val="000A5243"/>
    <w:rsid w:val="000B2B75"/>
    <w:rsid w:val="000C710D"/>
    <w:rsid w:val="000C7236"/>
    <w:rsid w:val="000D3F37"/>
    <w:rsid w:val="000D599C"/>
    <w:rsid w:val="000D5B4C"/>
    <w:rsid w:val="000E136F"/>
    <w:rsid w:val="000E347F"/>
    <w:rsid w:val="000E44AF"/>
    <w:rsid w:val="000F3712"/>
    <w:rsid w:val="001158AC"/>
    <w:rsid w:val="0012135B"/>
    <w:rsid w:val="00132AD7"/>
    <w:rsid w:val="00136687"/>
    <w:rsid w:val="00146F2F"/>
    <w:rsid w:val="001519DF"/>
    <w:rsid w:val="00165D86"/>
    <w:rsid w:val="0016777D"/>
    <w:rsid w:val="00194D45"/>
    <w:rsid w:val="001B7FD2"/>
    <w:rsid w:val="001C4EDB"/>
    <w:rsid w:val="001D717C"/>
    <w:rsid w:val="001E0795"/>
    <w:rsid w:val="001E1296"/>
    <w:rsid w:val="001E58E7"/>
    <w:rsid w:val="001F0FFF"/>
    <w:rsid w:val="001F351A"/>
    <w:rsid w:val="0020453C"/>
    <w:rsid w:val="00207476"/>
    <w:rsid w:val="002245FD"/>
    <w:rsid w:val="00235611"/>
    <w:rsid w:val="00244AF7"/>
    <w:rsid w:val="00244C29"/>
    <w:rsid w:val="00251EC1"/>
    <w:rsid w:val="00260E4A"/>
    <w:rsid w:val="0026258D"/>
    <w:rsid w:val="0026330F"/>
    <w:rsid w:val="00264AC4"/>
    <w:rsid w:val="00273613"/>
    <w:rsid w:val="002775C1"/>
    <w:rsid w:val="00277D97"/>
    <w:rsid w:val="002A21C3"/>
    <w:rsid w:val="002A4A0B"/>
    <w:rsid w:val="002A4CFF"/>
    <w:rsid w:val="002B2A78"/>
    <w:rsid w:val="002B3BE0"/>
    <w:rsid w:val="002D0F0D"/>
    <w:rsid w:val="002F5DF9"/>
    <w:rsid w:val="003017D2"/>
    <w:rsid w:val="00323C8D"/>
    <w:rsid w:val="00324F28"/>
    <w:rsid w:val="00330ACC"/>
    <w:rsid w:val="00344BCE"/>
    <w:rsid w:val="00353605"/>
    <w:rsid w:val="00354D53"/>
    <w:rsid w:val="003553D3"/>
    <w:rsid w:val="003712BB"/>
    <w:rsid w:val="00375AC3"/>
    <w:rsid w:val="00380E4A"/>
    <w:rsid w:val="003A37B1"/>
    <w:rsid w:val="003B31E2"/>
    <w:rsid w:val="003B7C58"/>
    <w:rsid w:val="003C067B"/>
    <w:rsid w:val="003E0F58"/>
    <w:rsid w:val="003F5C86"/>
    <w:rsid w:val="00407429"/>
    <w:rsid w:val="00411A59"/>
    <w:rsid w:val="00411C2B"/>
    <w:rsid w:val="0041787E"/>
    <w:rsid w:val="00417F46"/>
    <w:rsid w:val="0043782C"/>
    <w:rsid w:val="00441A91"/>
    <w:rsid w:val="0045066F"/>
    <w:rsid w:val="00455DEB"/>
    <w:rsid w:val="00462538"/>
    <w:rsid w:val="004724EE"/>
    <w:rsid w:val="004A17C4"/>
    <w:rsid w:val="004C0121"/>
    <w:rsid w:val="004C5E10"/>
    <w:rsid w:val="004C71E7"/>
    <w:rsid w:val="004E0023"/>
    <w:rsid w:val="004E4B1B"/>
    <w:rsid w:val="004F5F61"/>
    <w:rsid w:val="004F69F6"/>
    <w:rsid w:val="004F706A"/>
    <w:rsid w:val="00505C00"/>
    <w:rsid w:val="00514FE1"/>
    <w:rsid w:val="005274FC"/>
    <w:rsid w:val="00535021"/>
    <w:rsid w:val="00552BAD"/>
    <w:rsid w:val="0055604A"/>
    <w:rsid w:val="0059172E"/>
    <w:rsid w:val="005954BD"/>
    <w:rsid w:val="005B20AF"/>
    <w:rsid w:val="005D2B04"/>
    <w:rsid w:val="005D3F74"/>
    <w:rsid w:val="005E055C"/>
    <w:rsid w:val="005E2F7D"/>
    <w:rsid w:val="005E618E"/>
    <w:rsid w:val="005F1E58"/>
    <w:rsid w:val="006051F4"/>
    <w:rsid w:val="00605AB6"/>
    <w:rsid w:val="00611717"/>
    <w:rsid w:val="006139F8"/>
    <w:rsid w:val="006416A3"/>
    <w:rsid w:val="006543F1"/>
    <w:rsid w:val="00654F8C"/>
    <w:rsid w:val="00670E78"/>
    <w:rsid w:val="00673310"/>
    <w:rsid w:val="0067454D"/>
    <w:rsid w:val="006A1AE5"/>
    <w:rsid w:val="006A2320"/>
    <w:rsid w:val="006A5217"/>
    <w:rsid w:val="006B1A50"/>
    <w:rsid w:val="006B25A5"/>
    <w:rsid w:val="006B2C25"/>
    <w:rsid w:val="006B5163"/>
    <w:rsid w:val="006C60D8"/>
    <w:rsid w:val="006D2007"/>
    <w:rsid w:val="006D7EB5"/>
    <w:rsid w:val="006F6ABC"/>
    <w:rsid w:val="006F6D5D"/>
    <w:rsid w:val="00701C99"/>
    <w:rsid w:val="00706E9F"/>
    <w:rsid w:val="0071103B"/>
    <w:rsid w:val="0071772A"/>
    <w:rsid w:val="00721AE3"/>
    <w:rsid w:val="0072466D"/>
    <w:rsid w:val="00724BB9"/>
    <w:rsid w:val="007330E8"/>
    <w:rsid w:val="00740980"/>
    <w:rsid w:val="00750C1E"/>
    <w:rsid w:val="00752482"/>
    <w:rsid w:val="0076161A"/>
    <w:rsid w:val="00761BB0"/>
    <w:rsid w:val="007672C7"/>
    <w:rsid w:val="00771140"/>
    <w:rsid w:val="00776710"/>
    <w:rsid w:val="0079716B"/>
    <w:rsid w:val="007A222D"/>
    <w:rsid w:val="007D4CD9"/>
    <w:rsid w:val="007D5EC9"/>
    <w:rsid w:val="007E5BF6"/>
    <w:rsid w:val="007F2C08"/>
    <w:rsid w:val="007F6E29"/>
    <w:rsid w:val="008016F9"/>
    <w:rsid w:val="008032A2"/>
    <w:rsid w:val="008104F1"/>
    <w:rsid w:val="008238D1"/>
    <w:rsid w:val="008378A1"/>
    <w:rsid w:val="00851A9E"/>
    <w:rsid w:val="008645FE"/>
    <w:rsid w:val="0089451C"/>
    <w:rsid w:val="008B647A"/>
    <w:rsid w:val="008F0B3E"/>
    <w:rsid w:val="008F4A66"/>
    <w:rsid w:val="008F567F"/>
    <w:rsid w:val="008F7CA2"/>
    <w:rsid w:val="009145C6"/>
    <w:rsid w:val="009257B1"/>
    <w:rsid w:val="00926EBD"/>
    <w:rsid w:val="00930485"/>
    <w:rsid w:val="00933247"/>
    <w:rsid w:val="0093480C"/>
    <w:rsid w:val="0093604C"/>
    <w:rsid w:val="009375B5"/>
    <w:rsid w:val="009401DA"/>
    <w:rsid w:val="009402F0"/>
    <w:rsid w:val="00963762"/>
    <w:rsid w:val="00977C13"/>
    <w:rsid w:val="00984248"/>
    <w:rsid w:val="00995F0B"/>
    <w:rsid w:val="00997F73"/>
    <w:rsid w:val="009B0EAA"/>
    <w:rsid w:val="009C6977"/>
    <w:rsid w:val="009D4401"/>
    <w:rsid w:val="009D6423"/>
    <w:rsid w:val="009D67A1"/>
    <w:rsid w:val="009D738F"/>
    <w:rsid w:val="009E3429"/>
    <w:rsid w:val="009E4B64"/>
    <w:rsid w:val="009E7A2A"/>
    <w:rsid w:val="009E7D4E"/>
    <w:rsid w:val="00A047B3"/>
    <w:rsid w:val="00A13081"/>
    <w:rsid w:val="00A2743A"/>
    <w:rsid w:val="00A33A08"/>
    <w:rsid w:val="00A33EEB"/>
    <w:rsid w:val="00A373BC"/>
    <w:rsid w:val="00A4039A"/>
    <w:rsid w:val="00A41C2B"/>
    <w:rsid w:val="00A4460C"/>
    <w:rsid w:val="00A52CD7"/>
    <w:rsid w:val="00A56207"/>
    <w:rsid w:val="00A613D4"/>
    <w:rsid w:val="00A64CB6"/>
    <w:rsid w:val="00A64E1B"/>
    <w:rsid w:val="00A65189"/>
    <w:rsid w:val="00A6582C"/>
    <w:rsid w:val="00A6745B"/>
    <w:rsid w:val="00A7413B"/>
    <w:rsid w:val="00A7550A"/>
    <w:rsid w:val="00A775BD"/>
    <w:rsid w:val="00A8232C"/>
    <w:rsid w:val="00A87D9B"/>
    <w:rsid w:val="00A9689E"/>
    <w:rsid w:val="00A979E0"/>
    <w:rsid w:val="00AA1E89"/>
    <w:rsid w:val="00AB2123"/>
    <w:rsid w:val="00AC12F1"/>
    <w:rsid w:val="00AC40A9"/>
    <w:rsid w:val="00AC4DF2"/>
    <w:rsid w:val="00AD0E88"/>
    <w:rsid w:val="00AD6CDB"/>
    <w:rsid w:val="00AE4FD8"/>
    <w:rsid w:val="00AF5D1B"/>
    <w:rsid w:val="00B00DAC"/>
    <w:rsid w:val="00B02AFC"/>
    <w:rsid w:val="00B03B15"/>
    <w:rsid w:val="00B1251F"/>
    <w:rsid w:val="00B30A6C"/>
    <w:rsid w:val="00B45AF3"/>
    <w:rsid w:val="00B51DC8"/>
    <w:rsid w:val="00B56CD1"/>
    <w:rsid w:val="00B61998"/>
    <w:rsid w:val="00B65006"/>
    <w:rsid w:val="00B70E0D"/>
    <w:rsid w:val="00B71909"/>
    <w:rsid w:val="00B80D76"/>
    <w:rsid w:val="00B86B9A"/>
    <w:rsid w:val="00BB5E67"/>
    <w:rsid w:val="00BC29F8"/>
    <w:rsid w:val="00BC352C"/>
    <w:rsid w:val="00BD2998"/>
    <w:rsid w:val="00BD2AC5"/>
    <w:rsid w:val="00BD6BD4"/>
    <w:rsid w:val="00BD748C"/>
    <w:rsid w:val="00BE1C6F"/>
    <w:rsid w:val="00BF7A88"/>
    <w:rsid w:val="00C060FB"/>
    <w:rsid w:val="00C07FF0"/>
    <w:rsid w:val="00C145CF"/>
    <w:rsid w:val="00C1744A"/>
    <w:rsid w:val="00C176D7"/>
    <w:rsid w:val="00C33AD2"/>
    <w:rsid w:val="00C5306B"/>
    <w:rsid w:val="00C5716E"/>
    <w:rsid w:val="00C57B2F"/>
    <w:rsid w:val="00C73694"/>
    <w:rsid w:val="00C84112"/>
    <w:rsid w:val="00C85786"/>
    <w:rsid w:val="00CA13A0"/>
    <w:rsid w:val="00CA522B"/>
    <w:rsid w:val="00CB124A"/>
    <w:rsid w:val="00CC08DF"/>
    <w:rsid w:val="00CC0900"/>
    <w:rsid w:val="00CC1292"/>
    <w:rsid w:val="00CC37EB"/>
    <w:rsid w:val="00CD0B48"/>
    <w:rsid w:val="00CD69F0"/>
    <w:rsid w:val="00CD6FF1"/>
    <w:rsid w:val="00CE162B"/>
    <w:rsid w:val="00CF1218"/>
    <w:rsid w:val="00CF6679"/>
    <w:rsid w:val="00D21198"/>
    <w:rsid w:val="00D25B2C"/>
    <w:rsid w:val="00D33E8F"/>
    <w:rsid w:val="00D3756A"/>
    <w:rsid w:val="00D45503"/>
    <w:rsid w:val="00D63CC7"/>
    <w:rsid w:val="00D64755"/>
    <w:rsid w:val="00D73BA4"/>
    <w:rsid w:val="00D75409"/>
    <w:rsid w:val="00D851BB"/>
    <w:rsid w:val="00D940BB"/>
    <w:rsid w:val="00DB6ED2"/>
    <w:rsid w:val="00DB7632"/>
    <w:rsid w:val="00DC2857"/>
    <w:rsid w:val="00DD3B3F"/>
    <w:rsid w:val="00DD434E"/>
    <w:rsid w:val="00DF1CF0"/>
    <w:rsid w:val="00E01830"/>
    <w:rsid w:val="00E02C9F"/>
    <w:rsid w:val="00E13FB7"/>
    <w:rsid w:val="00E164CE"/>
    <w:rsid w:val="00E308DC"/>
    <w:rsid w:val="00E30B3E"/>
    <w:rsid w:val="00E32855"/>
    <w:rsid w:val="00E3376E"/>
    <w:rsid w:val="00E50452"/>
    <w:rsid w:val="00E54B71"/>
    <w:rsid w:val="00E60BBF"/>
    <w:rsid w:val="00E611B4"/>
    <w:rsid w:val="00E6217D"/>
    <w:rsid w:val="00E83163"/>
    <w:rsid w:val="00E844F5"/>
    <w:rsid w:val="00E90A81"/>
    <w:rsid w:val="00E91533"/>
    <w:rsid w:val="00E93C8B"/>
    <w:rsid w:val="00E97F99"/>
    <w:rsid w:val="00EB2E80"/>
    <w:rsid w:val="00EB5757"/>
    <w:rsid w:val="00EB762E"/>
    <w:rsid w:val="00EE61C9"/>
    <w:rsid w:val="00EE6CC7"/>
    <w:rsid w:val="00EF233E"/>
    <w:rsid w:val="00F115AC"/>
    <w:rsid w:val="00F1667B"/>
    <w:rsid w:val="00F378C6"/>
    <w:rsid w:val="00F51857"/>
    <w:rsid w:val="00F537A7"/>
    <w:rsid w:val="00F642ED"/>
    <w:rsid w:val="00F66EF3"/>
    <w:rsid w:val="00FA1012"/>
    <w:rsid w:val="00FA3EA9"/>
    <w:rsid w:val="00FA4D7C"/>
    <w:rsid w:val="00FA6E0E"/>
    <w:rsid w:val="00FB14B6"/>
    <w:rsid w:val="00FC16D1"/>
    <w:rsid w:val="00FD6CBA"/>
    <w:rsid w:val="00FE4FA2"/>
    <w:rsid w:val="00FF109D"/>
    <w:rsid w:val="00FF75D4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uiPriority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1103B"/>
    <w:pPr>
      <w:keepNext/>
      <w:spacing w:after="0" w:line="240" w:lineRule="auto"/>
      <w:jc w:val="center"/>
      <w:outlineLvl w:val="0"/>
    </w:pPr>
    <w:rPr>
      <w:rFonts w:ascii="Arial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5C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5C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05C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50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styleId="a5">
    <w:name w:val="Hyperlink"/>
    <w:basedOn w:val="a0"/>
    <w:uiPriority w:val="99"/>
    <w:rsid w:val="00E50452"/>
    <w:rPr>
      <w:rFonts w:cs="Times New Roman"/>
      <w:color w:val="0000FF"/>
      <w:u w:val="single"/>
    </w:rPr>
  </w:style>
  <w:style w:type="paragraph" w:customStyle="1" w:styleId="11">
    <w:name w:val="Обычный (веб)1"/>
    <w:basedOn w:val="a"/>
    <w:rsid w:val="009375B5"/>
    <w:pPr>
      <w:spacing w:before="100" w:after="100" w:line="234" w:lineRule="atLeast"/>
    </w:pPr>
    <w:rPr>
      <w:rFonts w:ascii="Arial" w:eastAsia="Times New Roman" w:hAnsi="Arial" w:cs="Arial"/>
      <w:color w:val="4A4A4A"/>
      <w:sz w:val="16"/>
      <w:szCs w:val="16"/>
      <w:lang w:eastAsia="ar-SA"/>
    </w:rPr>
  </w:style>
  <w:style w:type="character" w:customStyle="1" w:styleId="blk">
    <w:name w:val="blk"/>
    <w:basedOn w:val="a0"/>
    <w:rsid w:val="009375B5"/>
    <w:rPr>
      <w:rFonts w:cs="Times New Roman"/>
    </w:rPr>
  </w:style>
  <w:style w:type="character" w:customStyle="1" w:styleId="BodyTextChar">
    <w:name w:val="Body Text Char"/>
    <w:uiPriority w:val="99"/>
    <w:locked/>
    <w:rsid w:val="009375B5"/>
    <w:rPr>
      <w:rFonts w:ascii="Arial" w:hAnsi="Arial"/>
      <w:lang w:eastAsia="ru-RU"/>
    </w:rPr>
  </w:style>
  <w:style w:type="paragraph" w:styleId="a6">
    <w:name w:val="Body Text"/>
    <w:basedOn w:val="a"/>
    <w:link w:val="a7"/>
    <w:uiPriority w:val="99"/>
    <w:rsid w:val="009375B5"/>
    <w:pPr>
      <w:spacing w:before="60" w:after="60" w:line="240" w:lineRule="auto"/>
      <w:ind w:left="1418" w:right="1418"/>
      <w:jc w:val="both"/>
    </w:pPr>
    <w:rPr>
      <w:rFonts w:ascii="Arial" w:hAnsi="Arial"/>
      <w:sz w:val="20"/>
      <w:szCs w:val="20"/>
      <w:lang w:eastAsia="ru-RU"/>
    </w:rPr>
  </w:style>
  <w:style w:type="character" w:customStyle="1" w:styleId="BodyTextChar1">
    <w:name w:val="Body Text Char1"/>
    <w:basedOn w:val="a0"/>
    <w:link w:val="a6"/>
    <w:uiPriority w:val="99"/>
    <w:semiHidden/>
    <w:locked/>
    <w:rsid w:val="00CE162B"/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locked/>
    <w:rsid w:val="009375B5"/>
    <w:rPr>
      <w:rFonts w:cs="Times New Roman"/>
    </w:rPr>
  </w:style>
  <w:style w:type="paragraph" w:styleId="21">
    <w:name w:val="Body Text 2"/>
    <w:basedOn w:val="a"/>
    <w:link w:val="22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E4B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uiPriority w:val="99"/>
    <w:rsid w:val="009E4B64"/>
    <w:rPr>
      <w:sz w:val="24"/>
      <w:lang w:val="ru-RU" w:eastAsia="ar-SA" w:bidi="ar-SA"/>
    </w:rPr>
  </w:style>
  <w:style w:type="paragraph" w:customStyle="1" w:styleId="210">
    <w:name w:val="Основной текст 21"/>
    <w:basedOn w:val="a"/>
    <w:uiPriority w:val="99"/>
    <w:rsid w:val="009E4B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2">
    <w:name w:val="Без интервала1"/>
    <w:rsid w:val="009E4B64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a9">
    <w:name w:val="Emphasis"/>
    <w:basedOn w:val="a0"/>
    <w:qFormat/>
    <w:rsid w:val="00A7413B"/>
    <w:rPr>
      <w:rFonts w:cs="Times New Roman"/>
      <w:i/>
      <w:iCs/>
    </w:rPr>
  </w:style>
  <w:style w:type="paragraph" w:customStyle="1" w:styleId="ConsPlusTitle">
    <w:name w:val="ConsPlusTitle"/>
    <w:uiPriority w:val="99"/>
    <w:rsid w:val="00E164CE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Body Text Indent"/>
    <w:basedOn w:val="a"/>
    <w:link w:val="ab"/>
    <w:uiPriority w:val="99"/>
    <w:rsid w:val="00FF109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FF109D"/>
    <w:rPr>
      <w:rFonts w:cs="Times New Roman"/>
    </w:rPr>
  </w:style>
  <w:style w:type="paragraph" w:customStyle="1" w:styleId="ConsPlusNormal">
    <w:name w:val="ConsPlusNormal"/>
    <w:link w:val="ConsPlusNormal0"/>
    <w:rsid w:val="009D64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textexposedshow">
    <w:name w:val="text_exposed_show"/>
    <w:basedOn w:val="a0"/>
    <w:uiPriority w:val="99"/>
    <w:rsid w:val="009D6423"/>
    <w:rPr>
      <w:rFonts w:cs="Times New Roman"/>
    </w:rPr>
  </w:style>
  <w:style w:type="paragraph" w:customStyle="1" w:styleId="105">
    <w:name w:val="Текст 10_5"/>
    <w:uiPriority w:val="99"/>
    <w:rsid w:val="006F6ABC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uiPriority w:val="99"/>
    <w:rsid w:val="006F6ABC"/>
    <w:rPr>
      <w:rFonts w:cs="Times New Roman"/>
    </w:rPr>
  </w:style>
  <w:style w:type="character" w:styleId="ac">
    <w:name w:val="Strong"/>
    <w:basedOn w:val="a0"/>
    <w:uiPriority w:val="22"/>
    <w:qFormat/>
    <w:rsid w:val="006F6ABC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B02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02AFC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semiHidden/>
    <w:rsid w:val="00B02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02AFC"/>
    <w:rPr>
      <w:rFonts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rsid w:val="0099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95F0B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бычный (веб) Знак"/>
    <w:link w:val="a3"/>
    <w:uiPriority w:val="99"/>
    <w:locked/>
    <w:rsid w:val="00277D9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23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233E"/>
    <w:rPr>
      <w:sz w:val="16"/>
      <w:szCs w:val="16"/>
      <w:lang w:eastAsia="en-US"/>
    </w:rPr>
  </w:style>
  <w:style w:type="character" w:customStyle="1" w:styleId="23">
    <w:name w:val="Основной текст (2)_"/>
    <w:basedOn w:val="a0"/>
    <w:link w:val="211"/>
    <w:locked/>
    <w:rsid w:val="00EF233E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EF233E"/>
    <w:pPr>
      <w:widowControl w:val="0"/>
      <w:shd w:val="clear" w:color="auto" w:fill="FFFFFF"/>
      <w:spacing w:after="60" w:line="240" w:lineRule="atLeast"/>
      <w:jc w:val="center"/>
    </w:pPr>
    <w:rPr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1103B"/>
    <w:rPr>
      <w:rFonts w:ascii="Arial" w:hAnsi="Arial"/>
      <w:b/>
      <w:color w:val="0000FF"/>
      <w:sz w:val="44"/>
    </w:rPr>
  </w:style>
  <w:style w:type="character" w:customStyle="1" w:styleId="20">
    <w:name w:val="Заголовок 2 Знак"/>
    <w:basedOn w:val="a0"/>
    <w:link w:val="2"/>
    <w:semiHidden/>
    <w:rsid w:val="00505C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505C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505C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505C0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05C00"/>
    <w:rPr>
      <w:sz w:val="22"/>
      <w:szCs w:val="22"/>
      <w:lang w:eastAsia="en-US"/>
    </w:rPr>
  </w:style>
  <w:style w:type="paragraph" w:styleId="af3">
    <w:name w:val="Block Text"/>
    <w:basedOn w:val="a"/>
    <w:rsid w:val="00505C00"/>
    <w:pPr>
      <w:spacing w:after="0" w:line="240" w:lineRule="auto"/>
      <w:ind w:left="-567" w:right="-625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7409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C07FF0"/>
  </w:style>
  <w:style w:type="character" w:customStyle="1" w:styleId="ConsPlusNormal0">
    <w:name w:val="ConsPlusNormal Знак"/>
    <w:link w:val="ConsPlusNormal"/>
    <w:locked/>
    <w:rsid w:val="00C07FF0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6379</Words>
  <Characters>36363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ДЕЯТЕЛЬНОСТИ ГЛАВЫ ГОРОДА ЛИВНЫ</vt:lpstr>
    </vt:vector>
  </TitlesOfParts>
  <Company/>
  <LinksUpToDate>false</LinksUpToDate>
  <CharactersWithSpaces>42657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ГЛАВЫ ГОРОДА ЛИВНЫ</dc:title>
  <dc:creator>Пользователь Windows</dc:creator>
  <cp:lastModifiedBy>acer</cp:lastModifiedBy>
  <cp:revision>11</cp:revision>
  <cp:lastPrinted>2022-03-31T14:00:00Z</cp:lastPrinted>
  <dcterms:created xsi:type="dcterms:W3CDTF">2020-03-23T08:03:00Z</dcterms:created>
  <dcterms:modified xsi:type="dcterms:W3CDTF">2022-03-31T14:03:00Z</dcterms:modified>
</cp:coreProperties>
</file>