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7" w:rsidRDefault="00F76457" w:rsidP="00F7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457" w:rsidRDefault="00F76457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 «</w:t>
      </w:r>
      <w:r w:rsidRPr="00A13189">
        <w:rPr>
          <w:sz w:val="28"/>
        </w:rPr>
        <w:t>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</w:t>
      </w:r>
      <w:r>
        <w:rPr>
          <w:sz w:val="28"/>
          <w:szCs w:val="28"/>
        </w:rPr>
        <w:t>».</w:t>
      </w:r>
    </w:p>
    <w:p w:rsidR="00E14F43" w:rsidRDefault="00E14F43" w:rsidP="006606DE">
      <w:pPr>
        <w:autoSpaceDE w:val="0"/>
        <w:autoSpaceDN w:val="0"/>
        <w:adjustRightInd w:val="0"/>
        <w:rPr>
          <w:sz w:val="28"/>
          <w:szCs w:val="28"/>
        </w:rPr>
      </w:pP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sz w:val="28"/>
          <w:szCs w:val="28"/>
        </w:rPr>
        <w:t xml:space="preserve">          </w:t>
      </w:r>
      <w:proofErr w:type="gramStart"/>
      <w:r w:rsidR="0041247A"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 xml:space="preserve"> соответствии с Порядком </w:t>
      </w:r>
      <w:r w:rsidRPr="004009B9">
        <w:rPr>
          <w:rFonts w:eastAsiaTheme="minorHAnsi"/>
          <w:sz w:val="28"/>
          <w:szCs w:val="28"/>
          <w:lang w:eastAsia="en-US"/>
        </w:rPr>
        <w:t>проведения  оценки регулирующего  воздействия  проектов   муниципальных  нормативных  правовых актов  органов  местного сам</w:t>
      </w:r>
      <w:r w:rsidRPr="004009B9">
        <w:rPr>
          <w:rFonts w:eastAsiaTheme="minorHAnsi"/>
          <w:sz w:val="28"/>
          <w:szCs w:val="28"/>
          <w:lang w:eastAsia="en-US"/>
        </w:rPr>
        <w:t>о</w:t>
      </w:r>
      <w:r w:rsidRPr="004009B9">
        <w:rPr>
          <w:rFonts w:eastAsiaTheme="minorHAnsi"/>
          <w:sz w:val="28"/>
          <w:szCs w:val="28"/>
          <w:lang w:eastAsia="en-US"/>
        </w:rPr>
        <w:t>управления города Ливны, затрагивающих вопросы осуществления  предприним</w:t>
      </w:r>
      <w:r w:rsidRPr="004009B9">
        <w:rPr>
          <w:rFonts w:eastAsiaTheme="minorHAnsi"/>
          <w:sz w:val="28"/>
          <w:szCs w:val="28"/>
          <w:lang w:eastAsia="en-US"/>
        </w:rPr>
        <w:t>а</w:t>
      </w:r>
      <w:r w:rsidRPr="004009B9">
        <w:rPr>
          <w:rFonts w:eastAsiaTheme="minorHAnsi"/>
          <w:sz w:val="28"/>
          <w:szCs w:val="28"/>
          <w:lang w:eastAsia="en-US"/>
        </w:rPr>
        <w:t xml:space="preserve">тельской  и  инвестиционной деятельности, </w:t>
      </w:r>
      <w:r w:rsidRPr="004009B9">
        <w:rPr>
          <w:sz w:val="28"/>
          <w:szCs w:val="28"/>
        </w:rPr>
        <w:t xml:space="preserve">утвержденным решением </w:t>
      </w:r>
      <w:proofErr w:type="spellStart"/>
      <w:r w:rsidRPr="004009B9">
        <w:rPr>
          <w:sz w:val="28"/>
          <w:szCs w:val="28"/>
        </w:rPr>
        <w:t>Ливенского</w:t>
      </w:r>
      <w:proofErr w:type="spellEnd"/>
      <w:r w:rsidRPr="004009B9">
        <w:rPr>
          <w:sz w:val="28"/>
          <w:szCs w:val="28"/>
        </w:rPr>
        <w:t xml:space="preserve"> г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 xml:space="preserve">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4009B9">
          <w:rPr>
            <w:sz w:val="28"/>
            <w:szCs w:val="28"/>
          </w:rPr>
          <w:t>2015 года</w:t>
        </w:r>
      </w:smartTag>
      <w:r w:rsidRPr="004009B9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муниципальных нормативных правовых актов органов местного самоуправления города Ливн</w:t>
      </w:r>
      <w:r w:rsidR="0041247A" w:rsidRPr="004009B9">
        <w:rPr>
          <w:sz w:val="28"/>
          <w:szCs w:val="28"/>
        </w:rPr>
        <w:t>ы Орловской</w:t>
      </w:r>
      <w:proofErr w:type="gramEnd"/>
      <w:r w:rsidR="0041247A" w:rsidRPr="004009B9">
        <w:rPr>
          <w:sz w:val="28"/>
          <w:szCs w:val="28"/>
        </w:rPr>
        <w:t xml:space="preserve"> области», рассмотрен</w:t>
      </w:r>
      <w:r w:rsidRPr="004009B9">
        <w:rPr>
          <w:sz w:val="28"/>
          <w:szCs w:val="28"/>
        </w:rPr>
        <w:t xml:space="preserve"> проект постановления администрации города Ливны «О внесении изменений в постановление администр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ции города Ливны от 13 ноября 2017 года  №130 «О размещении нестационарных об</w:t>
      </w:r>
      <w:r w:rsidRPr="004009B9">
        <w:rPr>
          <w:sz w:val="28"/>
          <w:szCs w:val="28"/>
        </w:rPr>
        <w:t>ъ</w:t>
      </w:r>
      <w:r w:rsidRPr="004009B9">
        <w:rPr>
          <w:sz w:val="28"/>
          <w:szCs w:val="28"/>
        </w:rPr>
        <w:t>ектов на территории города Ливны Орловской области»  (далее – проект постановл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ния).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       Проект   постановления   направлен   разработчиком   для  подготовки  н</w:t>
      </w:r>
      <w:r w:rsidRPr="004009B9">
        <w:rPr>
          <w:rFonts w:eastAsiaTheme="minorHAnsi"/>
          <w:sz w:val="28"/>
          <w:szCs w:val="28"/>
          <w:lang w:eastAsia="en-US"/>
        </w:rPr>
        <w:t>а</w:t>
      </w:r>
      <w:r w:rsidRPr="004009B9">
        <w:rPr>
          <w:rFonts w:eastAsiaTheme="minorHAnsi"/>
          <w:sz w:val="28"/>
          <w:szCs w:val="28"/>
          <w:lang w:eastAsia="en-US"/>
        </w:rPr>
        <w:t>стоящего заключения впервые.</w:t>
      </w:r>
    </w:p>
    <w:p w:rsidR="00F76457" w:rsidRPr="004009B9" w:rsidRDefault="00F76457" w:rsidP="004009B9">
      <w:pPr>
        <w:ind w:firstLine="851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Проект постановления подготовлен в соответствии с требованиями нормати</w:t>
      </w:r>
      <w:r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>ных правовых актов: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09B9">
        <w:rPr>
          <w:sz w:val="28"/>
          <w:szCs w:val="28"/>
        </w:rPr>
        <w:t>- Федеральный закон от 06 октября 2003 года № 131-ФЗ «Об общих принципах орг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 xml:space="preserve">низации местного самоуправления в Российской Федерации»; 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- Федеральный закон от 28 декабря 2009 года </w:t>
      </w:r>
      <w:hyperlink r:id="rId4" w:history="1">
        <w:r w:rsidRPr="004009B9">
          <w:rPr>
            <w:sz w:val="28"/>
            <w:szCs w:val="28"/>
          </w:rPr>
          <w:t>№ 381-ФЗ</w:t>
        </w:r>
      </w:hyperlink>
      <w:r w:rsidRPr="004009B9">
        <w:rPr>
          <w:sz w:val="28"/>
          <w:szCs w:val="28"/>
        </w:rPr>
        <w:t xml:space="preserve"> «Об основах государственн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го регулирования торговой деятельности в Российской Федерации»;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- приказ Департамента промышленности, связи и торговли Орловской области от 07 июля 2017 года № 77 «О порядке разработки и утверждения схемы размещения нест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ционарных торговых объектов на земельных участках, в зданиях, строениях, сооруж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ниях, находящихся в государственной собственности или муниципальной собственн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сти, органами местного самоуправления муниципальных образований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>ласти».</w:t>
      </w:r>
    </w:p>
    <w:p w:rsidR="00F76457" w:rsidRPr="004009B9" w:rsidRDefault="00F76457" w:rsidP="005927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09B9">
        <w:rPr>
          <w:sz w:val="28"/>
          <w:szCs w:val="28"/>
        </w:rPr>
        <w:t xml:space="preserve">      Проектом постановления администрации города Ливны «</w:t>
      </w:r>
      <w:r w:rsidR="009623E7" w:rsidRPr="004009B9">
        <w:rPr>
          <w:sz w:val="28"/>
          <w:szCs w:val="28"/>
        </w:rPr>
        <w:t>О внесении изменений в постановление администрации города Ливны от 13 ноября 2017 года  №130 «О разм</w:t>
      </w:r>
      <w:r w:rsidR="009623E7" w:rsidRPr="004009B9">
        <w:rPr>
          <w:sz w:val="28"/>
          <w:szCs w:val="28"/>
        </w:rPr>
        <w:t>е</w:t>
      </w:r>
      <w:r w:rsidR="009623E7" w:rsidRPr="004009B9">
        <w:rPr>
          <w:sz w:val="28"/>
          <w:szCs w:val="28"/>
        </w:rPr>
        <w:t>щении нестационарных объектов на территории города Ливны Орловской области</w:t>
      </w:r>
      <w:r w:rsidRPr="004009B9">
        <w:rPr>
          <w:sz w:val="28"/>
          <w:szCs w:val="28"/>
        </w:rPr>
        <w:t xml:space="preserve">» </w:t>
      </w:r>
      <w:r w:rsidR="00F333D9">
        <w:rPr>
          <w:sz w:val="28"/>
          <w:szCs w:val="28"/>
        </w:rPr>
        <w:t>определена</w:t>
      </w:r>
      <w:r w:rsidR="009623E7" w:rsidRPr="004009B9">
        <w:rPr>
          <w:sz w:val="28"/>
          <w:szCs w:val="28"/>
        </w:rPr>
        <w:t xml:space="preserve"> методика определения начальной цены права </w:t>
      </w:r>
      <w:r w:rsidR="00014143">
        <w:rPr>
          <w:sz w:val="28"/>
          <w:szCs w:val="28"/>
        </w:rPr>
        <w:t xml:space="preserve">на заключение договоров на </w:t>
      </w:r>
      <w:r w:rsidR="009623E7" w:rsidRPr="004009B9">
        <w:rPr>
          <w:sz w:val="28"/>
          <w:szCs w:val="28"/>
        </w:rPr>
        <w:t>размещени</w:t>
      </w:r>
      <w:r w:rsidR="00014143">
        <w:rPr>
          <w:sz w:val="28"/>
          <w:szCs w:val="28"/>
        </w:rPr>
        <w:t>е</w:t>
      </w:r>
      <w:r w:rsidR="009623E7" w:rsidRPr="004009B9">
        <w:rPr>
          <w:sz w:val="28"/>
          <w:szCs w:val="28"/>
        </w:rPr>
        <w:t xml:space="preserve"> нестационарн</w:t>
      </w:r>
      <w:r w:rsidR="00014143">
        <w:rPr>
          <w:sz w:val="28"/>
          <w:szCs w:val="28"/>
        </w:rPr>
        <w:t>ых</w:t>
      </w:r>
      <w:r w:rsidR="009623E7" w:rsidRPr="004009B9">
        <w:rPr>
          <w:sz w:val="28"/>
          <w:szCs w:val="28"/>
        </w:rPr>
        <w:t xml:space="preserve"> объект</w:t>
      </w:r>
      <w:r w:rsidR="00014143">
        <w:rPr>
          <w:sz w:val="28"/>
          <w:szCs w:val="28"/>
        </w:rPr>
        <w:t>ов</w:t>
      </w:r>
      <w:r w:rsidR="009623E7" w:rsidRPr="004009B9">
        <w:rPr>
          <w:sz w:val="28"/>
          <w:szCs w:val="28"/>
        </w:rPr>
        <w:t xml:space="preserve"> на территории города Ливны</w:t>
      </w:r>
      <w:r w:rsidRPr="004009B9">
        <w:rPr>
          <w:sz w:val="28"/>
          <w:szCs w:val="28"/>
        </w:rPr>
        <w:t xml:space="preserve">. </w:t>
      </w:r>
      <w:r w:rsidR="00C9071B" w:rsidRPr="004009B9">
        <w:rPr>
          <w:sz w:val="28"/>
          <w:szCs w:val="28"/>
        </w:rPr>
        <w:t xml:space="preserve">Предлагаемое правовое регулирование направлено </w:t>
      </w:r>
      <w:r w:rsidR="005927DD">
        <w:rPr>
          <w:sz w:val="28"/>
          <w:szCs w:val="28"/>
        </w:rPr>
        <w:t>на создание условий для обеспечения жителей гор</w:t>
      </w:r>
      <w:r w:rsidR="005927DD">
        <w:rPr>
          <w:sz w:val="28"/>
          <w:szCs w:val="28"/>
        </w:rPr>
        <w:t>о</w:t>
      </w:r>
      <w:r w:rsidR="005927DD">
        <w:rPr>
          <w:sz w:val="28"/>
          <w:szCs w:val="28"/>
        </w:rPr>
        <w:t>да Ливны услугами общественного питания, торговли, бытового обслуживания, ба</w:t>
      </w:r>
      <w:r w:rsidR="005927DD">
        <w:rPr>
          <w:sz w:val="28"/>
          <w:szCs w:val="28"/>
        </w:rPr>
        <w:t>н</w:t>
      </w:r>
      <w:r w:rsidR="005927DD">
        <w:rPr>
          <w:sz w:val="28"/>
          <w:szCs w:val="28"/>
        </w:rPr>
        <w:t>ковскими услугами, а также оптимального размещения нестационарных объектов на территории города, создание условий для осуществления деятельности субъектов малого и сре</w:t>
      </w:r>
      <w:r w:rsidR="005927DD">
        <w:rPr>
          <w:sz w:val="28"/>
          <w:szCs w:val="28"/>
        </w:rPr>
        <w:t>д</w:t>
      </w:r>
      <w:r w:rsidR="005927DD">
        <w:rPr>
          <w:sz w:val="28"/>
          <w:szCs w:val="28"/>
        </w:rPr>
        <w:t>него предпринимательства.</w:t>
      </w:r>
    </w:p>
    <w:p w:rsidR="005927DD" w:rsidRDefault="00F76457" w:rsidP="00DB3F91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Разработчиком проведены публичные консультации на стадии идеи разработки м</w:t>
      </w:r>
      <w:r w:rsidRPr="004009B9">
        <w:rPr>
          <w:sz w:val="28"/>
          <w:szCs w:val="28"/>
        </w:rPr>
        <w:t>у</w:t>
      </w:r>
      <w:r w:rsidRPr="004009B9">
        <w:rPr>
          <w:sz w:val="28"/>
          <w:szCs w:val="28"/>
        </w:rPr>
        <w:t>ниципального нормативного правового акт</w:t>
      </w:r>
      <w:r w:rsidR="000757CA" w:rsidRPr="004009B9">
        <w:rPr>
          <w:sz w:val="28"/>
          <w:szCs w:val="28"/>
        </w:rPr>
        <w:t xml:space="preserve">а с </w:t>
      </w:r>
      <w:r w:rsidR="006606DE">
        <w:rPr>
          <w:sz w:val="28"/>
          <w:szCs w:val="28"/>
        </w:rPr>
        <w:t>11</w:t>
      </w:r>
      <w:r w:rsidR="000757CA" w:rsidRPr="004009B9">
        <w:rPr>
          <w:sz w:val="28"/>
          <w:szCs w:val="28"/>
        </w:rPr>
        <w:t>.</w:t>
      </w:r>
      <w:r w:rsidR="006606DE">
        <w:rPr>
          <w:sz w:val="28"/>
          <w:szCs w:val="28"/>
        </w:rPr>
        <w:t>11</w:t>
      </w:r>
      <w:r w:rsidR="000757CA"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6606DE">
        <w:rPr>
          <w:sz w:val="28"/>
          <w:szCs w:val="28"/>
        </w:rPr>
        <w:t>1</w:t>
      </w:r>
      <w:r w:rsidR="000757CA" w:rsidRPr="004009B9">
        <w:rPr>
          <w:sz w:val="28"/>
          <w:szCs w:val="28"/>
        </w:rPr>
        <w:t xml:space="preserve"> года по </w:t>
      </w:r>
      <w:r w:rsidR="006606DE">
        <w:rPr>
          <w:sz w:val="28"/>
          <w:szCs w:val="28"/>
        </w:rPr>
        <w:t>2</w:t>
      </w:r>
      <w:r w:rsidR="005927DD">
        <w:rPr>
          <w:sz w:val="28"/>
          <w:szCs w:val="28"/>
        </w:rPr>
        <w:t>2</w:t>
      </w:r>
      <w:r w:rsidR="000757CA" w:rsidRPr="004009B9">
        <w:rPr>
          <w:sz w:val="28"/>
          <w:szCs w:val="28"/>
        </w:rPr>
        <w:t>.</w:t>
      </w:r>
      <w:r w:rsidR="006606DE">
        <w:rPr>
          <w:sz w:val="28"/>
          <w:szCs w:val="28"/>
        </w:rPr>
        <w:t>11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6606DE">
        <w:rPr>
          <w:sz w:val="28"/>
          <w:szCs w:val="28"/>
        </w:rPr>
        <w:t>1</w:t>
      </w:r>
      <w:r w:rsidRPr="004009B9">
        <w:rPr>
          <w:sz w:val="28"/>
          <w:szCs w:val="28"/>
        </w:rPr>
        <w:t xml:space="preserve"> года,  публичные консультации проекта нормативного правового акта с </w:t>
      </w:r>
      <w:r w:rsidR="006606DE">
        <w:rPr>
          <w:sz w:val="28"/>
          <w:szCs w:val="28"/>
        </w:rPr>
        <w:t>26</w:t>
      </w:r>
      <w:r w:rsidR="000757CA" w:rsidRPr="004009B9">
        <w:rPr>
          <w:sz w:val="28"/>
          <w:szCs w:val="28"/>
        </w:rPr>
        <w:t>.</w:t>
      </w:r>
      <w:r w:rsidR="006606DE">
        <w:rPr>
          <w:sz w:val="28"/>
          <w:szCs w:val="28"/>
        </w:rPr>
        <w:t>11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6606DE">
        <w:rPr>
          <w:sz w:val="28"/>
          <w:szCs w:val="28"/>
        </w:rPr>
        <w:t>1</w:t>
      </w:r>
      <w:r w:rsidR="000757CA" w:rsidRPr="004009B9">
        <w:rPr>
          <w:sz w:val="28"/>
          <w:szCs w:val="28"/>
        </w:rPr>
        <w:t xml:space="preserve"> г. по </w:t>
      </w:r>
      <w:r w:rsidR="005927DD">
        <w:rPr>
          <w:sz w:val="28"/>
          <w:szCs w:val="28"/>
        </w:rPr>
        <w:t>1</w:t>
      </w:r>
      <w:r w:rsidR="006606DE">
        <w:rPr>
          <w:sz w:val="28"/>
          <w:szCs w:val="28"/>
        </w:rPr>
        <w:t>1</w:t>
      </w:r>
      <w:r w:rsidR="000757CA" w:rsidRPr="004009B9">
        <w:rPr>
          <w:sz w:val="28"/>
          <w:szCs w:val="28"/>
        </w:rPr>
        <w:t>.</w:t>
      </w:r>
      <w:r w:rsidR="006606DE">
        <w:rPr>
          <w:sz w:val="28"/>
          <w:szCs w:val="28"/>
        </w:rPr>
        <w:t>12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6606DE">
        <w:rPr>
          <w:sz w:val="28"/>
          <w:szCs w:val="28"/>
        </w:rPr>
        <w:t>1</w:t>
      </w:r>
      <w:r w:rsidRPr="004009B9">
        <w:rPr>
          <w:sz w:val="28"/>
          <w:szCs w:val="28"/>
        </w:rPr>
        <w:t xml:space="preserve"> года. </w:t>
      </w:r>
      <w:proofErr w:type="gramStart"/>
      <w:r w:rsidR="00F333D9">
        <w:rPr>
          <w:sz w:val="28"/>
          <w:szCs w:val="28"/>
        </w:rPr>
        <w:t>Уведомление о подготовке проекта нормативного акта, свод предл</w:t>
      </w:r>
      <w:r w:rsidR="00F333D9">
        <w:rPr>
          <w:sz w:val="28"/>
          <w:szCs w:val="28"/>
        </w:rPr>
        <w:t>о</w:t>
      </w:r>
      <w:r w:rsidR="00F333D9">
        <w:rPr>
          <w:sz w:val="28"/>
          <w:szCs w:val="28"/>
        </w:rPr>
        <w:t>жений, поступивших в ходе публичных консультаций,</w:t>
      </w:r>
      <w:r w:rsidRPr="004009B9">
        <w:rPr>
          <w:sz w:val="28"/>
          <w:szCs w:val="28"/>
        </w:rPr>
        <w:t xml:space="preserve"> проект нормативного правового </w:t>
      </w:r>
      <w:r w:rsidRPr="004009B9">
        <w:rPr>
          <w:sz w:val="28"/>
          <w:szCs w:val="28"/>
        </w:rPr>
        <w:lastRenderedPageBreak/>
        <w:t>акта, примерный перечень вопросов и сводный отчет о результатах проведения оценки регулирующего воздействия в установленном порядке  размеще</w:t>
      </w:r>
      <w:r w:rsidR="00F333D9">
        <w:rPr>
          <w:sz w:val="28"/>
          <w:szCs w:val="28"/>
        </w:rPr>
        <w:t>ны</w:t>
      </w:r>
      <w:r w:rsidRPr="004009B9">
        <w:rPr>
          <w:sz w:val="28"/>
          <w:szCs w:val="28"/>
        </w:rPr>
        <w:t xml:space="preserve"> на официальном сайте администрации города Ливны </w:t>
      </w:r>
      <w:hyperlink r:id="rId5" w:history="1">
        <w:r w:rsidRPr="004009B9">
          <w:rPr>
            <w:rStyle w:val="a3"/>
            <w:color w:val="auto"/>
            <w:sz w:val="28"/>
            <w:szCs w:val="28"/>
            <w:lang w:val="en-US"/>
          </w:rPr>
          <w:t>www</w:t>
        </w:r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9B9">
        <w:rPr>
          <w:sz w:val="28"/>
          <w:szCs w:val="28"/>
        </w:rPr>
        <w:t xml:space="preserve"> в разделе «Оценка регулирующ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го воздействия предпринимательской и инвестиционной деятельности» подразделе «Оценка регулирующего воздействия проектов НПА».</w:t>
      </w:r>
      <w:proofErr w:type="gramEnd"/>
      <w:r w:rsidRPr="004009B9">
        <w:rPr>
          <w:sz w:val="28"/>
          <w:szCs w:val="28"/>
        </w:rPr>
        <w:t xml:space="preserve"> Материалы также были н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правлены в адрес Уполномоченного по защите прав п</w:t>
      </w:r>
      <w:r w:rsidR="0009313F">
        <w:rPr>
          <w:sz w:val="28"/>
          <w:szCs w:val="28"/>
        </w:rPr>
        <w:t>редпринимателей</w:t>
      </w:r>
      <w:r w:rsidRPr="004009B9">
        <w:rPr>
          <w:sz w:val="28"/>
          <w:szCs w:val="28"/>
        </w:rPr>
        <w:t xml:space="preserve">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 xml:space="preserve">ласти. </w:t>
      </w:r>
      <w:proofErr w:type="gramStart"/>
      <w:r w:rsidRPr="004009B9">
        <w:rPr>
          <w:sz w:val="28"/>
          <w:szCs w:val="28"/>
        </w:rPr>
        <w:t>В результате</w:t>
      </w:r>
      <w:r w:rsidR="00C9071B" w:rsidRPr="004009B9">
        <w:rPr>
          <w:sz w:val="28"/>
          <w:szCs w:val="28"/>
        </w:rPr>
        <w:t xml:space="preserve"> публичных обсуждений поступило предложение  Уполномоченн</w:t>
      </w:r>
      <w:r w:rsidR="00C9071B" w:rsidRPr="004009B9">
        <w:rPr>
          <w:sz w:val="28"/>
          <w:szCs w:val="28"/>
        </w:rPr>
        <w:t>о</w:t>
      </w:r>
      <w:r w:rsidR="00C9071B" w:rsidRPr="004009B9">
        <w:rPr>
          <w:sz w:val="28"/>
          <w:szCs w:val="28"/>
        </w:rPr>
        <w:t>го по защите прав п</w:t>
      </w:r>
      <w:r w:rsidR="005927DD">
        <w:rPr>
          <w:sz w:val="28"/>
          <w:szCs w:val="28"/>
        </w:rPr>
        <w:t>редпринимателей</w:t>
      </w:r>
      <w:r w:rsidR="00C9071B" w:rsidRPr="004009B9">
        <w:rPr>
          <w:sz w:val="28"/>
          <w:szCs w:val="28"/>
        </w:rPr>
        <w:t xml:space="preserve"> Орловской области о </w:t>
      </w:r>
      <w:r w:rsidR="005927DD">
        <w:rPr>
          <w:sz w:val="28"/>
          <w:szCs w:val="28"/>
        </w:rPr>
        <w:t xml:space="preserve">том, </w:t>
      </w:r>
      <w:r w:rsidR="005927DD" w:rsidRPr="000319BB">
        <w:rPr>
          <w:sz w:val="28"/>
          <w:szCs w:val="28"/>
        </w:rPr>
        <w:t xml:space="preserve">что </w:t>
      </w:r>
      <w:r w:rsidR="006606DE">
        <w:rPr>
          <w:sz w:val="28"/>
          <w:szCs w:val="28"/>
        </w:rPr>
        <w:t>п</w:t>
      </w:r>
      <w:r w:rsidR="006606DE" w:rsidRPr="00D14B94">
        <w:rPr>
          <w:sz w:val="28"/>
          <w:szCs w:val="28"/>
        </w:rPr>
        <w:t>редлагаемое р</w:t>
      </w:r>
      <w:r w:rsidR="006606DE" w:rsidRPr="00D14B94">
        <w:rPr>
          <w:sz w:val="28"/>
          <w:szCs w:val="28"/>
        </w:rPr>
        <w:t>е</w:t>
      </w:r>
      <w:r w:rsidR="006606DE" w:rsidRPr="00D14B94">
        <w:rPr>
          <w:sz w:val="28"/>
          <w:szCs w:val="28"/>
        </w:rPr>
        <w:t>гулирование направлено на уточнение методики расчета начальной ц</w:t>
      </w:r>
      <w:r w:rsidR="006606DE" w:rsidRPr="00D14B94">
        <w:rPr>
          <w:sz w:val="28"/>
          <w:szCs w:val="28"/>
        </w:rPr>
        <w:t>е</w:t>
      </w:r>
      <w:r w:rsidR="006606DE" w:rsidRPr="00D14B94">
        <w:rPr>
          <w:sz w:val="28"/>
          <w:szCs w:val="28"/>
        </w:rPr>
        <w:t>ны аукциона на право размещения нестационарных торговых объектов на террит</w:t>
      </w:r>
      <w:r w:rsidR="006606DE" w:rsidRPr="00D14B94">
        <w:rPr>
          <w:sz w:val="28"/>
          <w:szCs w:val="28"/>
        </w:rPr>
        <w:t>о</w:t>
      </w:r>
      <w:r w:rsidR="006606DE" w:rsidRPr="00D14B94">
        <w:rPr>
          <w:sz w:val="28"/>
          <w:szCs w:val="28"/>
        </w:rPr>
        <w:t>рии города Ливны, в связи с тем, что Минэкономразвития РФ не установлен коэффициент-дефлятор в ц</w:t>
      </w:r>
      <w:r w:rsidR="006606DE" w:rsidRPr="00D14B94">
        <w:rPr>
          <w:sz w:val="28"/>
          <w:szCs w:val="28"/>
        </w:rPr>
        <w:t>е</w:t>
      </w:r>
      <w:r w:rsidR="006606DE" w:rsidRPr="00D14B94">
        <w:rPr>
          <w:sz w:val="28"/>
          <w:szCs w:val="28"/>
        </w:rPr>
        <w:t>лях применения главы 26.5 «Патентная система налогообложения» НК РФ на 2022 год.</w:t>
      </w:r>
      <w:proofErr w:type="gramEnd"/>
      <w:r w:rsidR="006606DE" w:rsidRPr="00D14B94">
        <w:rPr>
          <w:sz w:val="28"/>
          <w:szCs w:val="28"/>
        </w:rPr>
        <w:t xml:space="preserve"> Проблема является актуальной. Вариант решения проблемы оптимален.</w:t>
      </w:r>
      <w:r w:rsidR="006606DE">
        <w:rPr>
          <w:sz w:val="28"/>
          <w:szCs w:val="28"/>
        </w:rPr>
        <w:t xml:space="preserve"> </w:t>
      </w:r>
      <w:r w:rsidR="006606DE" w:rsidRPr="00D14B94">
        <w:rPr>
          <w:sz w:val="28"/>
          <w:szCs w:val="28"/>
        </w:rPr>
        <w:t xml:space="preserve">Цель корректно соотнесена с </w:t>
      </w:r>
      <w:proofErr w:type="spellStart"/>
      <w:r w:rsidR="006606DE" w:rsidRPr="00D14B94">
        <w:rPr>
          <w:sz w:val="28"/>
          <w:szCs w:val="28"/>
        </w:rPr>
        <w:t>проблемой</w:t>
      </w:r>
      <w:proofErr w:type="gramStart"/>
      <w:r w:rsidR="006606DE" w:rsidRPr="00D14B94">
        <w:rPr>
          <w:sz w:val="28"/>
          <w:szCs w:val="28"/>
        </w:rPr>
        <w:t>.П</w:t>
      </w:r>
      <w:proofErr w:type="gramEnd"/>
      <w:r w:rsidR="006606DE" w:rsidRPr="00D14B94">
        <w:rPr>
          <w:sz w:val="28"/>
          <w:szCs w:val="28"/>
        </w:rPr>
        <w:t>редлагаемым</w:t>
      </w:r>
      <w:proofErr w:type="spellEnd"/>
      <w:r w:rsidR="006606DE" w:rsidRPr="00D14B94">
        <w:rPr>
          <w:sz w:val="28"/>
          <w:szCs w:val="28"/>
        </w:rPr>
        <w:t xml:space="preserve"> регулированием  будут затронуты субъекты бизнеса, планирующие и</w:t>
      </w:r>
      <w:r w:rsidR="006606DE" w:rsidRPr="00D14B94">
        <w:rPr>
          <w:sz w:val="28"/>
          <w:szCs w:val="28"/>
        </w:rPr>
        <w:t>с</w:t>
      </w:r>
      <w:r w:rsidR="006606DE" w:rsidRPr="00D14B94">
        <w:rPr>
          <w:sz w:val="28"/>
          <w:szCs w:val="28"/>
        </w:rPr>
        <w:t>пользовать при осуществлении своей деятельности нестационарные объекты, расположенные на территории города Ливны.</w:t>
      </w:r>
      <w:r w:rsidR="00DB3F91">
        <w:rPr>
          <w:sz w:val="28"/>
          <w:szCs w:val="28"/>
        </w:rPr>
        <w:t xml:space="preserve"> </w:t>
      </w:r>
      <w:r w:rsidR="006606DE" w:rsidRPr="00D14B94">
        <w:rPr>
          <w:sz w:val="28"/>
          <w:szCs w:val="28"/>
        </w:rPr>
        <w:t>Введение предлагаемого регулирования не повлияет на конкурентную среду в отрасли.</w:t>
      </w:r>
      <w:r w:rsidR="006606DE">
        <w:rPr>
          <w:sz w:val="28"/>
          <w:szCs w:val="28"/>
        </w:rPr>
        <w:t xml:space="preserve"> </w:t>
      </w:r>
      <w:r w:rsidR="006606DE" w:rsidRPr="00D14B94">
        <w:rPr>
          <w:sz w:val="28"/>
          <w:szCs w:val="28"/>
        </w:rPr>
        <w:t>Обяза</w:t>
      </w:r>
      <w:r w:rsidR="006606DE" w:rsidRPr="00D14B94">
        <w:rPr>
          <w:sz w:val="28"/>
          <w:szCs w:val="28"/>
        </w:rPr>
        <w:t>н</w:t>
      </w:r>
      <w:r w:rsidR="006606DE" w:rsidRPr="00D14B94">
        <w:rPr>
          <w:sz w:val="28"/>
          <w:szCs w:val="28"/>
        </w:rPr>
        <w:t>ности и ответственность субъектов регулирования отражены</w:t>
      </w:r>
      <w:r w:rsidR="006606DE">
        <w:rPr>
          <w:sz w:val="28"/>
          <w:szCs w:val="28"/>
        </w:rPr>
        <w:t xml:space="preserve"> в правовом акте</w:t>
      </w:r>
      <w:r w:rsidR="006606DE" w:rsidRPr="00D14B94">
        <w:rPr>
          <w:sz w:val="28"/>
          <w:szCs w:val="28"/>
        </w:rPr>
        <w:t xml:space="preserve"> дост</w:t>
      </w:r>
      <w:r w:rsidR="006606DE" w:rsidRPr="00D14B94">
        <w:rPr>
          <w:sz w:val="28"/>
          <w:szCs w:val="28"/>
        </w:rPr>
        <w:t>а</w:t>
      </w:r>
      <w:r w:rsidR="006606DE" w:rsidRPr="00D14B94">
        <w:rPr>
          <w:sz w:val="28"/>
          <w:szCs w:val="28"/>
        </w:rPr>
        <w:t>точно полно и четко.</w:t>
      </w:r>
      <w:r w:rsidR="006606DE">
        <w:rPr>
          <w:sz w:val="28"/>
          <w:szCs w:val="28"/>
        </w:rPr>
        <w:t xml:space="preserve"> </w:t>
      </w:r>
      <w:r w:rsidR="006606DE" w:rsidRPr="00D14B94">
        <w:rPr>
          <w:sz w:val="28"/>
          <w:szCs w:val="28"/>
        </w:rPr>
        <w:t>Проблемы и трудности с контролем соблюдения треб</w:t>
      </w:r>
      <w:r w:rsidR="006606DE" w:rsidRPr="00D14B94">
        <w:rPr>
          <w:sz w:val="28"/>
          <w:szCs w:val="28"/>
        </w:rPr>
        <w:t>о</w:t>
      </w:r>
      <w:r w:rsidR="006606DE" w:rsidRPr="00D14B94">
        <w:rPr>
          <w:sz w:val="28"/>
          <w:szCs w:val="28"/>
        </w:rPr>
        <w:t>ваний и норм, вводимых данным нормативным актом, отсутствуют.</w:t>
      </w:r>
      <w:r w:rsidR="006606DE">
        <w:rPr>
          <w:sz w:val="28"/>
          <w:szCs w:val="28"/>
        </w:rPr>
        <w:t xml:space="preserve"> </w:t>
      </w:r>
      <w:r w:rsidR="00C9071B" w:rsidRPr="004009B9">
        <w:rPr>
          <w:sz w:val="28"/>
          <w:szCs w:val="28"/>
        </w:rPr>
        <w:t>Данное предл</w:t>
      </w:r>
      <w:r w:rsidR="00C9071B" w:rsidRPr="004009B9">
        <w:rPr>
          <w:sz w:val="28"/>
          <w:szCs w:val="28"/>
        </w:rPr>
        <w:t>о</w:t>
      </w:r>
      <w:r w:rsidR="00C9071B" w:rsidRPr="004009B9">
        <w:rPr>
          <w:sz w:val="28"/>
          <w:szCs w:val="28"/>
        </w:rPr>
        <w:t>жение было у</w:t>
      </w:r>
      <w:r w:rsidR="00C9071B" w:rsidRPr="004009B9">
        <w:rPr>
          <w:sz w:val="28"/>
          <w:szCs w:val="28"/>
        </w:rPr>
        <w:t>ч</w:t>
      </w:r>
      <w:r w:rsidR="00C9071B" w:rsidRPr="004009B9">
        <w:rPr>
          <w:sz w:val="28"/>
          <w:szCs w:val="28"/>
        </w:rPr>
        <w:t>тено</w:t>
      </w:r>
      <w:r w:rsidR="005927DD">
        <w:rPr>
          <w:sz w:val="28"/>
          <w:szCs w:val="28"/>
        </w:rPr>
        <w:t>.</w:t>
      </w:r>
    </w:p>
    <w:p w:rsidR="00F76457" w:rsidRPr="004009B9" w:rsidRDefault="005927DD" w:rsidP="0059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6457" w:rsidRPr="004009B9">
        <w:rPr>
          <w:sz w:val="28"/>
          <w:szCs w:val="28"/>
        </w:rPr>
        <w:t>По результатам рассмотрения проекта постановления и сводного отчета устано</w:t>
      </w:r>
      <w:r w:rsidR="00F76457" w:rsidRPr="004009B9">
        <w:rPr>
          <w:sz w:val="28"/>
          <w:szCs w:val="28"/>
        </w:rPr>
        <w:t>в</w:t>
      </w:r>
      <w:r w:rsidR="00F76457" w:rsidRPr="004009B9">
        <w:rPr>
          <w:sz w:val="28"/>
          <w:szCs w:val="28"/>
        </w:rPr>
        <w:t>лено, что при подготовке проекта нормативного правового акта процедуры, пред</w:t>
      </w:r>
      <w:r w:rsidR="00F76457" w:rsidRPr="004009B9">
        <w:rPr>
          <w:sz w:val="28"/>
          <w:szCs w:val="28"/>
        </w:rPr>
        <w:t>у</w:t>
      </w:r>
      <w:r w:rsidR="00F76457" w:rsidRPr="004009B9">
        <w:rPr>
          <w:sz w:val="28"/>
          <w:szCs w:val="28"/>
        </w:rPr>
        <w:t>смотренные Порядком проведения оценки регулирующего воздействия муниципал</w:t>
      </w:r>
      <w:r w:rsidR="00F76457" w:rsidRPr="004009B9">
        <w:rPr>
          <w:sz w:val="28"/>
          <w:szCs w:val="28"/>
        </w:rPr>
        <w:t>ь</w:t>
      </w:r>
      <w:r w:rsidR="00F76457" w:rsidRPr="004009B9">
        <w:rPr>
          <w:sz w:val="28"/>
          <w:szCs w:val="28"/>
        </w:rPr>
        <w:t xml:space="preserve">ных нормативных правовых актов, разработчиком соблюдены. </w:t>
      </w:r>
      <w:r w:rsidR="00F76457" w:rsidRPr="004009B9">
        <w:rPr>
          <w:kern w:val="2"/>
          <w:sz w:val="28"/>
          <w:szCs w:val="28"/>
          <w:lang w:eastAsia="hi-IN" w:bidi="hi-IN"/>
        </w:rPr>
        <w:t>В сводном отчете ра</w:t>
      </w:r>
      <w:r w:rsidR="00F76457" w:rsidRPr="004009B9">
        <w:rPr>
          <w:kern w:val="2"/>
          <w:sz w:val="28"/>
          <w:szCs w:val="28"/>
          <w:lang w:eastAsia="hi-IN" w:bidi="hi-IN"/>
        </w:rPr>
        <w:t>з</w:t>
      </w:r>
      <w:r w:rsidR="00F76457" w:rsidRPr="004009B9">
        <w:rPr>
          <w:kern w:val="2"/>
          <w:sz w:val="28"/>
          <w:szCs w:val="28"/>
          <w:lang w:eastAsia="hi-IN" w:bidi="hi-IN"/>
        </w:rPr>
        <w:t xml:space="preserve">работчиком определены </w:t>
      </w:r>
      <w:r w:rsidR="00F76457" w:rsidRPr="004009B9">
        <w:rPr>
          <w:sz w:val="28"/>
          <w:szCs w:val="28"/>
        </w:rPr>
        <w:t>проблемы, на решение которых направлено предлагаемое правовое регулирование, и цели регулирования, группы потенциальных адресатов предлагаемого правового регулирования.</w:t>
      </w:r>
      <w:r w:rsidR="004009B9" w:rsidRPr="004009B9">
        <w:rPr>
          <w:sz w:val="28"/>
          <w:szCs w:val="28"/>
        </w:rPr>
        <w:t xml:space="preserve"> Цели регулирования соотнесены с пробл</w:t>
      </w:r>
      <w:r w:rsidR="004009B9" w:rsidRPr="004009B9">
        <w:rPr>
          <w:sz w:val="28"/>
          <w:szCs w:val="28"/>
        </w:rPr>
        <w:t>е</w:t>
      </w:r>
      <w:r w:rsidR="004009B9" w:rsidRPr="004009B9">
        <w:rPr>
          <w:sz w:val="28"/>
          <w:szCs w:val="28"/>
        </w:rPr>
        <w:t>мой, положения правового акта не противоречат действующему законодательству.</w:t>
      </w:r>
    </w:p>
    <w:p w:rsidR="004009B9" w:rsidRDefault="00F76457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 w:rsidRPr="004009B9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4009B9">
        <w:rPr>
          <w:kern w:val="2"/>
          <w:sz w:val="28"/>
          <w:szCs w:val="28"/>
          <w:lang w:eastAsia="hi-IN" w:bidi="hi-IN"/>
        </w:rPr>
        <w:br/>
        <w:t xml:space="preserve">акта </w:t>
      </w:r>
      <w:r w:rsidRPr="004009B9">
        <w:rPr>
          <w:sz w:val="28"/>
          <w:szCs w:val="28"/>
        </w:rPr>
        <w:t xml:space="preserve">сделан вывод о том, что разработчиком представлено достаточно оснований для принятия решения о необходимости введения правового регулирования. </w:t>
      </w:r>
      <w:proofErr w:type="gramStart"/>
      <w:r w:rsidRPr="004009B9">
        <w:rPr>
          <w:kern w:val="2"/>
          <w:sz w:val="28"/>
          <w:szCs w:val="28"/>
          <w:lang w:eastAsia="hi-IN" w:bidi="hi-IN"/>
        </w:rPr>
        <w:t>По результ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там оценки регулирующего воздействия выявлено отсутствие положений, необосн</w:t>
      </w:r>
      <w:r w:rsidRPr="004009B9">
        <w:rPr>
          <w:kern w:val="2"/>
          <w:sz w:val="28"/>
          <w:szCs w:val="28"/>
          <w:lang w:eastAsia="hi-IN" w:bidi="hi-IN"/>
        </w:rPr>
        <w:t>о</w:t>
      </w:r>
      <w:r w:rsidRPr="004009B9">
        <w:rPr>
          <w:kern w:val="2"/>
          <w:sz w:val="28"/>
          <w:szCs w:val="28"/>
          <w:lang w:eastAsia="hi-IN" w:bidi="hi-IN"/>
        </w:rPr>
        <w:t>ванно вводящих избыточные обязанности, запреты и ограничения для субъектов пре</w:t>
      </w:r>
      <w:r w:rsidRPr="004009B9">
        <w:rPr>
          <w:kern w:val="2"/>
          <w:sz w:val="28"/>
          <w:szCs w:val="28"/>
          <w:lang w:eastAsia="hi-IN" w:bidi="hi-IN"/>
        </w:rPr>
        <w:t>д</w:t>
      </w:r>
      <w:r w:rsidRPr="004009B9">
        <w:rPr>
          <w:kern w:val="2"/>
          <w:sz w:val="28"/>
          <w:szCs w:val="28"/>
          <w:lang w:eastAsia="hi-IN" w:bidi="hi-IN"/>
        </w:rPr>
        <w:t>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</w:t>
      </w:r>
      <w:r w:rsidRPr="004009B9">
        <w:rPr>
          <w:kern w:val="2"/>
          <w:sz w:val="28"/>
          <w:szCs w:val="28"/>
          <w:lang w:eastAsia="hi-IN" w:bidi="hi-IN"/>
        </w:rPr>
        <w:t>к</w:t>
      </w:r>
      <w:r w:rsidRPr="004009B9">
        <w:rPr>
          <w:kern w:val="2"/>
          <w:sz w:val="28"/>
          <w:szCs w:val="28"/>
          <w:lang w:eastAsia="hi-IN" w:bidi="hi-IN"/>
        </w:rPr>
        <w:t>тов предпринимательской и инвестиционной деятельности, бюджета города Ливны, и установлено наличие достаточного обоснования решения проблемы предложенным способом регулирования.</w:t>
      </w:r>
      <w:r w:rsidRPr="00C453F6">
        <w:rPr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Pr="00E14F43" w:rsidRDefault="00E14F4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 </w:t>
      </w:r>
      <w:r w:rsidR="00E14F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С. А.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 </w:t>
      </w:r>
    </w:p>
    <w:p w:rsidR="006606DE" w:rsidRDefault="006606DE" w:rsidP="006606D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B1392" w:rsidRDefault="006606DE" w:rsidP="006606DE">
      <w:pPr>
        <w:spacing w:line="312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14F4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14F4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14F43" w:rsidRPr="00CA06AA">
        <w:rPr>
          <w:sz w:val="28"/>
          <w:szCs w:val="28"/>
        </w:rPr>
        <w:t>.20</w:t>
      </w:r>
      <w:r w:rsidR="00E14F4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14F43" w:rsidRPr="00CA06AA">
        <w:rPr>
          <w:sz w:val="28"/>
          <w:szCs w:val="28"/>
        </w:rPr>
        <w:t xml:space="preserve"> года</w:t>
      </w:r>
    </w:p>
    <w:sectPr w:rsidR="00BB1392" w:rsidSect="00E1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76457"/>
    <w:rsid w:val="00014143"/>
    <w:rsid w:val="000757CA"/>
    <w:rsid w:val="0009313F"/>
    <w:rsid w:val="004009B9"/>
    <w:rsid w:val="0041247A"/>
    <w:rsid w:val="005927DD"/>
    <w:rsid w:val="006606DE"/>
    <w:rsid w:val="009623E7"/>
    <w:rsid w:val="00BB1392"/>
    <w:rsid w:val="00C9071B"/>
    <w:rsid w:val="00DB1BE9"/>
    <w:rsid w:val="00DB3F91"/>
    <w:rsid w:val="00E14F43"/>
    <w:rsid w:val="00F333D9"/>
    <w:rsid w:val="00F76457"/>
    <w:rsid w:val="00F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45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645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hyperlink" Target="consultantplus://offline/ref=4CF7B5F8341F901F7B0F4C7C27A2D0CB24B2EED5A612737E4E88917186AA4A3263028158DB0077B518711D6156sC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2021-12-14T11:56:00Z</cp:lastPrinted>
  <dcterms:created xsi:type="dcterms:W3CDTF">2020-04-22T13:18:00Z</dcterms:created>
  <dcterms:modified xsi:type="dcterms:W3CDTF">2021-12-14T12:16:00Z</dcterms:modified>
</cp:coreProperties>
</file>