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B30664" w:rsidTr="001914C2">
        <w:trPr>
          <w:trHeight w:val="3685"/>
        </w:trPr>
        <w:tc>
          <w:tcPr>
            <w:tcW w:w="9571" w:type="dxa"/>
          </w:tcPr>
          <w:p w:rsidR="00B30664" w:rsidRDefault="00B30664" w:rsidP="001914C2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b/>
                <w:szCs w:val="28"/>
              </w:rPr>
              <w:t>ГУБЕРНАТОР ОРЛОВСКОЙ ОБЛАСТИ</w:t>
            </w:r>
          </w:p>
          <w:p w:rsidR="00B30664" w:rsidRDefault="00B30664" w:rsidP="001914C2">
            <w:pPr>
              <w:jc w:val="center"/>
              <w:rPr>
                <w:b/>
                <w:szCs w:val="28"/>
              </w:rPr>
            </w:pPr>
          </w:p>
          <w:p w:rsidR="00B30664" w:rsidRDefault="00B30664" w:rsidP="001914C2">
            <w:pPr>
              <w:jc w:val="center"/>
              <w:rPr>
                <w:b/>
                <w:szCs w:val="28"/>
              </w:rPr>
            </w:pPr>
          </w:p>
          <w:p w:rsidR="00B30664" w:rsidRDefault="00B30664" w:rsidP="001914C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УКАЗ</w:t>
            </w:r>
          </w:p>
          <w:p w:rsidR="00B30664" w:rsidRDefault="00B30664" w:rsidP="001914C2">
            <w:pPr>
              <w:rPr>
                <w:szCs w:val="28"/>
              </w:rPr>
            </w:pPr>
          </w:p>
          <w:p w:rsidR="00B30664" w:rsidRDefault="00B30664" w:rsidP="001914C2">
            <w:pPr>
              <w:rPr>
                <w:szCs w:val="28"/>
              </w:rPr>
            </w:pPr>
          </w:p>
          <w:p w:rsidR="00B30664" w:rsidRDefault="00B30664" w:rsidP="001914C2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  <w:bookmarkStart w:id="0" w:name="_GoBack"/>
            <w:bookmarkEnd w:id="0"/>
            <w:r>
              <w:rPr>
                <w:szCs w:val="28"/>
              </w:rPr>
              <w:t xml:space="preserve"> декабря 2021 г. № 622</w:t>
            </w:r>
          </w:p>
          <w:p w:rsidR="00B30664" w:rsidRDefault="00B30664" w:rsidP="001914C2">
            <w:r>
              <w:rPr>
                <w:szCs w:val="28"/>
              </w:rPr>
              <w:t>г. Орёл</w:t>
            </w:r>
          </w:p>
        </w:tc>
      </w:tr>
    </w:tbl>
    <w:p w:rsidR="00B30664" w:rsidRDefault="00B30664" w:rsidP="00B30664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</w:p>
    <w:p w:rsidR="00B30664" w:rsidRPr="008D7419" w:rsidRDefault="00B30664" w:rsidP="00B3066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41B03">
        <w:rPr>
          <w:szCs w:val="28"/>
        </w:rPr>
        <w:t>О</w:t>
      </w:r>
      <w:r>
        <w:rPr>
          <w:szCs w:val="28"/>
        </w:rPr>
        <w:t xml:space="preserve"> внесении изменений в указ </w:t>
      </w:r>
      <w:r>
        <w:rPr>
          <w:szCs w:val="28"/>
        </w:rPr>
        <w:br/>
        <w:t xml:space="preserve">Губернатора Орловской области от 3 апреля 2020 года № 156 </w:t>
      </w:r>
      <w:r>
        <w:rPr>
          <w:szCs w:val="28"/>
        </w:rPr>
        <w:br/>
        <w:t>«</w:t>
      </w:r>
      <w:r w:rsidRPr="00C541D1">
        <w:rPr>
          <w:szCs w:val="28"/>
        </w:rPr>
        <w:t xml:space="preserve">О мерах по обеспечению санитарно-эпидемиологического благополучия населения на территории </w:t>
      </w:r>
      <w:r>
        <w:rPr>
          <w:szCs w:val="28"/>
        </w:rPr>
        <w:t xml:space="preserve">Орловской области </w:t>
      </w:r>
      <w:r w:rsidRPr="00C541D1">
        <w:rPr>
          <w:szCs w:val="28"/>
        </w:rPr>
        <w:t xml:space="preserve">в связи </w:t>
      </w:r>
      <w:r>
        <w:rPr>
          <w:szCs w:val="28"/>
        </w:rPr>
        <w:br/>
      </w:r>
      <w:r w:rsidRPr="00C541D1">
        <w:rPr>
          <w:szCs w:val="28"/>
        </w:rPr>
        <w:t xml:space="preserve">с распространением новой </w:t>
      </w:r>
      <w:proofErr w:type="spellStart"/>
      <w:r w:rsidRPr="00C541D1">
        <w:rPr>
          <w:szCs w:val="28"/>
        </w:rPr>
        <w:t>коро</w:t>
      </w:r>
      <w:r>
        <w:rPr>
          <w:szCs w:val="28"/>
        </w:rPr>
        <w:t>навирусной</w:t>
      </w:r>
      <w:proofErr w:type="spellEnd"/>
      <w:r>
        <w:rPr>
          <w:szCs w:val="28"/>
        </w:rPr>
        <w:t xml:space="preserve"> </w:t>
      </w:r>
      <w:r>
        <w:rPr>
          <w:szCs w:val="28"/>
        </w:rPr>
        <w:br/>
        <w:t>инфекции (COVID-19)»</w:t>
      </w:r>
    </w:p>
    <w:p w:rsidR="00B30664" w:rsidRDefault="00B30664" w:rsidP="00B30664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</w:p>
    <w:p w:rsidR="00B30664" w:rsidRDefault="00B30664" w:rsidP="00B30664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</w:p>
    <w:p w:rsidR="00B30664" w:rsidRDefault="00B30664" w:rsidP="00B3066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1.  Внести в приложение к указу Губернатора Орловской области </w:t>
      </w:r>
      <w:r>
        <w:rPr>
          <w:szCs w:val="28"/>
        </w:rPr>
        <w:br/>
        <w:t>от 3 апреля 2020 года № 156 «</w:t>
      </w:r>
      <w:r w:rsidRPr="00C541D1">
        <w:rPr>
          <w:szCs w:val="28"/>
        </w:rPr>
        <w:t xml:space="preserve">О мерах по обеспечению санитарно-эпидемиологического благополучия населения на территории </w:t>
      </w:r>
      <w:r>
        <w:rPr>
          <w:szCs w:val="28"/>
        </w:rPr>
        <w:t xml:space="preserve">Орловской области </w:t>
      </w:r>
      <w:r w:rsidRPr="00C541D1">
        <w:rPr>
          <w:szCs w:val="28"/>
        </w:rPr>
        <w:t xml:space="preserve">в связи с распространением новой </w:t>
      </w:r>
      <w:proofErr w:type="spellStart"/>
      <w:r w:rsidRPr="00C541D1">
        <w:rPr>
          <w:szCs w:val="28"/>
        </w:rPr>
        <w:t>коро</w:t>
      </w:r>
      <w:r>
        <w:rPr>
          <w:szCs w:val="28"/>
        </w:rPr>
        <w:t>навирусной</w:t>
      </w:r>
      <w:proofErr w:type="spellEnd"/>
      <w:r>
        <w:rPr>
          <w:szCs w:val="28"/>
        </w:rPr>
        <w:t xml:space="preserve"> инфекции (COVID-19)» следующие изменения:</w:t>
      </w:r>
    </w:p>
    <w:p w:rsidR="00B30664" w:rsidRPr="007C7667" w:rsidRDefault="00B30664" w:rsidP="00B3066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1)  в пункте 1 раздела </w:t>
      </w:r>
      <w:r w:rsidRPr="007C7667">
        <w:rPr>
          <w:szCs w:val="28"/>
        </w:rPr>
        <w:t>I</w:t>
      </w:r>
      <w:r>
        <w:rPr>
          <w:szCs w:val="28"/>
        </w:rPr>
        <w:t>:</w:t>
      </w:r>
    </w:p>
    <w:p w:rsidR="00B30664" w:rsidRDefault="00B30664" w:rsidP="00B3066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а)  в подпункте «а»:</w:t>
      </w:r>
    </w:p>
    <w:p w:rsidR="00B30664" w:rsidRDefault="00B30664" w:rsidP="00B3066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абзац седьмой изложить в следующей редакции:</w:t>
      </w:r>
    </w:p>
    <w:p w:rsidR="00B30664" w:rsidRPr="002F1E96" w:rsidRDefault="00B30664" w:rsidP="00B3066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proofErr w:type="gramStart"/>
      <w:r>
        <w:rPr>
          <w:szCs w:val="28"/>
        </w:rPr>
        <w:t>«</w:t>
      </w:r>
      <w:r w:rsidRPr="006F1DED">
        <w:rPr>
          <w:szCs w:val="28"/>
        </w:rPr>
        <w:t>Данное ограничение не распространяется на проведение следующих массовых мероприятий с количеством участников до 5</w:t>
      </w:r>
      <w:r>
        <w:rPr>
          <w:szCs w:val="28"/>
        </w:rPr>
        <w:t>00 человек (включительно)</w:t>
      </w:r>
      <w:r w:rsidRPr="002F1E96">
        <w:rPr>
          <w:szCs w:val="28"/>
        </w:rPr>
        <w:t xml:space="preserve"> при наличии у участников сертификата о вакцинации</w:t>
      </w:r>
      <w:r>
        <w:rPr>
          <w:szCs w:val="28"/>
        </w:rPr>
        <w:t>, содержащего сведения о получении гражданином второго компонента двухкомпонентной вакцины или однокомпонентной вакцины</w:t>
      </w:r>
      <w:r w:rsidRPr="00321A6F">
        <w:rPr>
          <w:szCs w:val="28"/>
        </w:rPr>
        <w:t xml:space="preserve"> </w:t>
      </w:r>
      <w:r>
        <w:rPr>
          <w:szCs w:val="28"/>
        </w:rPr>
        <w:t xml:space="preserve">против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(COVID-19), </w:t>
      </w:r>
      <w:r w:rsidRPr="002F1E96">
        <w:rPr>
          <w:szCs w:val="28"/>
        </w:rPr>
        <w:t xml:space="preserve">или QR-кода, полученного </w:t>
      </w:r>
      <w:r>
        <w:rPr>
          <w:szCs w:val="28"/>
        </w:rPr>
        <w:br/>
      </w:r>
      <w:r w:rsidRPr="002F1E96">
        <w:rPr>
          <w:szCs w:val="28"/>
        </w:rPr>
        <w:t>с использованием федеральной государс</w:t>
      </w:r>
      <w:r>
        <w:rPr>
          <w:szCs w:val="28"/>
        </w:rPr>
        <w:t>твенной информационной системы «</w:t>
      </w:r>
      <w:r w:rsidRPr="002F1E96">
        <w:rPr>
          <w:szCs w:val="28"/>
        </w:rPr>
        <w:t xml:space="preserve">Единый портал государственных </w:t>
      </w:r>
      <w:r>
        <w:rPr>
          <w:szCs w:val="28"/>
        </w:rPr>
        <w:t>и муниципальных услуг (функций)»</w:t>
      </w:r>
      <w:r w:rsidRPr="002F1E96">
        <w:rPr>
          <w:szCs w:val="28"/>
        </w:rPr>
        <w:t xml:space="preserve"> или</w:t>
      </w:r>
      <w:r>
        <w:rPr>
          <w:szCs w:val="28"/>
        </w:rPr>
        <w:t xml:space="preserve"> специализированных приложений «</w:t>
      </w:r>
      <w:proofErr w:type="spellStart"/>
      <w:r w:rsidRPr="002F1E96">
        <w:rPr>
          <w:szCs w:val="28"/>
        </w:rPr>
        <w:t>Госуслуги</w:t>
      </w:r>
      <w:proofErr w:type="spellEnd"/>
      <w:proofErr w:type="gramEnd"/>
      <w:r>
        <w:rPr>
          <w:szCs w:val="28"/>
        </w:rPr>
        <w:t>», «</w:t>
      </w:r>
      <w:proofErr w:type="spellStart"/>
      <w:proofErr w:type="gramStart"/>
      <w:r w:rsidRPr="002F1E96">
        <w:rPr>
          <w:szCs w:val="28"/>
        </w:rPr>
        <w:t>Госуслуги</w:t>
      </w:r>
      <w:proofErr w:type="spellEnd"/>
      <w:r w:rsidRPr="002F1E96">
        <w:rPr>
          <w:szCs w:val="28"/>
        </w:rPr>
        <w:t xml:space="preserve"> СТОП </w:t>
      </w:r>
      <w:proofErr w:type="spellStart"/>
      <w:r w:rsidRPr="002F1E96">
        <w:rPr>
          <w:szCs w:val="28"/>
        </w:rPr>
        <w:t>Коронавирус</w:t>
      </w:r>
      <w:proofErr w:type="spellEnd"/>
      <w:r>
        <w:rPr>
          <w:szCs w:val="28"/>
        </w:rPr>
        <w:t>»</w:t>
      </w:r>
      <w:r w:rsidRPr="002F1E96">
        <w:rPr>
          <w:szCs w:val="28"/>
        </w:rPr>
        <w:t xml:space="preserve">, подтверждающего вакцинацию гражданина (далее </w:t>
      </w:r>
      <w:r>
        <w:rPr>
          <w:szCs w:val="28"/>
        </w:rPr>
        <w:t xml:space="preserve">– </w:t>
      </w:r>
      <w:r w:rsidRPr="002F1E96">
        <w:rPr>
          <w:szCs w:val="28"/>
        </w:rPr>
        <w:t>сертификат или QR-код о вакцинации), либо справки или QR-кода, полученного с использованием федеральной государс</w:t>
      </w:r>
      <w:r>
        <w:rPr>
          <w:szCs w:val="28"/>
        </w:rPr>
        <w:t>твенной информационной системы «</w:t>
      </w:r>
      <w:r w:rsidRPr="002F1E96">
        <w:rPr>
          <w:szCs w:val="28"/>
        </w:rPr>
        <w:t xml:space="preserve">Единый портал государственных </w:t>
      </w:r>
      <w:r>
        <w:rPr>
          <w:szCs w:val="28"/>
        </w:rPr>
        <w:br/>
        <w:t>и муниципальных услуг (функций)»</w:t>
      </w:r>
      <w:r w:rsidRPr="002F1E96">
        <w:rPr>
          <w:szCs w:val="28"/>
        </w:rPr>
        <w:t xml:space="preserve"> или</w:t>
      </w:r>
      <w:r>
        <w:rPr>
          <w:szCs w:val="28"/>
        </w:rPr>
        <w:t xml:space="preserve"> специализированных приложений «</w:t>
      </w:r>
      <w:proofErr w:type="spellStart"/>
      <w:r w:rsidRPr="002F1E96">
        <w:rPr>
          <w:szCs w:val="28"/>
        </w:rPr>
        <w:t>Госуслуги</w:t>
      </w:r>
      <w:proofErr w:type="spellEnd"/>
      <w:r>
        <w:rPr>
          <w:szCs w:val="28"/>
        </w:rPr>
        <w:t>», «</w:t>
      </w:r>
      <w:proofErr w:type="spellStart"/>
      <w:r>
        <w:rPr>
          <w:szCs w:val="28"/>
        </w:rPr>
        <w:t>Госуслуги</w:t>
      </w:r>
      <w:proofErr w:type="spellEnd"/>
      <w:r>
        <w:rPr>
          <w:szCs w:val="28"/>
        </w:rPr>
        <w:t xml:space="preserve"> СТОП </w:t>
      </w:r>
      <w:proofErr w:type="spellStart"/>
      <w:r>
        <w:rPr>
          <w:szCs w:val="28"/>
        </w:rPr>
        <w:t>Коронавирус</w:t>
      </w:r>
      <w:proofErr w:type="spellEnd"/>
      <w:r>
        <w:rPr>
          <w:szCs w:val="28"/>
        </w:rPr>
        <w:t>»</w:t>
      </w:r>
      <w:r w:rsidRPr="002F1E96">
        <w:rPr>
          <w:szCs w:val="28"/>
        </w:rPr>
        <w:t xml:space="preserve">, подтверждающих, что гражданин перенес новую </w:t>
      </w:r>
      <w:proofErr w:type="spellStart"/>
      <w:r w:rsidRPr="002F1E96">
        <w:rPr>
          <w:szCs w:val="28"/>
        </w:rPr>
        <w:t>коронавирусную</w:t>
      </w:r>
      <w:proofErr w:type="spellEnd"/>
      <w:r w:rsidRPr="002F1E96">
        <w:rPr>
          <w:szCs w:val="28"/>
        </w:rPr>
        <w:t xml:space="preserve"> инфекцию и с даты </w:t>
      </w:r>
      <w:r>
        <w:rPr>
          <w:szCs w:val="28"/>
        </w:rPr>
        <w:br/>
      </w:r>
      <w:r w:rsidRPr="002F1E96">
        <w:rPr>
          <w:szCs w:val="28"/>
        </w:rPr>
        <w:lastRenderedPageBreak/>
        <w:t xml:space="preserve">его выздоровления прошло не более 6 календарных месяцев (далее </w:t>
      </w:r>
      <w:r>
        <w:rPr>
          <w:szCs w:val="28"/>
        </w:rPr>
        <w:t>–</w:t>
      </w:r>
      <w:r w:rsidRPr="002F1E96">
        <w:rPr>
          <w:szCs w:val="28"/>
        </w:rPr>
        <w:t xml:space="preserve"> справка</w:t>
      </w:r>
      <w:r>
        <w:rPr>
          <w:szCs w:val="28"/>
        </w:rPr>
        <w:t xml:space="preserve"> </w:t>
      </w:r>
      <w:r w:rsidRPr="002F1E96">
        <w:rPr>
          <w:szCs w:val="28"/>
        </w:rPr>
        <w:t>или QR-код о</w:t>
      </w:r>
      <w:proofErr w:type="gramEnd"/>
      <w:r w:rsidRPr="002F1E96">
        <w:rPr>
          <w:szCs w:val="28"/>
        </w:rPr>
        <w:t xml:space="preserve"> </w:t>
      </w:r>
      <w:proofErr w:type="gramStart"/>
      <w:r w:rsidRPr="002F1E96">
        <w:rPr>
          <w:szCs w:val="28"/>
        </w:rPr>
        <w:t xml:space="preserve">перенесении новой </w:t>
      </w:r>
      <w:proofErr w:type="spellStart"/>
      <w:r w:rsidRPr="002F1E96">
        <w:rPr>
          <w:szCs w:val="28"/>
        </w:rPr>
        <w:t>коронавирусной</w:t>
      </w:r>
      <w:proofErr w:type="spellEnd"/>
      <w:r w:rsidRPr="002F1E96">
        <w:rPr>
          <w:szCs w:val="28"/>
        </w:rPr>
        <w:t xml:space="preserve"> инфекции), </w:t>
      </w:r>
      <w:r>
        <w:rPr>
          <w:szCs w:val="28"/>
        </w:rPr>
        <w:t xml:space="preserve">либо справки медицинской организации, подтверждающей наличие медицинских противопоказаний к вакцинации против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(далее – справка о медицинских противопоказаниях), </w:t>
      </w:r>
      <w:r w:rsidRPr="002F1E96">
        <w:rPr>
          <w:szCs w:val="28"/>
        </w:rPr>
        <w:t xml:space="preserve">либо отрицательного результата тестирования методом ПЦР на COVID-19, проведенного в течение последних </w:t>
      </w:r>
      <w:r>
        <w:rPr>
          <w:szCs w:val="28"/>
        </w:rPr>
        <w:t>48</w:t>
      </w:r>
      <w:r w:rsidRPr="002F1E96">
        <w:rPr>
          <w:szCs w:val="28"/>
        </w:rPr>
        <w:t xml:space="preserve"> часов, либо QR-кода, полученного в порядке, установленном Департаментом здравоохранения Орловской области, подтверждающего наличие у гражданина достаточного титра антител к COVID-19 (далее </w:t>
      </w:r>
      <w:r>
        <w:rPr>
          <w:szCs w:val="28"/>
        </w:rPr>
        <w:t>–</w:t>
      </w:r>
      <w:r w:rsidRPr="002F1E96">
        <w:rPr>
          <w:szCs w:val="28"/>
        </w:rPr>
        <w:t xml:space="preserve"> </w:t>
      </w:r>
      <w:r>
        <w:rPr>
          <w:szCs w:val="28"/>
        </w:rPr>
        <w:br/>
      </w:r>
      <w:r w:rsidRPr="002F1E96">
        <w:rPr>
          <w:szCs w:val="28"/>
        </w:rPr>
        <w:t>QR-код</w:t>
      </w:r>
      <w:r>
        <w:rPr>
          <w:szCs w:val="28"/>
        </w:rPr>
        <w:t xml:space="preserve"> </w:t>
      </w:r>
      <w:r w:rsidRPr="002F1E96">
        <w:rPr>
          <w:szCs w:val="28"/>
        </w:rPr>
        <w:t>о наличии</w:t>
      </w:r>
      <w:proofErr w:type="gramEnd"/>
      <w:r w:rsidRPr="002F1E96">
        <w:rPr>
          <w:szCs w:val="28"/>
        </w:rPr>
        <w:t xml:space="preserve"> антител), предъявленного гражданином вместе </w:t>
      </w:r>
      <w:r>
        <w:rPr>
          <w:szCs w:val="28"/>
        </w:rPr>
        <w:br/>
      </w:r>
      <w:r w:rsidRPr="002F1E96">
        <w:rPr>
          <w:szCs w:val="28"/>
        </w:rPr>
        <w:t xml:space="preserve">с документом, удостоверяющим его личность, или его копией, в том числе </w:t>
      </w:r>
      <w:r>
        <w:rPr>
          <w:szCs w:val="28"/>
        </w:rPr>
        <w:br/>
      </w:r>
      <w:r w:rsidRPr="002F1E96">
        <w:rPr>
          <w:szCs w:val="28"/>
        </w:rPr>
        <w:t>в электронном виде (за исключ</w:t>
      </w:r>
      <w:r>
        <w:rPr>
          <w:szCs w:val="28"/>
        </w:rPr>
        <w:t>ением лиц, не достигших 18 лет)</w:t>
      </w:r>
      <w:proofErr w:type="gramStart"/>
      <w:r>
        <w:rPr>
          <w:szCs w:val="28"/>
        </w:rPr>
        <w:t>:»</w:t>
      </w:r>
      <w:proofErr w:type="gramEnd"/>
      <w:r>
        <w:rPr>
          <w:szCs w:val="28"/>
        </w:rPr>
        <w:t>;</w:t>
      </w:r>
    </w:p>
    <w:p w:rsidR="00B30664" w:rsidRDefault="00B30664" w:rsidP="00B3066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дополнить абзацами следующего содержания:</w:t>
      </w:r>
    </w:p>
    <w:p w:rsidR="00B30664" w:rsidRDefault="00B30664" w:rsidP="00B3066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«Под достаточным титром антител к </w:t>
      </w:r>
      <w:r w:rsidRPr="006A16F3">
        <w:rPr>
          <w:szCs w:val="28"/>
        </w:rPr>
        <w:t>COVID-19</w:t>
      </w:r>
      <w:r>
        <w:rPr>
          <w:szCs w:val="28"/>
        </w:rPr>
        <w:t xml:space="preserve"> понимается значение количественного уровня антител</w:t>
      </w:r>
      <w:r w:rsidRPr="00A80A93">
        <w:rPr>
          <w:szCs w:val="28"/>
        </w:rPr>
        <w:t xml:space="preserve"> </w:t>
      </w:r>
      <w:r>
        <w:rPr>
          <w:szCs w:val="28"/>
        </w:rPr>
        <w:t xml:space="preserve">к </w:t>
      </w:r>
      <w:r w:rsidRPr="006A16F3">
        <w:rPr>
          <w:szCs w:val="28"/>
        </w:rPr>
        <w:t>COVID-19</w:t>
      </w:r>
      <w:r>
        <w:rPr>
          <w:szCs w:val="28"/>
        </w:rPr>
        <w:t>, установленное Департаментом здравоохранения Орловской области.</w:t>
      </w:r>
    </w:p>
    <w:p w:rsidR="00B30664" w:rsidRDefault="00B30664" w:rsidP="00B3066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Организаторы мероприятий, указанных в </w:t>
      </w:r>
      <w:hyperlink r:id="rId4" w:history="1">
        <w:r w:rsidRPr="00DE15AD">
          <w:rPr>
            <w:szCs w:val="28"/>
          </w:rPr>
          <w:t xml:space="preserve">абзацах </w:t>
        </w:r>
        <w:r>
          <w:rPr>
            <w:szCs w:val="28"/>
          </w:rPr>
          <w:t>восьмом –</w:t>
        </w:r>
      </w:hyperlink>
      <w:r>
        <w:rPr>
          <w:szCs w:val="28"/>
        </w:rPr>
        <w:t xml:space="preserve"> шестнадцатом настоящего подпункта, обязаны обеспечить запрет допуска </w:t>
      </w:r>
      <w:r>
        <w:rPr>
          <w:szCs w:val="28"/>
        </w:rPr>
        <w:br/>
        <w:t xml:space="preserve">и нахождения на них граждан без документов (сведений), указанных в </w:t>
      </w:r>
      <w:hyperlink r:id="rId5" w:history="1">
        <w:r w:rsidRPr="00DE15AD">
          <w:rPr>
            <w:szCs w:val="28"/>
          </w:rPr>
          <w:t>абзац</w:t>
        </w:r>
        <w:r>
          <w:rPr>
            <w:szCs w:val="28"/>
          </w:rPr>
          <w:t xml:space="preserve">е седьмом </w:t>
        </w:r>
      </w:hyperlink>
      <w:r>
        <w:rPr>
          <w:szCs w:val="28"/>
        </w:rPr>
        <w:t xml:space="preserve">настоящего подпункта. Лица, осуществляющие допуск граждан </w:t>
      </w:r>
      <w:r>
        <w:rPr>
          <w:szCs w:val="28"/>
        </w:rPr>
        <w:br/>
        <w:t xml:space="preserve">на указанные мероприятия, обязаны осуществить проверку соответствия данных о гражданине, содержащихся в документах (сведениях), указанных </w:t>
      </w:r>
      <w:r>
        <w:rPr>
          <w:szCs w:val="28"/>
        </w:rPr>
        <w:br/>
        <w:t xml:space="preserve">в </w:t>
      </w:r>
      <w:hyperlink r:id="rId6" w:history="1">
        <w:r w:rsidRPr="00DE15AD">
          <w:rPr>
            <w:szCs w:val="28"/>
          </w:rPr>
          <w:t>абзац</w:t>
        </w:r>
        <w:r>
          <w:rPr>
            <w:szCs w:val="28"/>
          </w:rPr>
          <w:t xml:space="preserve">е седьмом </w:t>
        </w:r>
      </w:hyperlink>
      <w:r>
        <w:rPr>
          <w:szCs w:val="28"/>
        </w:rPr>
        <w:t>настоящего подпункта, сведениям о гражданине, содержащимся в документе, удостоверяющем личность (в его копии)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B30664" w:rsidRPr="00D31CAC" w:rsidRDefault="00B30664" w:rsidP="00B3066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б)  подпункт «ж» дополнить абзацами следующего содержания:</w:t>
      </w:r>
    </w:p>
    <w:p w:rsidR="00B30664" w:rsidRDefault="00B30664" w:rsidP="00B3066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proofErr w:type="gramStart"/>
      <w:r>
        <w:rPr>
          <w:szCs w:val="28"/>
        </w:rPr>
        <w:t xml:space="preserve">«работы </w:t>
      </w:r>
      <w:proofErr w:type="spellStart"/>
      <w:r>
        <w:rPr>
          <w:szCs w:val="28"/>
        </w:rPr>
        <w:t>фуд-кортов</w:t>
      </w:r>
      <w:proofErr w:type="spellEnd"/>
      <w:r>
        <w:rPr>
          <w:szCs w:val="28"/>
        </w:rPr>
        <w:t xml:space="preserve"> с 50-процентной наполняемостью при наличии </w:t>
      </w:r>
      <w:r>
        <w:rPr>
          <w:szCs w:val="28"/>
        </w:rPr>
        <w:br/>
        <w:t>у посетителей сертификата или QR-кода</w:t>
      </w:r>
      <w:r w:rsidRPr="002335E0">
        <w:rPr>
          <w:szCs w:val="28"/>
        </w:rPr>
        <w:t xml:space="preserve"> </w:t>
      </w:r>
      <w:r>
        <w:rPr>
          <w:szCs w:val="28"/>
        </w:rPr>
        <w:t xml:space="preserve">о вакцинации, либо справки </w:t>
      </w:r>
      <w:r>
        <w:rPr>
          <w:szCs w:val="28"/>
        </w:rPr>
        <w:br/>
        <w:t xml:space="preserve">или QR-кода о перенесении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инфекции, либо справки </w:t>
      </w:r>
      <w:r>
        <w:rPr>
          <w:szCs w:val="28"/>
        </w:rPr>
        <w:br/>
        <w:t>о медицинских противопоказаниях, либо отрицательного результата тестирования методом ПЦР на COVID-19, проведенного в течение последних 48 часов, либо QR-кода о наличии антител, предъявленного гражданином вместе с документом, удостоверяющим его личность, или его копией, в том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числе</w:t>
      </w:r>
      <w:proofErr w:type="gramEnd"/>
      <w:r>
        <w:rPr>
          <w:szCs w:val="28"/>
        </w:rPr>
        <w:t xml:space="preserve"> в электронном виде (за исключением лиц, не достигших 18 лет).</w:t>
      </w:r>
    </w:p>
    <w:p w:rsidR="00B30664" w:rsidRPr="00933492" w:rsidRDefault="00B30664" w:rsidP="00B3066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933492">
        <w:rPr>
          <w:szCs w:val="28"/>
        </w:rPr>
        <w:t xml:space="preserve">Работникам </w:t>
      </w:r>
      <w:proofErr w:type="spellStart"/>
      <w:r w:rsidRPr="00933492">
        <w:rPr>
          <w:szCs w:val="28"/>
        </w:rPr>
        <w:t>фуд-кортов</w:t>
      </w:r>
      <w:proofErr w:type="spellEnd"/>
      <w:r w:rsidRPr="00933492">
        <w:rPr>
          <w:szCs w:val="28"/>
        </w:rPr>
        <w:t xml:space="preserve"> обеспечить запрет допуска и нахождения </w:t>
      </w:r>
      <w:r>
        <w:rPr>
          <w:szCs w:val="28"/>
        </w:rPr>
        <w:br/>
      </w:r>
      <w:r w:rsidRPr="00933492">
        <w:rPr>
          <w:szCs w:val="28"/>
        </w:rPr>
        <w:t xml:space="preserve">на их территории посетителей при отсутствии документов (сведений), указанных в </w:t>
      </w:r>
      <w:hyperlink w:anchor="Par3" w:history="1">
        <w:r w:rsidRPr="00933492">
          <w:rPr>
            <w:szCs w:val="28"/>
          </w:rPr>
          <w:t>абзаце двадцать четвертом</w:t>
        </w:r>
      </w:hyperlink>
      <w:r w:rsidRPr="00933492">
        <w:rPr>
          <w:szCs w:val="28"/>
        </w:rPr>
        <w:t xml:space="preserve"> настоящего подпункта. Работники, осуществляющие допуск посетителей на территорию указанных объектов, обязаны осуществить проверку соответствия данных о гражданине, содержащихся в документах (сведениях), указанных в </w:t>
      </w:r>
      <w:hyperlink w:anchor="Par3" w:history="1">
        <w:r w:rsidRPr="00933492">
          <w:rPr>
            <w:szCs w:val="28"/>
          </w:rPr>
          <w:t>абзаце двадцать четвертом</w:t>
        </w:r>
      </w:hyperlink>
      <w:r w:rsidRPr="00933492">
        <w:rPr>
          <w:szCs w:val="28"/>
        </w:rPr>
        <w:t xml:space="preserve"> настоящего подпункта, сведениям о гражданине, содержащимся </w:t>
      </w:r>
      <w:r>
        <w:rPr>
          <w:szCs w:val="28"/>
        </w:rPr>
        <w:br/>
      </w:r>
      <w:r w:rsidRPr="00933492">
        <w:rPr>
          <w:szCs w:val="28"/>
        </w:rPr>
        <w:t>в документе, удостоверяющем личность (в его копии)</w:t>
      </w:r>
      <w:proofErr w:type="gramStart"/>
      <w:r w:rsidRPr="00933492">
        <w:rPr>
          <w:szCs w:val="28"/>
        </w:rPr>
        <w:t>;»</w:t>
      </w:r>
      <w:proofErr w:type="gramEnd"/>
      <w:r w:rsidRPr="00933492">
        <w:rPr>
          <w:szCs w:val="28"/>
        </w:rPr>
        <w:t>;</w:t>
      </w:r>
    </w:p>
    <w:p w:rsidR="00B30664" w:rsidRDefault="00B30664" w:rsidP="00B3066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в)  подпункт «и» признать утратившим силу;</w:t>
      </w:r>
    </w:p>
    <w:p w:rsidR="00B30664" w:rsidRDefault="00B30664" w:rsidP="00B3066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г)  подпункт «к» признать утратившим силу;</w:t>
      </w:r>
    </w:p>
    <w:p w:rsidR="00B30664" w:rsidRDefault="00B30664" w:rsidP="00B3066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2)  в пунктах 7</w:t>
      </w:r>
      <w:r w:rsidRPr="00E169C6">
        <w:rPr>
          <w:szCs w:val="28"/>
        </w:rPr>
        <w:t>–</w:t>
      </w:r>
      <w:r>
        <w:rPr>
          <w:szCs w:val="28"/>
        </w:rPr>
        <w:t xml:space="preserve">9 </w:t>
      </w:r>
      <w:r w:rsidRPr="001B42B9">
        <w:rPr>
          <w:szCs w:val="28"/>
        </w:rPr>
        <w:t>раздела I приложения 1</w:t>
      </w:r>
      <w:r>
        <w:rPr>
          <w:szCs w:val="28"/>
        </w:rPr>
        <w:t xml:space="preserve"> слова «в течение </w:t>
      </w:r>
      <w:r>
        <w:rPr>
          <w:szCs w:val="28"/>
        </w:rPr>
        <w:br/>
        <w:t>последних 72 часов» заменить словами «в течение последних 48 часов»;</w:t>
      </w:r>
    </w:p>
    <w:p w:rsidR="00B30664" w:rsidRDefault="00B30664" w:rsidP="00B3066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>3)  дополнить пунктом 10 следующего содержания:</w:t>
      </w:r>
    </w:p>
    <w:p w:rsidR="00B30664" w:rsidRDefault="00B30664" w:rsidP="00B3066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«10.  </w:t>
      </w:r>
      <w:proofErr w:type="gramStart"/>
      <w:r>
        <w:rPr>
          <w:szCs w:val="28"/>
        </w:rPr>
        <w:t>Посещение детских комнат в кафе, ресторанах и торговых центрах, иных детских развлекательных зон в закрытых помещениях осуществлять при наличии у лица, сопровождающего ребенка, сертификата или QR-кода</w:t>
      </w:r>
      <w:r w:rsidRPr="002335E0">
        <w:rPr>
          <w:szCs w:val="28"/>
        </w:rPr>
        <w:t xml:space="preserve"> </w:t>
      </w:r>
      <w:r>
        <w:rPr>
          <w:szCs w:val="28"/>
        </w:rPr>
        <w:t xml:space="preserve">о вакцинации, либо справки или QR-кода о перенесении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инфекции, либо справки о медицинских противопоказаниях, либо отрицательного результата тестирования методом ПЦР на COVID-19, проведенного в течение последних 48 часов, либо QR-кода о наличии</w:t>
      </w:r>
      <w:proofErr w:type="gramEnd"/>
      <w:r>
        <w:rPr>
          <w:szCs w:val="28"/>
        </w:rPr>
        <w:t xml:space="preserve"> антител, предъявленного гражданином вместе с документом, удостоверяющим его личность, или его копией, в том числе в электронном виде (за исключением лиц, не достигших 18 лет).</w:t>
      </w:r>
    </w:p>
    <w:p w:rsidR="00B30664" w:rsidRDefault="00B30664" w:rsidP="00B3066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Работникам детских комнат в кафе, ресторанах и торговых центрах, иных детских развлекательных зон в закрытых помещениях обеспечить запрет допуска и нахождения в них посетителей при отсутствии у лиц, сопровождающих детей, документов (сведений), указанных в </w:t>
      </w:r>
      <w:hyperlink w:anchor="Par3" w:history="1">
        <w:r w:rsidRPr="00E169C6">
          <w:rPr>
            <w:szCs w:val="28"/>
          </w:rPr>
          <w:t xml:space="preserve">абзаце </w:t>
        </w:r>
        <w:r>
          <w:rPr>
            <w:szCs w:val="28"/>
          </w:rPr>
          <w:t>первом</w:t>
        </w:r>
      </w:hyperlink>
      <w:r>
        <w:rPr>
          <w:szCs w:val="28"/>
        </w:rPr>
        <w:t xml:space="preserve"> настоящего пункта.</w:t>
      </w:r>
      <w:r w:rsidRPr="00E35BD7">
        <w:rPr>
          <w:szCs w:val="28"/>
        </w:rPr>
        <w:t xml:space="preserve"> </w:t>
      </w:r>
      <w:proofErr w:type="gramStart"/>
      <w:r>
        <w:rPr>
          <w:szCs w:val="28"/>
        </w:rPr>
        <w:t xml:space="preserve">Работники детских комнат в кафе, ресторанах и торговых центрах, иных детских развлекательных зон в закрытых помещениях, осуществляющие допуск посетителей и лиц, сопровождающих детей, </w:t>
      </w:r>
      <w:r>
        <w:rPr>
          <w:szCs w:val="28"/>
        </w:rPr>
        <w:br/>
        <w:t xml:space="preserve">в указанные объекты, обязаны осуществить проверку соответствия данных </w:t>
      </w:r>
      <w:r>
        <w:rPr>
          <w:szCs w:val="28"/>
        </w:rPr>
        <w:br/>
        <w:t xml:space="preserve">о гражданине, содержащихся в документах (сведениях), указанных в </w:t>
      </w:r>
      <w:hyperlink w:anchor="Par3" w:history="1">
        <w:r w:rsidRPr="00E169C6">
          <w:rPr>
            <w:szCs w:val="28"/>
          </w:rPr>
          <w:t xml:space="preserve">абзаце </w:t>
        </w:r>
        <w:r>
          <w:rPr>
            <w:szCs w:val="28"/>
          </w:rPr>
          <w:t>первом</w:t>
        </w:r>
      </w:hyperlink>
      <w:r>
        <w:rPr>
          <w:szCs w:val="28"/>
        </w:rPr>
        <w:t xml:space="preserve"> настоящего пункта, сведениям о гражданине, содержащимся </w:t>
      </w:r>
      <w:r>
        <w:rPr>
          <w:szCs w:val="28"/>
        </w:rPr>
        <w:br/>
        <w:t>в документе, удостоверяющем личность (в его копии).».</w:t>
      </w:r>
      <w:proofErr w:type="gramEnd"/>
    </w:p>
    <w:p w:rsidR="00B30664" w:rsidRDefault="00B30664" w:rsidP="00B3066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  Настоящий указ вступает в силу со дня его официального опубликования, за исключением подпунктов 1, 3 пункта 1 настоящего указа.</w:t>
      </w:r>
    </w:p>
    <w:p w:rsidR="00B30664" w:rsidRDefault="00B30664" w:rsidP="00B3066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Подпункты «а» – «в» подпункта 1, подпункт 3 пункта 1 настоящего указа вступают в силу с 11 декабря 2021 года.</w:t>
      </w:r>
    </w:p>
    <w:p w:rsidR="00B30664" w:rsidRDefault="00B30664" w:rsidP="00B3066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fldChar w:fldCharType="begin"/>
      </w:r>
      <w:r>
        <w:instrText>HYPERLINK "consultantplus://offline/ref=2F8ED4B7C1A0E8D9FB1F94DD7A8D97EEBF3FC84D041AF2AED5A337264DECA71DA88CFCDD7E2EA55E98F947F3B5C891BD99B92331FEC649BD52A526TAh4J"</w:instrText>
      </w:r>
      <w:r>
        <w:fldChar w:fldCharType="separate"/>
      </w:r>
      <w:r>
        <w:rPr>
          <w:szCs w:val="28"/>
        </w:rPr>
        <w:t>одпункт</w:t>
      </w:r>
      <w:r w:rsidRPr="00265944">
        <w:rPr>
          <w:szCs w:val="28"/>
        </w:rPr>
        <w:t xml:space="preserve"> </w:t>
      </w:r>
      <w:r>
        <w:rPr>
          <w:szCs w:val="28"/>
        </w:rPr>
        <w:t>«г» подпункта 1</w:t>
      </w:r>
      <w:r w:rsidRPr="00265944">
        <w:rPr>
          <w:szCs w:val="28"/>
        </w:rPr>
        <w:t xml:space="preserve"> пункта 1</w:t>
      </w:r>
      <w:r>
        <w:fldChar w:fldCharType="end"/>
      </w:r>
      <w:r>
        <w:rPr>
          <w:szCs w:val="28"/>
        </w:rPr>
        <w:t xml:space="preserve"> настоящего указа вступает в силу </w:t>
      </w:r>
      <w:r>
        <w:rPr>
          <w:szCs w:val="28"/>
        </w:rPr>
        <w:br/>
        <w:t>с 16 декабря 2021 года.</w:t>
      </w:r>
    </w:p>
    <w:p w:rsidR="00B30664" w:rsidRPr="003B578D" w:rsidRDefault="00B30664" w:rsidP="00B3066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hyperlink r:id="rId7" w:history="1">
        <w:r w:rsidRPr="003B578D">
          <w:rPr>
            <w:szCs w:val="28"/>
          </w:rPr>
          <w:t>Подпункт «б» подпункта 1 пункта 1</w:t>
        </w:r>
      </w:hyperlink>
      <w:r w:rsidRPr="003B578D">
        <w:rPr>
          <w:szCs w:val="28"/>
        </w:rPr>
        <w:t xml:space="preserve"> настоящего указа действует </w:t>
      </w:r>
      <w:r>
        <w:rPr>
          <w:szCs w:val="28"/>
        </w:rPr>
        <w:br/>
        <w:t>по</w:t>
      </w:r>
      <w:r w:rsidRPr="003B578D">
        <w:rPr>
          <w:szCs w:val="28"/>
        </w:rPr>
        <w:t xml:space="preserve"> 15 января 202</w:t>
      </w:r>
      <w:r>
        <w:rPr>
          <w:szCs w:val="28"/>
        </w:rPr>
        <w:t>2</w:t>
      </w:r>
      <w:r w:rsidRPr="003B578D">
        <w:rPr>
          <w:szCs w:val="28"/>
        </w:rPr>
        <w:t xml:space="preserve"> года.</w:t>
      </w:r>
    </w:p>
    <w:p w:rsidR="00B30664" w:rsidRDefault="00B30664" w:rsidP="00B30664">
      <w:pPr>
        <w:ind w:firstLine="709"/>
        <w:rPr>
          <w:szCs w:val="28"/>
        </w:rPr>
      </w:pPr>
    </w:p>
    <w:p w:rsidR="00B30664" w:rsidRPr="004F5D90" w:rsidRDefault="00B30664" w:rsidP="00B30664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B30664" w:rsidRDefault="00B30664" w:rsidP="00B30664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tbl>
      <w:tblPr>
        <w:tblW w:w="0" w:type="auto"/>
        <w:tblLook w:val="04A0"/>
      </w:tblPr>
      <w:tblGrid>
        <w:gridCol w:w="4219"/>
        <w:gridCol w:w="5352"/>
      </w:tblGrid>
      <w:tr w:rsidR="00B30664" w:rsidRPr="009A302C" w:rsidTr="001914C2">
        <w:tc>
          <w:tcPr>
            <w:tcW w:w="4219" w:type="dxa"/>
            <w:hideMark/>
          </w:tcPr>
          <w:p w:rsidR="00B30664" w:rsidRPr="00E37ACC" w:rsidRDefault="00B30664" w:rsidP="001914C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E37ACC">
              <w:rPr>
                <w:szCs w:val="28"/>
              </w:rPr>
              <w:t>Исполняющий</w:t>
            </w:r>
            <w:proofErr w:type="gramEnd"/>
            <w:r w:rsidRPr="00E37ACC">
              <w:rPr>
                <w:szCs w:val="28"/>
              </w:rPr>
              <w:t xml:space="preserve"> обязанности </w:t>
            </w:r>
          </w:p>
          <w:p w:rsidR="00B30664" w:rsidRPr="00E37ACC" w:rsidRDefault="00B30664" w:rsidP="001914C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7ACC">
              <w:rPr>
                <w:szCs w:val="28"/>
              </w:rPr>
              <w:t>Губернатора Орловской области</w:t>
            </w:r>
          </w:p>
        </w:tc>
        <w:tc>
          <w:tcPr>
            <w:tcW w:w="5352" w:type="dxa"/>
            <w:vAlign w:val="bottom"/>
            <w:hideMark/>
          </w:tcPr>
          <w:p w:rsidR="00B30664" w:rsidRPr="00F533BF" w:rsidRDefault="00B30664" w:rsidP="001914C2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Т. В. Крымова</w:t>
            </w:r>
          </w:p>
        </w:tc>
      </w:tr>
    </w:tbl>
    <w:p w:rsidR="00B30664" w:rsidRPr="00333ACD" w:rsidRDefault="00B30664" w:rsidP="00B30664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C51E1E" w:rsidRDefault="00C51E1E"/>
    <w:sectPr w:rsidR="00C51E1E" w:rsidSect="008D7419">
      <w:headerReference w:type="default" r:id="rId8"/>
      <w:pgSz w:w="11906" w:h="16838"/>
      <w:pgMar w:top="1134" w:right="907" w:bottom="1134" w:left="1644" w:header="567" w:footer="56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266363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A2100" w:rsidRPr="008D7419" w:rsidRDefault="00B30664">
        <w:pPr>
          <w:pStyle w:val="a4"/>
          <w:jc w:val="center"/>
          <w:rPr>
            <w:sz w:val="24"/>
          </w:rPr>
        </w:pPr>
        <w:r w:rsidRPr="008D7419">
          <w:rPr>
            <w:sz w:val="24"/>
          </w:rPr>
          <w:fldChar w:fldCharType="begin"/>
        </w:r>
        <w:r w:rsidRPr="008D7419">
          <w:rPr>
            <w:sz w:val="24"/>
          </w:rPr>
          <w:instrText>PAGE   \* MERGEFORMAT</w:instrText>
        </w:r>
        <w:r w:rsidRPr="008D7419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Pr="008D7419">
          <w:rPr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30664"/>
    <w:rsid w:val="00B30664"/>
    <w:rsid w:val="00C5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0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306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066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8ED4B7C1A0E8D9FB1F94DD7A8D97EEBF3FC84D041AF2AED5A337264DECA71DA88CFCDD7E2EA55E98F947F3B5C891BD99B92331FEC649BD52A526TAh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16E5BBD9BBECF8ED85BC6D17C924E9B02C974E954B895E4EBB46496DD5E233F21BD9550FB055CBDFFCEAE732199B16177228C44BE0F36641234FC9qBJ" TargetMode="External"/><Relationship Id="rId5" Type="http://schemas.openxmlformats.org/officeDocument/2006/relationships/hyperlink" Target="consultantplus://offline/ref=9516E5BBD9BBECF8ED85BC6D17C924E9B02C974E954B895E4EBB46496DD5E233F21BD9550FB055CBDFFCEAE732199B16177228C44BE0F36641234FC9qB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516E5BBD9BBECF8ED85BC6D17C924E9B02C974E954B895E4EBB46496DD5E233F21BD9550FB055CBDFFCEAE732199B16177228C44BE0F36641234FC9qB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2021-12-11T12:20:00Z</dcterms:created>
  <dcterms:modified xsi:type="dcterms:W3CDTF">2021-12-11T12:20:00Z</dcterms:modified>
</cp:coreProperties>
</file>