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57" w:rsidRDefault="00F76457" w:rsidP="00F76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76457" w:rsidRDefault="00F76457" w:rsidP="00F764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 на проект постановления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Ливны «</w:t>
      </w:r>
      <w:r w:rsidRPr="00A13189">
        <w:rPr>
          <w:sz w:val="28"/>
        </w:rPr>
        <w:t>О внесении изменений в постановление администр</w:t>
      </w:r>
      <w:r w:rsidRPr="00A13189">
        <w:rPr>
          <w:sz w:val="28"/>
        </w:rPr>
        <w:t>а</w:t>
      </w:r>
      <w:r w:rsidRPr="00A13189">
        <w:rPr>
          <w:sz w:val="28"/>
        </w:rPr>
        <w:t>ции города Ливны от 13 ноября 2017 года  №130 «О размещении нестаци</w:t>
      </w:r>
      <w:r w:rsidRPr="00A13189">
        <w:rPr>
          <w:sz w:val="28"/>
        </w:rPr>
        <w:t>о</w:t>
      </w:r>
      <w:r w:rsidRPr="00A13189">
        <w:rPr>
          <w:sz w:val="28"/>
        </w:rPr>
        <w:t>нарных объектов на терр</w:t>
      </w:r>
      <w:r w:rsidRPr="00A13189">
        <w:rPr>
          <w:sz w:val="28"/>
        </w:rPr>
        <w:t>и</w:t>
      </w:r>
      <w:r w:rsidRPr="00A13189">
        <w:rPr>
          <w:sz w:val="28"/>
        </w:rPr>
        <w:t>тории города Ливны Орловской области</w:t>
      </w:r>
      <w:r>
        <w:rPr>
          <w:sz w:val="28"/>
          <w:szCs w:val="28"/>
        </w:rPr>
        <w:t>».</w:t>
      </w:r>
    </w:p>
    <w:p w:rsidR="00F76457" w:rsidRDefault="00F76457" w:rsidP="00F764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sz w:val="28"/>
          <w:szCs w:val="28"/>
        </w:rPr>
        <w:t xml:space="preserve">          </w:t>
      </w:r>
      <w:proofErr w:type="gramStart"/>
      <w:r w:rsidR="0041247A" w:rsidRPr="004009B9">
        <w:rPr>
          <w:sz w:val="28"/>
          <w:szCs w:val="28"/>
        </w:rPr>
        <w:t>В</w:t>
      </w:r>
      <w:r w:rsidRPr="004009B9">
        <w:rPr>
          <w:sz w:val="28"/>
          <w:szCs w:val="28"/>
        </w:rPr>
        <w:t xml:space="preserve"> соответствии с Порядком </w:t>
      </w:r>
      <w:r w:rsidRPr="004009B9">
        <w:rPr>
          <w:rFonts w:eastAsiaTheme="minorHAnsi"/>
          <w:sz w:val="28"/>
          <w:szCs w:val="28"/>
          <w:lang w:eastAsia="en-US"/>
        </w:rPr>
        <w:t>проведения  оценки регулирующего  во</w:t>
      </w:r>
      <w:r w:rsidRPr="004009B9">
        <w:rPr>
          <w:rFonts w:eastAsiaTheme="minorHAnsi"/>
          <w:sz w:val="28"/>
          <w:szCs w:val="28"/>
          <w:lang w:eastAsia="en-US"/>
        </w:rPr>
        <w:t>з</w:t>
      </w:r>
      <w:r w:rsidRPr="004009B9">
        <w:rPr>
          <w:rFonts w:eastAsiaTheme="minorHAnsi"/>
          <w:sz w:val="28"/>
          <w:szCs w:val="28"/>
          <w:lang w:eastAsia="en-US"/>
        </w:rPr>
        <w:t>действия  проектов   муниципальных  нормативных  правовых актов  органов  местного самоуправления города Ливны, затрагивающих вопросы осущест</w:t>
      </w:r>
      <w:r w:rsidRPr="004009B9">
        <w:rPr>
          <w:rFonts w:eastAsiaTheme="minorHAnsi"/>
          <w:sz w:val="28"/>
          <w:szCs w:val="28"/>
          <w:lang w:eastAsia="en-US"/>
        </w:rPr>
        <w:t>в</w:t>
      </w:r>
      <w:r w:rsidRPr="004009B9">
        <w:rPr>
          <w:rFonts w:eastAsiaTheme="minorHAnsi"/>
          <w:sz w:val="28"/>
          <w:szCs w:val="28"/>
          <w:lang w:eastAsia="en-US"/>
        </w:rPr>
        <w:t xml:space="preserve">ления  предпринимательской  и  инвестиционной деятельности, </w:t>
      </w:r>
      <w:r w:rsidRPr="004009B9">
        <w:rPr>
          <w:sz w:val="28"/>
          <w:szCs w:val="28"/>
        </w:rPr>
        <w:t>утвержде</w:t>
      </w:r>
      <w:r w:rsidRPr="004009B9">
        <w:rPr>
          <w:sz w:val="28"/>
          <w:szCs w:val="28"/>
        </w:rPr>
        <w:t>н</w:t>
      </w:r>
      <w:r w:rsidRPr="004009B9">
        <w:rPr>
          <w:sz w:val="28"/>
          <w:szCs w:val="28"/>
        </w:rPr>
        <w:t xml:space="preserve">ным решением </w:t>
      </w:r>
      <w:proofErr w:type="spellStart"/>
      <w:r w:rsidRPr="004009B9">
        <w:rPr>
          <w:sz w:val="28"/>
          <w:szCs w:val="28"/>
        </w:rPr>
        <w:t>Ливенского</w:t>
      </w:r>
      <w:proofErr w:type="spellEnd"/>
      <w:r w:rsidRPr="004009B9">
        <w:rPr>
          <w:sz w:val="28"/>
          <w:szCs w:val="28"/>
        </w:rPr>
        <w:t xml:space="preserve"> городского Совета народных депутатов от  24 сентября </w:t>
      </w:r>
      <w:smartTag w:uri="urn:schemas-microsoft-com:office:smarttags" w:element="metricconverter">
        <w:smartTagPr>
          <w:attr w:name="ProductID" w:val="2015 г"/>
        </w:smartTagPr>
        <w:r w:rsidRPr="004009B9">
          <w:rPr>
            <w:sz w:val="28"/>
            <w:szCs w:val="28"/>
          </w:rPr>
          <w:t>2015 года</w:t>
        </w:r>
      </w:smartTag>
      <w:r w:rsidRPr="004009B9">
        <w:rPr>
          <w:sz w:val="28"/>
          <w:szCs w:val="28"/>
        </w:rPr>
        <w:t xml:space="preserve"> № 50/455-ГС «Об оценке регулирующего воздействия проектов муниципальных нормативных правовых актов  и экспертизы мун</w:t>
      </w:r>
      <w:r w:rsidRPr="004009B9">
        <w:rPr>
          <w:sz w:val="28"/>
          <w:szCs w:val="28"/>
        </w:rPr>
        <w:t>и</w:t>
      </w:r>
      <w:r w:rsidRPr="004009B9">
        <w:rPr>
          <w:sz w:val="28"/>
          <w:szCs w:val="28"/>
        </w:rPr>
        <w:t>ципальных нормативных правовых актов органов местного самоуправления города Ливн</w:t>
      </w:r>
      <w:r w:rsidR="0041247A" w:rsidRPr="004009B9">
        <w:rPr>
          <w:sz w:val="28"/>
          <w:szCs w:val="28"/>
        </w:rPr>
        <w:t>ы Орловской</w:t>
      </w:r>
      <w:proofErr w:type="gramEnd"/>
      <w:r w:rsidR="0041247A" w:rsidRPr="004009B9">
        <w:rPr>
          <w:sz w:val="28"/>
          <w:szCs w:val="28"/>
        </w:rPr>
        <w:t xml:space="preserve"> области», рассмотрен</w:t>
      </w:r>
      <w:r w:rsidRPr="004009B9">
        <w:rPr>
          <w:sz w:val="28"/>
          <w:szCs w:val="28"/>
        </w:rPr>
        <w:t xml:space="preserve"> проект постановления адм</w:t>
      </w:r>
      <w:r w:rsidRPr="004009B9">
        <w:rPr>
          <w:sz w:val="28"/>
          <w:szCs w:val="28"/>
        </w:rPr>
        <w:t>и</w:t>
      </w:r>
      <w:r w:rsidRPr="004009B9">
        <w:rPr>
          <w:sz w:val="28"/>
          <w:szCs w:val="28"/>
        </w:rPr>
        <w:t>нистрации города Ливны «О внесении изменений в постановление админис</w:t>
      </w:r>
      <w:r w:rsidRPr="004009B9">
        <w:rPr>
          <w:sz w:val="28"/>
          <w:szCs w:val="28"/>
        </w:rPr>
        <w:t>т</w:t>
      </w:r>
      <w:r w:rsidRPr="004009B9">
        <w:rPr>
          <w:sz w:val="28"/>
          <w:szCs w:val="28"/>
        </w:rPr>
        <w:t>рации города Ливны от 13 ноября 2017 года  №130 «О размещении нестаци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t>нарных объектов на терр</w:t>
      </w:r>
      <w:r w:rsidRPr="004009B9">
        <w:rPr>
          <w:sz w:val="28"/>
          <w:szCs w:val="28"/>
        </w:rPr>
        <w:t>и</w:t>
      </w:r>
      <w:r w:rsidRPr="004009B9">
        <w:rPr>
          <w:sz w:val="28"/>
          <w:szCs w:val="28"/>
        </w:rPr>
        <w:t>тории города Ливны Орловской области»  (далее – проект постановления).</w:t>
      </w:r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rFonts w:eastAsiaTheme="minorHAnsi"/>
          <w:sz w:val="28"/>
          <w:szCs w:val="28"/>
          <w:lang w:eastAsia="en-US"/>
        </w:rPr>
        <w:t xml:space="preserve">       По  результатам  рассмотрения  установлено,  что при подготовке прое</w:t>
      </w:r>
      <w:r w:rsidRPr="004009B9">
        <w:rPr>
          <w:rFonts w:eastAsiaTheme="minorHAnsi"/>
          <w:sz w:val="28"/>
          <w:szCs w:val="28"/>
          <w:lang w:eastAsia="en-US"/>
        </w:rPr>
        <w:t>к</w:t>
      </w:r>
      <w:r w:rsidRPr="004009B9">
        <w:rPr>
          <w:rFonts w:eastAsiaTheme="minorHAnsi"/>
          <w:sz w:val="28"/>
          <w:szCs w:val="28"/>
          <w:lang w:eastAsia="en-US"/>
        </w:rPr>
        <w:t>та акта  разработчиком соблюдены процедуры,  предусмотренные  Порядком проведения оценки регулирующего воздействия.</w:t>
      </w:r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rFonts w:eastAsiaTheme="minorHAnsi"/>
          <w:sz w:val="28"/>
          <w:szCs w:val="28"/>
          <w:lang w:eastAsia="en-US"/>
        </w:rPr>
        <w:t xml:space="preserve">       Проект   постановления   направлен   разработчиком   для  подготовки  настоящего заключения впервые.</w:t>
      </w:r>
    </w:p>
    <w:p w:rsidR="00F76457" w:rsidRPr="004009B9" w:rsidRDefault="00F76457" w:rsidP="004009B9">
      <w:pPr>
        <w:ind w:firstLine="851"/>
        <w:jc w:val="both"/>
        <w:rPr>
          <w:sz w:val="28"/>
          <w:szCs w:val="28"/>
        </w:rPr>
      </w:pPr>
      <w:r w:rsidRPr="004009B9">
        <w:rPr>
          <w:sz w:val="28"/>
          <w:szCs w:val="28"/>
        </w:rPr>
        <w:t>Проект постановления подготовлен в соответствии с требованиями нормативных правовых актов:</w:t>
      </w:r>
    </w:p>
    <w:p w:rsidR="009623E7" w:rsidRPr="004009B9" w:rsidRDefault="009623E7" w:rsidP="004009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09B9">
        <w:rPr>
          <w:sz w:val="28"/>
          <w:szCs w:val="28"/>
        </w:rPr>
        <w:t>- Федеральный закон от 06 октября 2003 года № 131-ФЗ «Об общих принц</w:t>
      </w:r>
      <w:r w:rsidRPr="004009B9">
        <w:rPr>
          <w:sz w:val="28"/>
          <w:szCs w:val="28"/>
        </w:rPr>
        <w:t>и</w:t>
      </w:r>
      <w:r w:rsidRPr="004009B9">
        <w:rPr>
          <w:sz w:val="28"/>
          <w:szCs w:val="28"/>
        </w:rPr>
        <w:t xml:space="preserve">пах организации местного самоуправления в Российской Федерации»; </w:t>
      </w:r>
    </w:p>
    <w:p w:rsidR="009623E7" w:rsidRPr="004009B9" w:rsidRDefault="009623E7" w:rsidP="00400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- Федеральный закон от 28 декабря 2009 года </w:t>
      </w:r>
      <w:hyperlink r:id="rId4" w:history="1">
        <w:r w:rsidRPr="004009B9">
          <w:rPr>
            <w:sz w:val="28"/>
            <w:szCs w:val="28"/>
          </w:rPr>
          <w:t>№ 381-ФЗ</w:t>
        </w:r>
      </w:hyperlink>
      <w:r w:rsidRPr="004009B9">
        <w:rPr>
          <w:sz w:val="28"/>
          <w:szCs w:val="28"/>
        </w:rPr>
        <w:t xml:space="preserve"> «Об основах гос</w:t>
      </w:r>
      <w:r w:rsidRPr="004009B9">
        <w:rPr>
          <w:sz w:val="28"/>
          <w:szCs w:val="28"/>
        </w:rPr>
        <w:t>у</w:t>
      </w:r>
      <w:r w:rsidRPr="004009B9">
        <w:rPr>
          <w:sz w:val="28"/>
          <w:szCs w:val="28"/>
        </w:rPr>
        <w:t>дарственного регулирования торговой деятельности в Российской Федер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>ции»;</w:t>
      </w:r>
    </w:p>
    <w:p w:rsidR="009623E7" w:rsidRPr="004009B9" w:rsidRDefault="009623E7" w:rsidP="00400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09B9">
        <w:rPr>
          <w:sz w:val="28"/>
          <w:szCs w:val="28"/>
        </w:rPr>
        <w:t>- приказ Департамента промышленности, связи и торговли Орловской обла</w:t>
      </w:r>
      <w:r w:rsidRPr="004009B9">
        <w:rPr>
          <w:sz w:val="28"/>
          <w:szCs w:val="28"/>
        </w:rPr>
        <w:t>с</w:t>
      </w:r>
      <w:r w:rsidRPr="004009B9">
        <w:rPr>
          <w:sz w:val="28"/>
          <w:szCs w:val="28"/>
        </w:rPr>
        <w:t>ти от 07 июля 2017 года № 77 «О порядке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</w:t>
      </w:r>
      <w:r w:rsidRPr="004009B9">
        <w:rPr>
          <w:sz w:val="28"/>
          <w:szCs w:val="28"/>
        </w:rPr>
        <w:t>н</w:t>
      </w:r>
      <w:r w:rsidRPr="004009B9">
        <w:rPr>
          <w:sz w:val="28"/>
          <w:szCs w:val="28"/>
        </w:rPr>
        <w:t>ности или муниципальной собственности, органами местного самоуправл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ния муниципальных образований Орловской области».</w:t>
      </w:r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      Проектом постановления администрации города Ливны «</w:t>
      </w:r>
      <w:r w:rsidR="009623E7" w:rsidRPr="004009B9">
        <w:rPr>
          <w:sz w:val="28"/>
          <w:szCs w:val="28"/>
        </w:rPr>
        <w:t>О внесении и</w:t>
      </w:r>
      <w:r w:rsidR="009623E7" w:rsidRPr="004009B9">
        <w:rPr>
          <w:sz w:val="28"/>
          <w:szCs w:val="28"/>
        </w:rPr>
        <w:t>з</w:t>
      </w:r>
      <w:r w:rsidR="009623E7" w:rsidRPr="004009B9">
        <w:rPr>
          <w:sz w:val="28"/>
          <w:szCs w:val="28"/>
        </w:rPr>
        <w:t>менений в постановление администрации города Ливны от 13 ноября 2017 года  №130 «О размещении нестационарных объектов на терр</w:t>
      </w:r>
      <w:r w:rsidR="009623E7" w:rsidRPr="004009B9">
        <w:rPr>
          <w:sz w:val="28"/>
          <w:szCs w:val="28"/>
        </w:rPr>
        <w:t>и</w:t>
      </w:r>
      <w:r w:rsidR="009623E7" w:rsidRPr="004009B9">
        <w:rPr>
          <w:sz w:val="28"/>
          <w:szCs w:val="28"/>
        </w:rPr>
        <w:t>тории города Ливны Орловской области</w:t>
      </w:r>
      <w:r w:rsidRPr="004009B9">
        <w:rPr>
          <w:sz w:val="28"/>
          <w:szCs w:val="28"/>
        </w:rPr>
        <w:t xml:space="preserve">» </w:t>
      </w:r>
      <w:r w:rsidR="00F333D9">
        <w:rPr>
          <w:sz w:val="28"/>
          <w:szCs w:val="28"/>
        </w:rPr>
        <w:t>определена</w:t>
      </w:r>
      <w:r w:rsidR="009623E7" w:rsidRPr="004009B9">
        <w:rPr>
          <w:sz w:val="28"/>
          <w:szCs w:val="28"/>
        </w:rPr>
        <w:t xml:space="preserve"> методика </w:t>
      </w:r>
      <w:proofErr w:type="gramStart"/>
      <w:r w:rsidR="009623E7" w:rsidRPr="004009B9">
        <w:rPr>
          <w:sz w:val="28"/>
          <w:szCs w:val="28"/>
        </w:rPr>
        <w:t>определения начальной ц</w:t>
      </w:r>
      <w:r w:rsidR="009623E7" w:rsidRPr="004009B9">
        <w:rPr>
          <w:sz w:val="28"/>
          <w:szCs w:val="28"/>
        </w:rPr>
        <w:t>е</w:t>
      </w:r>
      <w:r w:rsidR="009623E7" w:rsidRPr="004009B9">
        <w:rPr>
          <w:sz w:val="28"/>
          <w:szCs w:val="28"/>
        </w:rPr>
        <w:t>ны права размещения нестационарного торгового объекта</w:t>
      </w:r>
      <w:proofErr w:type="gramEnd"/>
      <w:r w:rsidR="009623E7" w:rsidRPr="004009B9">
        <w:rPr>
          <w:sz w:val="28"/>
          <w:szCs w:val="28"/>
        </w:rPr>
        <w:t xml:space="preserve"> на территории г</w:t>
      </w:r>
      <w:r w:rsidR="009623E7" w:rsidRPr="004009B9">
        <w:rPr>
          <w:sz w:val="28"/>
          <w:szCs w:val="28"/>
        </w:rPr>
        <w:t>о</w:t>
      </w:r>
      <w:r w:rsidR="009623E7" w:rsidRPr="004009B9">
        <w:rPr>
          <w:sz w:val="28"/>
          <w:szCs w:val="28"/>
        </w:rPr>
        <w:t>рода Ливны</w:t>
      </w:r>
      <w:r w:rsidRPr="004009B9">
        <w:rPr>
          <w:sz w:val="28"/>
          <w:szCs w:val="28"/>
        </w:rPr>
        <w:t xml:space="preserve">. </w:t>
      </w:r>
      <w:r w:rsidR="00C9071B" w:rsidRPr="004009B9">
        <w:rPr>
          <w:sz w:val="28"/>
          <w:szCs w:val="28"/>
        </w:rPr>
        <w:t>Предлагаемое правовое регулирование направлено на реш</w:t>
      </w:r>
      <w:r w:rsidR="00C9071B" w:rsidRPr="004009B9">
        <w:rPr>
          <w:sz w:val="28"/>
          <w:szCs w:val="28"/>
        </w:rPr>
        <w:t>е</w:t>
      </w:r>
      <w:r w:rsidR="00C9071B" w:rsidRPr="004009B9">
        <w:rPr>
          <w:sz w:val="28"/>
          <w:szCs w:val="28"/>
        </w:rPr>
        <w:t>ние проблемы оптимального размещения нестационарных торговых об</w:t>
      </w:r>
      <w:r w:rsidR="00C9071B" w:rsidRPr="004009B9">
        <w:rPr>
          <w:sz w:val="28"/>
          <w:szCs w:val="28"/>
        </w:rPr>
        <w:t>ъ</w:t>
      </w:r>
      <w:r w:rsidR="00C9071B" w:rsidRPr="004009B9">
        <w:rPr>
          <w:sz w:val="28"/>
          <w:szCs w:val="28"/>
        </w:rPr>
        <w:t>ектов на территории города и установления обоснованной платы за их ра</w:t>
      </w:r>
      <w:r w:rsidR="00C9071B" w:rsidRPr="004009B9">
        <w:rPr>
          <w:sz w:val="28"/>
          <w:szCs w:val="28"/>
        </w:rPr>
        <w:t>з</w:t>
      </w:r>
      <w:r w:rsidR="00C9071B" w:rsidRPr="004009B9">
        <w:rPr>
          <w:sz w:val="28"/>
          <w:szCs w:val="28"/>
        </w:rPr>
        <w:t>мещения.</w:t>
      </w:r>
    </w:p>
    <w:p w:rsidR="00F76457" w:rsidRPr="004009B9" w:rsidRDefault="00F76457" w:rsidP="004009B9">
      <w:pPr>
        <w:jc w:val="both"/>
        <w:rPr>
          <w:sz w:val="28"/>
          <w:szCs w:val="28"/>
        </w:rPr>
      </w:pPr>
      <w:r w:rsidRPr="004009B9">
        <w:rPr>
          <w:sz w:val="28"/>
          <w:szCs w:val="28"/>
        </w:rPr>
        <w:lastRenderedPageBreak/>
        <w:t xml:space="preserve">     Разработчиком проведены публичные консультации на стадии идеи разр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>ботки муниципального нормативного правового акт</w:t>
      </w:r>
      <w:r w:rsidR="000757CA" w:rsidRPr="004009B9">
        <w:rPr>
          <w:sz w:val="28"/>
          <w:szCs w:val="28"/>
        </w:rPr>
        <w:t>а с 06.11.2019 года по 16.11</w:t>
      </w:r>
      <w:r w:rsidRPr="004009B9">
        <w:rPr>
          <w:sz w:val="28"/>
          <w:szCs w:val="28"/>
        </w:rPr>
        <w:t xml:space="preserve">.2019 года,  публичные консультации проекта нормативного правового акта с </w:t>
      </w:r>
      <w:r w:rsidR="000757CA" w:rsidRPr="004009B9">
        <w:rPr>
          <w:sz w:val="28"/>
          <w:szCs w:val="28"/>
        </w:rPr>
        <w:t>21.11</w:t>
      </w:r>
      <w:r w:rsidRPr="004009B9">
        <w:rPr>
          <w:sz w:val="28"/>
          <w:szCs w:val="28"/>
        </w:rPr>
        <w:t>.2019</w:t>
      </w:r>
      <w:r w:rsidR="000757CA" w:rsidRPr="004009B9">
        <w:rPr>
          <w:sz w:val="28"/>
          <w:szCs w:val="28"/>
        </w:rPr>
        <w:t xml:space="preserve"> г. по 06.12</w:t>
      </w:r>
      <w:r w:rsidRPr="004009B9">
        <w:rPr>
          <w:sz w:val="28"/>
          <w:szCs w:val="28"/>
        </w:rPr>
        <w:t xml:space="preserve">.2019 года. </w:t>
      </w:r>
      <w:proofErr w:type="gramStart"/>
      <w:r w:rsidR="00F333D9">
        <w:rPr>
          <w:sz w:val="28"/>
          <w:szCs w:val="28"/>
        </w:rPr>
        <w:t>Уведомление о подготовке проекта нормативного акта, свод предложений, поступивших в ходе публичных ко</w:t>
      </w:r>
      <w:r w:rsidR="00F333D9">
        <w:rPr>
          <w:sz w:val="28"/>
          <w:szCs w:val="28"/>
        </w:rPr>
        <w:t>н</w:t>
      </w:r>
      <w:r w:rsidR="00F333D9">
        <w:rPr>
          <w:sz w:val="28"/>
          <w:szCs w:val="28"/>
        </w:rPr>
        <w:t>сультаций,</w:t>
      </w:r>
      <w:r w:rsidRPr="004009B9">
        <w:rPr>
          <w:sz w:val="28"/>
          <w:szCs w:val="28"/>
        </w:rPr>
        <w:t xml:space="preserve"> проект нормативного правового акта, примерный перечень вопр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t>сов и сводный отчет о результатах проведения оценки регулирующего во</w:t>
      </w:r>
      <w:r w:rsidRPr="004009B9">
        <w:rPr>
          <w:sz w:val="28"/>
          <w:szCs w:val="28"/>
        </w:rPr>
        <w:t>з</w:t>
      </w:r>
      <w:r w:rsidRPr="004009B9">
        <w:rPr>
          <w:sz w:val="28"/>
          <w:szCs w:val="28"/>
        </w:rPr>
        <w:t>действия в установленном порядке  размеще</w:t>
      </w:r>
      <w:r w:rsidR="00F333D9">
        <w:rPr>
          <w:sz w:val="28"/>
          <w:szCs w:val="28"/>
        </w:rPr>
        <w:t>ны</w:t>
      </w:r>
      <w:r w:rsidRPr="004009B9">
        <w:rPr>
          <w:sz w:val="28"/>
          <w:szCs w:val="28"/>
        </w:rPr>
        <w:t xml:space="preserve"> на официальном сайте адм</w:t>
      </w:r>
      <w:r w:rsidRPr="004009B9">
        <w:rPr>
          <w:sz w:val="28"/>
          <w:szCs w:val="28"/>
        </w:rPr>
        <w:t>и</w:t>
      </w:r>
      <w:r w:rsidRPr="004009B9">
        <w:rPr>
          <w:sz w:val="28"/>
          <w:szCs w:val="28"/>
        </w:rPr>
        <w:t xml:space="preserve">нистрации города Ливны </w:t>
      </w:r>
      <w:hyperlink r:id="rId5" w:history="1">
        <w:r w:rsidRPr="004009B9">
          <w:rPr>
            <w:rStyle w:val="a3"/>
            <w:color w:val="auto"/>
            <w:sz w:val="28"/>
            <w:szCs w:val="28"/>
            <w:lang w:val="en-US"/>
          </w:rPr>
          <w:t>www</w:t>
        </w:r>
        <w:r w:rsidRPr="004009B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009B9">
          <w:rPr>
            <w:rStyle w:val="a3"/>
            <w:color w:val="auto"/>
            <w:sz w:val="28"/>
            <w:szCs w:val="28"/>
            <w:lang w:val="en-US"/>
          </w:rPr>
          <w:t>adminliv</w:t>
        </w:r>
        <w:proofErr w:type="spellEnd"/>
        <w:r w:rsidRPr="004009B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009B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009B9">
        <w:rPr>
          <w:sz w:val="28"/>
          <w:szCs w:val="28"/>
        </w:rPr>
        <w:t xml:space="preserve"> в разделе «Оценка регулиру</w:t>
      </w:r>
      <w:r w:rsidRPr="004009B9">
        <w:rPr>
          <w:sz w:val="28"/>
          <w:szCs w:val="28"/>
        </w:rPr>
        <w:t>ю</w:t>
      </w:r>
      <w:r w:rsidRPr="004009B9">
        <w:rPr>
          <w:sz w:val="28"/>
          <w:szCs w:val="28"/>
        </w:rPr>
        <w:t>щего воздействия предпринимательской и инвестиционной деятельности» подра</w:t>
      </w:r>
      <w:r w:rsidRPr="004009B9">
        <w:rPr>
          <w:sz w:val="28"/>
          <w:szCs w:val="28"/>
        </w:rPr>
        <w:t>з</w:t>
      </w:r>
      <w:r w:rsidRPr="004009B9">
        <w:rPr>
          <w:sz w:val="28"/>
          <w:szCs w:val="28"/>
        </w:rPr>
        <w:t>деле «Оценка регулирующего воздействия проектов НПА».</w:t>
      </w:r>
      <w:proofErr w:type="gramEnd"/>
      <w:r w:rsidRPr="004009B9">
        <w:rPr>
          <w:sz w:val="28"/>
          <w:szCs w:val="28"/>
        </w:rPr>
        <w:t xml:space="preserve"> Материалы та</w:t>
      </w:r>
      <w:r w:rsidRPr="004009B9">
        <w:rPr>
          <w:sz w:val="28"/>
          <w:szCs w:val="28"/>
        </w:rPr>
        <w:t>к</w:t>
      </w:r>
      <w:r w:rsidRPr="004009B9">
        <w:rPr>
          <w:sz w:val="28"/>
          <w:szCs w:val="28"/>
        </w:rPr>
        <w:t>же были направлены в адрес Уполномоченного по защите прав потр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бителей Орловской области. В результате</w:t>
      </w:r>
      <w:r w:rsidR="00C9071B" w:rsidRPr="004009B9">
        <w:rPr>
          <w:sz w:val="28"/>
          <w:szCs w:val="28"/>
        </w:rPr>
        <w:t xml:space="preserve"> публичных обсуждений поступило предл</w:t>
      </w:r>
      <w:r w:rsidR="00C9071B" w:rsidRPr="004009B9">
        <w:rPr>
          <w:sz w:val="28"/>
          <w:szCs w:val="28"/>
        </w:rPr>
        <w:t>о</w:t>
      </w:r>
      <w:r w:rsidR="00C9071B" w:rsidRPr="004009B9">
        <w:rPr>
          <w:sz w:val="28"/>
          <w:szCs w:val="28"/>
        </w:rPr>
        <w:t xml:space="preserve">жение </w:t>
      </w:r>
      <w:proofErr w:type="gramStart"/>
      <w:r w:rsidR="00C9071B" w:rsidRPr="004009B9">
        <w:rPr>
          <w:sz w:val="28"/>
          <w:szCs w:val="28"/>
        </w:rPr>
        <w:t>от  Уполномоченного по защите прав потребителей Орловской обла</w:t>
      </w:r>
      <w:r w:rsidR="00C9071B" w:rsidRPr="004009B9">
        <w:rPr>
          <w:sz w:val="28"/>
          <w:szCs w:val="28"/>
        </w:rPr>
        <w:t>с</w:t>
      </w:r>
      <w:r w:rsidR="00C9071B" w:rsidRPr="004009B9">
        <w:rPr>
          <w:sz w:val="28"/>
          <w:szCs w:val="28"/>
        </w:rPr>
        <w:t>ти о целесообразности рассмотрения вопроса о снижении коэффициента сп</w:t>
      </w:r>
      <w:r w:rsidR="00C9071B" w:rsidRPr="004009B9">
        <w:rPr>
          <w:sz w:val="28"/>
          <w:szCs w:val="28"/>
        </w:rPr>
        <w:t>е</w:t>
      </w:r>
      <w:r w:rsidR="00C9071B" w:rsidRPr="004009B9">
        <w:rPr>
          <w:sz w:val="28"/>
          <w:szCs w:val="28"/>
        </w:rPr>
        <w:t>циализации для нестационарных объектов</w:t>
      </w:r>
      <w:proofErr w:type="gramEnd"/>
      <w:r w:rsidR="00C9071B" w:rsidRPr="004009B9">
        <w:rPr>
          <w:sz w:val="28"/>
          <w:szCs w:val="28"/>
        </w:rPr>
        <w:t>, оказывающих бытовые у</w:t>
      </w:r>
      <w:r w:rsidR="00C9071B" w:rsidRPr="004009B9">
        <w:rPr>
          <w:sz w:val="28"/>
          <w:szCs w:val="28"/>
        </w:rPr>
        <w:t>с</w:t>
      </w:r>
      <w:r w:rsidR="00C9071B" w:rsidRPr="004009B9">
        <w:rPr>
          <w:sz w:val="28"/>
          <w:szCs w:val="28"/>
        </w:rPr>
        <w:t xml:space="preserve">луги. </w:t>
      </w:r>
      <w:r w:rsidRPr="004009B9">
        <w:rPr>
          <w:sz w:val="28"/>
          <w:szCs w:val="28"/>
        </w:rPr>
        <w:t xml:space="preserve"> </w:t>
      </w:r>
      <w:r w:rsidR="00C9071B" w:rsidRPr="004009B9">
        <w:rPr>
          <w:sz w:val="28"/>
          <w:szCs w:val="28"/>
        </w:rPr>
        <w:t>Данное предложение не было учтено в связи с тем, что предложенный для обсуждения проект «О внесении изменений в постановление админис</w:t>
      </w:r>
      <w:r w:rsidR="00C9071B" w:rsidRPr="004009B9">
        <w:rPr>
          <w:sz w:val="28"/>
          <w:szCs w:val="28"/>
        </w:rPr>
        <w:t>т</w:t>
      </w:r>
      <w:r w:rsidR="00C9071B" w:rsidRPr="004009B9">
        <w:rPr>
          <w:sz w:val="28"/>
          <w:szCs w:val="28"/>
        </w:rPr>
        <w:t>рации города Ливны от 13 ноября 2017 года  №130 «О размещении нестаци</w:t>
      </w:r>
      <w:r w:rsidR="00C9071B" w:rsidRPr="004009B9">
        <w:rPr>
          <w:sz w:val="28"/>
          <w:szCs w:val="28"/>
        </w:rPr>
        <w:t>о</w:t>
      </w:r>
      <w:r w:rsidR="00C9071B" w:rsidRPr="004009B9">
        <w:rPr>
          <w:sz w:val="28"/>
          <w:szCs w:val="28"/>
        </w:rPr>
        <w:t>нарных объектов на территории города Ливны Орловской области» не изменяет у</w:t>
      </w:r>
      <w:r w:rsidR="00C9071B" w:rsidRPr="004009B9">
        <w:rPr>
          <w:sz w:val="28"/>
          <w:szCs w:val="28"/>
        </w:rPr>
        <w:t>с</w:t>
      </w:r>
      <w:r w:rsidR="00C9071B" w:rsidRPr="004009B9">
        <w:rPr>
          <w:sz w:val="28"/>
          <w:szCs w:val="28"/>
        </w:rPr>
        <w:t>тановленных и применяемых коэффициентов специализации. Нестациона</w:t>
      </w:r>
      <w:r w:rsidR="00C9071B" w:rsidRPr="004009B9">
        <w:rPr>
          <w:sz w:val="28"/>
          <w:szCs w:val="28"/>
        </w:rPr>
        <w:t>р</w:t>
      </w:r>
      <w:r w:rsidR="00C9071B" w:rsidRPr="004009B9">
        <w:rPr>
          <w:sz w:val="28"/>
          <w:szCs w:val="28"/>
        </w:rPr>
        <w:t>ные торговые объекты, имеющие специализ</w:t>
      </w:r>
      <w:r w:rsidR="00C9071B" w:rsidRPr="004009B9">
        <w:rPr>
          <w:sz w:val="28"/>
          <w:szCs w:val="28"/>
        </w:rPr>
        <w:t>а</w:t>
      </w:r>
      <w:r w:rsidR="00C9071B" w:rsidRPr="004009B9">
        <w:rPr>
          <w:sz w:val="28"/>
          <w:szCs w:val="28"/>
        </w:rPr>
        <w:t>цию «бытовые услуги» имеют небольшие площади, поэтому размер платы не влечет значительных имущ</w:t>
      </w:r>
      <w:r w:rsidR="00C9071B" w:rsidRPr="004009B9">
        <w:rPr>
          <w:sz w:val="28"/>
          <w:szCs w:val="28"/>
        </w:rPr>
        <w:t>е</w:t>
      </w:r>
      <w:r w:rsidR="00C9071B" w:rsidRPr="004009B9">
        <w:rPr>
          <w:sz w:val="28"/>
          <w:szCs w:val="28"/>
        </w:rPr>
        <w:t>ственных потерь для хозяйствующих субъектов.</w:t>
      </w:r>
      <w:r w:rsidR="00F333D9">
        <w:rPr>
          <w:sz w:val="28"/>
          <w:szCs w:val="28"/>
        </w:rPr>
        <w:t xml:space="preserve"> </w:t>
      </w:r>
      <w:r w:rsidR="00C9071B" w:rsidRPr="004009B9">
        <w:rPr>
          <w:sz w:val="28"/>
          <w:szCs w:val="28"/>
        </w:rPr>
        <w:t>Обращений от хозяйству</w:t>
      </w:r>
      <w:r w:rsidR="00C9071B" w:rsidRPr="004009B9">
        <w:rPr>
          <w:sz w:val="28"/>
          <w:szCs w:val="28"/>
        </w:rPr>
        <w:t>ю</w:t>
      </w:r>
      <w:r w:rsidR="00C9071B" w:rsidRPr="004009B9">
        <w:rPr>
          <w:sz w:val="28"/>
          <w:szCs w:val="28"/>
        </w:rPr>
        <w:t>щих субъектов по вопросу уменьшения итоговой цены не поступало.</w:t>
      </w:r>
      <w:r w:rsidR="00F333D9">
        <w:rPr>
          <w:sz w:val="28"/>
          <w:szCs w:val="28"/>
        </w:rPr>
        <w:t xml:space="preserve"> </w:t>
      </w:r>
      <w:r w:rsidR="00C9071B" w:rsidRPr="004009B9">
        <w:rPr>
          <w:sz w:val="28"/>
          <w:szCs w:val="28"/>
        </w:rPr>
        <w:t>Внес</w:t>
      </w:r>
      <w:r w:rsidR="00C9071B" w:rsidRPr="004009B9">
        <w:rPr>
          <w:sz w:val="28"/>
          <w:szCs w:val="28"/>
        </w:rPr>
        <w:t>е</w:t>
      </w:r>
      <w:r w:rsidR="00C9071B" w:rsidRPr="004009B9">
        <w:rPr>
          <w:sz w:val="28"/>
          <w:szCs w:val="28"/>
        </w:rPr>
        <w:t>ние рекомендуемых изменений повлияет на доходную часть бюджета</w:t>
      </w:r>
      <w:r w:rsidR="00F333D9">
        <w:rPr>
          <w:sz w:val="28"/>
          <w:szCs w:val="28"/>
        </w:rPr>
        <w:t xml:space="preserve"> </w:t>
      </w:r>
      <w:r w:rsidR="00C9071B" w:rsidRPr="004009B9">
        <w:rPr>
          <w:sz w:val="28"/>
          <w:szCs w:val="28"/>
        </w:rPr>
        <w:t xml:space="preserve"> гор</w:t>
      </w:r>
      <w:r w:rsidR="00C9071B" w:rsidRPr="004009B9">
        <w:rPr>
          <w:sz w:val="28"/>
          <w:szCs w:val="28"/>
        </w:rPr>
        <w:t>о</w:t>
      </w:r>
      <w:r w:rsidR="00C9071B" w:rsidRPr="004009B9">
        <w:rPr>
          <w:sz w:val="28"/>
          <w:szCs w:val="28"/>
        </w:rPr>
        <w:t>да Ливны.</w:t>
      </w:r>
    </w:p>
    <w:p w:rsidR="00F76457" w:rsidRPr="004009B9" w:rsidRDefault="00F76457" w:rsidP="004009B9">
      <w:pPr>
        <w:ind w:firstLine="851"/>
        <w:jc w:val="both"/>
        <w:rPr>
          <w:sz w:val="28"/>
          <w:szCs w:val="28"/>
        </w:rPr>
      </w:pPr>
      <w:r w:rsidRPr="004009B9">
        <w:rPr>
          <w:sz w:val="28"/>
          <w:szCs w:val="28"/>
        </w:rPr>
        <w:t>По результатам рассмотрения проекта постановления и сводного о</w:t>
      </w:r>
      <w:r w:rsidRPr="004009B9">
        <w:rPr>
          <w:sz w:val="28"/>
          <w:szCs w:val="28"/>
        </w:rPr>
        <w:t>т</w:t>
      </w:r>
      <w:r w:rsidRPr="004009B9">
        <w:rPr>
          <w:sz w:val="28"/>
          <w:szCs w:val="28"/>
        </w:rPr>
        <w:t xml:space="preserve">чета установлено, что при подготовке проекта нормативного правового акта процедуры, предусмотренные Порядком проведения оценки регулирующего воздействия муниципальных нормативных правовых актов, разработчиком соблюдены. </w:t>
      </w:r>
      <w:r w:rsidRPr="004009B9">
        <w:rPr>
          <w:kern w:val="2"/>
          <w:sz w:val="28"/>
          <w:szCs w:val="28"/>
          <w:lang w:eastAsia="hi-IN" w:bidi="hi-IN"/>
        </w:rPr>
        <w:t xml:space="preserve">В сводном отчете разработчиком определены </w:t>
      </w:r>
      <w:r w:rsidRPr="004009B9">
        <w:rPr>
          <w:sz w:val="28"/>
          <w:szCs w:val="28"/>
        </w:rPr>
        <w:t>проблемы, на р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шение которых направлено предлагаемое правовое регулирование, и цели р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гулирования, группы потенциальных адресатов предлагаемого правового р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гулирования.</w:t>
      </w:r>
      <w:r w:rsidR="004009B9" w:rsidRPr="004009B9">
        <w:rPr>
          <w:sz w:val="28"/>
          <w:szCs w:val="28"/>
        </w:rPr>
        <w:t xml:space="preserve"> Цели регулирования соотнесены с проблемой, положения пр</w:t>
      </w:r>
      <w:r w:rsidR="004009B9" w:rsidRPr="004009B9">
        <w:rPr>
          <w:sz w:val="28"/>
          <w:szCs w:val="28"/>
        </w:rPr>
        <w:t>а</w:t>
      </w:r>
      <w:r w:rsidR="004009B9" w:rsidRPr="004009B9">
        <w:rPr>
          <w:sz w:val="28"/>
          <w:szCs w:val="28"/>
        </w:rPr>
        <w:t>вового акта не противоречат действующему законодательству.</w:t>
      </w:r>
    </w:p>
    <w:p w:rsidR="00F76457" w:rsidRPr="00C453F6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kern w:val="2"/>
          <w:sz w:val="28"/>
          <w:szCs w:val="28"/>
          <w:lang w:eastAsia="hi-IN" w:bidi="hi-IN"/>
        </w:rPr>
        <w:t xml:space="preserve">          На основе проведенной оценки регулирующего воздействия проекта </w:t>
      </w:r>
      <w:r w:rsidRPr="004009B9">
        <w:rPr>
          <w:kern w:val="2"/>
          <w:sz w:val="28"/>
          <w:szCs w:val="28"/>
          <w:lang w:eastAsia="hi-IN" w:bidi="hi-IN"/>
        </w:rPr>
        <w:br/>
        <w:t xml:space="preserve">акта </w:t>
      </w:r>
      <w:r w:rsidRPr="004009B9">
        <w:rPr>
          <w:sz w:val="28"/>
          <w:szCs w:val="28"/>
        </w:rPr>
        <w:t>сделан вывод о том, что разработчиком представлено достаточно осн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t>ваний для принятия решения о необходимости введения правового регулир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t xml:space="preserve">вания. </w:t>
      </w:r>
      <w:proofErr w:type="gramStart"/>
      <w:r w:rsidRPr="004009B9">
        <w:rPr>
          <w:kern w:val="2"/>
          <w:sz w:val="28"/>
          <w:szCs w:val="28"/>
          <w:lang w:eastAsia="hi-IN" w:bidi="hi-IN"/>
        </w:rPr>
        <w:t>По результатам оценки регулирующего воздействия выявлено отсутс</w:t>
      </w:r>
      <w:r w:rsidRPr="004009B9">
        <w:rPr>
          <w:kern w:val="2"/>
          <w:sz w:val="28"/>
          <w:szCs w:val="28"/>
          <w:lang w:eastAsia="hi-IN" w:bidi="hi-IN"/>
        </w:rPr>
        <w:t>т</w:t>
      </w:r>
      <w:r w:rsidRPr="004009B9">
        <w:rPr>
          <w:kern w:val="2"/>
          <w:sz w:val="28"/>
          <w:szCs w:val="28"/>
          <w:lang w:eastAsia="hi-IN" w:bidi="hi-IN"/>
        </w:rPr>
        <w:t>вие положений, необоснованно вводящих избыточные обязанности, запреты и ограничения для субъектов предпринимательской и инвестиционной де</w:t>
      </w:r>
      <w:r w:rsidRPr="004009B9">
        <w:rPr>
          <w:kern w:val="2"/>
          <w:sz w:val="28"/>
          <w:szCs w:val="28"/>
          <w:lang w:eastAsia="hi-IN" w:bidi="hi-IN"/>
        </w:rPr>
        <w:t>я</w:t>
      </w:r>
      <w:r w:rsidRPr="004009B9">
        <w:rPr>
          <w:kern w:val="2"/>
          <w:sz w:val="28"/>
          <w:szCs w:val="28"/>
          <w:lang w:eastAsia="hi-IN" w:bidi="hi-IN"/>
        </w:rPr>
        <w:t>тельности или способствующих их введению, а также положений, привод</w:t>
      </w:r>
      <w:r w:rsidRPr="004009B9">
        <w:rPr>
          <w:kern w:val="2"/>
          <w:sz w:val="28"/>
          <w:szCs w:val="28"/>
          <w:lang w:eastAsia="hi-IN" w:bidi="hi-IN"/>
        </w:rPr>
        <w:t>я</w:t>
      </w:r>
      <w:r w:rsidRPr="004009B9">
        <w:rPr>
          <w:kern w:val="2"/>
          <w:sz w:val="28"/>
          <w:szCs w:val="28"/>
          <w:lang w:eastAsia="hi-IN" w:bidi="hi-IN"/>
        </w:rPr>
        <w:t>щих к возникновению необоснованных расходов субъектов предприним</w:t>
      </w:r>
      <w:r w:rsidRPr="004009B9">
        <w:rPr>
          <w:kern w:val="2"/>
          <w:sz w:val="28"/>
          <w:szCs w:val="28"/>
          <w:lang w:eastAsia="hi-IN" w:bidi="hi-IN"/>
        </w:rPr>
        <w:t>а</w:t>
      </w:r>
      <w:r w:rsidRPr="004009B9">
        <w:rPr>
          <w:kern w:val="2"/>
          <w:sz w:val="28"/>
          <w:szCs w:val="28"/>
          <w:lang w:eastAsia="hi-IN" w:bidi="hi-IN"/>
        </w:rPr>
        <w:t>тельской и инвестиционной деятельности, бюджета города Ливны, и устано</w:t>
      </w:r>
      <w:r w:rsidRPr="004009B9">
        <w:rPr>
          <w:kern w:val="2"/>
          <w:sz w:val="28"/>
          <w:szCs w:val="28"/>
          <w:lang w:eastAsia="hi-IN" w:bidi="hi-IN"/>
        </w:rPr>
        <w:t>в</w:t>
      </w:r>
      <w:r w:rsidRPr="004009B9">
        <w:rPr>
          <w:kern w:val="2"/>
          <w:sz w:val="28"/>
          <w:szCs w:val="28"/>
          <w:lang w:eastAsia="hi-IN" w:bidi="hi-IN"/>
        </w:rPr>
        <w:lastRenderedPageBreak/>
        <w:t>лено наличие достаточного обоснования решения проблемы предложенным способом регулирования.</w:t>
      </w:r>
      <w:r w:rsidRPr="00C453F6">
        <w:rPr>
          <w:kern w:val="2"/>
          <w:sz w:val="28"/>
          <w:szCs w:val="28"/>
          <w:lang w:eastAsia="hi-IN" w:bidi="hi-IN"/>
        </w:rPr>
        <w:t xml:space="preserve"> </w:t>
      </w:r>
      <w:proofErr w:type="gramEnd"/>
    </w:p>
    <w:p w:rsidR="00F76457" w:rsidRDefault="00F76457" w:rsidP="00F76457">
      <w:pPr>
        <w:pStyle w:val="a4"/>
        <w:spacing w:before="0" w:beforeAutospacing="0" w:after="0" w:line="312" w:lineRule="auto"/>
        <w:ind w:firstLine="743"/>
        <w:jc w:val="both"/>
        <w:rPr>
          <w:kern w:val="2"/>
          <w:sz w:val="28"/>
          <w:szCs w:val="28"/>
          <w:lang w:eastAsia="hi-IN" w:bidi="hi-IN"/>
        </w:rPr>
      </w:pPr>
    </w:p>
    <w:p w:rsidR="00F76457" w:rsidRPr="00C453F6" w:rsidRDefault="00F76457" w:rsidP="00F76457">
      <w:pPr>
        <w:pStyle w:val="a4"/>
        <w:spacing w:before="0" w:beforeAutospacing="0" w:after="0" w:line="312" w:lineRule="auto"/>
        <w:ind w:firstLine="743"/>
        <w:jc w:val="both"/>
        <w:rPr>
          <w:kern w:val="2"/>
          <w:sz w:val="28"/>
          <w:szCs w:val="28"/>
          <w:lang w:eastAsia="hi-IN" w:bidi="hi-IN"/>
        </w:rPr>
      </w:pPr>
    </w:p>
    <w:p w:rsidR="00F76457" w:rsidRDefault="004009B9" w:rsidP="00F7645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10.12</w:t>
      </w:r>
      <w:r w:rsidR="00F76457" w:rsidRPr="00CA06AA">
        <w:rPr>
          <w:sz w:val="28"/>
          <w:szCs w:val="28"/>
        </w:rPr>
        <w:t>.2019 года</w:t>
      </w:r>
    </w:p>
    <w:p w:rsidR="004009B9" w:rsidRDefault="004009B9" w:rsidP="00F76457">
      <w:pPr>
        <w:spacing w:line="312" w:lineRule="auto"/>
        <w:jc w:val="both"/>
        <w:rPr>
          <w:sz w:val="28"/>
          <w:szCs w:val="28"/>
        </w:rPr>
      </w:pPr>
    </w:p>
    <w:p w:rsidR="004009B9" w:rsidRDefault="004009B9" w:rsidP="00F76457">
      <w:pPr>
        <w:spacing w:line="312" w:lineRule="auto"/>
        <w:jc w:val="both"/>
        <w:rPr>
          <w:sz w:val="28"/>
          <w:szCs w:val="28"/>
        </w:rPr>
      </w:pPr>
    </w:p>
    <w:p w:rsidR="00F76457" w:rsidRDefault="00F76457" w:rsidP="00F76457">
      <w:pPr>
        <w:spacing w:line="312" w:lineRule="auto"/>
        <w:jc w:val="both"/>
        <w:rPr>
          <w:sz w:val="28"/>
          <w:szCs w:val="28"/>
        </w:rPr>
      </w:pPr>
    </w:p>
    <w:p w:rsidR="00F76457" w:rsidRDefault="00F76457" w:rsidP="00F764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F76457" w:rsidRDefault="00F76457" w:rsidP="00F76457">
      <w:pPr>
        <w:jc w:val="both"/>
      </w:pPr>
      <w:r>
        <w:rPr>
          <w:sz w:val="28"/>
          <w:szCs w:val="28"/>
        </w:rPr>
        <w:t xml:space="preserve">предпринимательства и торговли                                                   С. А. 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 </w:t>
      </w:r>
    </w:p>
    <w:p w:rsidR="00BB1392" w:rsidRDefault="00BB1392"/>
    <w:sectPr w:rsidR="00BB1392" w:rsidSect="0030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F76457"/>
    <w:rsid w:val="000757CA"/>
    <w:rsid w:val="004009B9"/>
    <w:rsid w:val="0041247A"/>
    <w:rsid w:val="009623E7"/>
    <w:rsid w:val="00BB1392"/>
    <w:rsid w:val="00C9071B"/>
    <w:rsid w:val="00F333D9"/>
    <w:rsid w:val="00F7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45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7645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hyperlink" Target="consultantplus://offline/ref=4CF7B5F8341F901F7B0F4C7C27A2D0CB24B2EED5A612737E4E88917186AA4A3263028158DB0077B518711D6156sC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2020-04-22T16:11:00Z</cp:lastPrinted>
  <dcterms:created xsi:type="dcterms:W3CDTF">2020-04-22T13:18:00Z</dcterms:created>
  <dcterms:modified xsi:type="dcterms:W3CDTF">2020-04-22T16:32:00Z</dcterms:modified>
</cp:coreProperties>
</file>