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D9" w:rsidRPr="00FE5BCC" w:rsidRDefault="001A6BD9" w:rsidP="00FE5BCC">
      <w:pPr>
        <w:pStyle w:val="Title"/>
        <w:rPr>
          <w:b/>
          <w:bCs/>
          <w:szCs w:val="28"/>
        </w:rPr>
      </w:pPr>
      <w:r>
        <w:rPr>
          <w:b/>
          <w:bCs/>
          <w:szCs w:val="28"/>
        </w:rPr>
        <w:t>ПРОТОКОЛ №7</w:t>
      </w:r>
    </w:p>
    <w:p w:rsidR="001A6BD9" w:rsidRPr="00FE5BCC" w:rsidRDefault="001A6BD9" w:rsidP="00FE5BCC">
      <w:pPr>
        <w:pStyle w:val="Title"/>
        <w:rPr>
          <w:b/>
          <w:bCs/>
          <w:szCs w:val="28"/>
        </w:rPr>
      </w:pPr>
      <w:r w:rsidRPr="00FE5BCC">
        <w:rPr>
          <w:b/>
          <w:bCs/>
          <w:szCs w:val="28"/>
        </w:rPr>
        <w:t xml:space="preserve"> заседания</w:t>
      </w:r>
    </w:p>
    <w:p w:rsidR="001A6BD9" w:rsidRPr="00FE5BCC" w:rsidRDefault="001A6BD9" w:rsidP="00FE5BCC">
      <w:pPr>
        <w:pStyle w:val="Title"/>
        <w:rPr>
          <w:szCs w:val="28"/>
        </w:rPr>
      </w:pPr>
      <w:r w:rsidRPr="00FE5BCC">
        <w:rPr>
          <w:b/>
          <w:bCs/>
          <w:szCs w:val="28"/>
        </w:rPr>
        <w:t>Общественной палаты города Ливны</w:t>
      </w:r>
    </w:p>
    <w:p w:rsidR="001A6BD9" w:rsidRPr="00FE5BCC" w:rsidRDefault="001A6BD9" w:rsidP="00FE5BCC">
      <w:pPr>
        <w:pStyle w:val="Title"/>
        <w:rPr>
          <w:szCs w:val="28"/>
        </w:rPr>
      </w:pPr>
    </w:p>
    <w:p w:rsidR="001A6BD9" w:rsidRPr="00FE5BCC" w:rsidRDefault="001A6BD9" w:rsidP="00FE5BCC">
      <w:pPr>
        <w:ind w:left="7380" w:hanging="1620"/>
        <w:rPr>
          <w:sz w:val="28"/>
          <w:szCs w:val="28"/>
        </w:rPr>
      </w:pPr>
      <w:r>
        <w:rPr>
          <w:sz w:val="28"/>
          <w:szCs w:val="28"/>
        </w:rPr>
        <w:t>24 октября</w:t>
      </w:r>
      <w:r w:rsidRPr="00FE5BC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E5BCC">
          <w:rPr>
            <w:sz w:val="28"/>
            <w:szCs w:val="28"/>
          </w:rPr>
          <w:t>2019</w:t>
        </w:r>
        <w:r>
          <w:rPr>
            <w:sz w:val="28"/>
            <w:szCs w:val="28"/>
          </w:rPr>
          <w:t xml:space="preserve"> </w:t>
        </w:r>
        <w:r w:rsidRPr="00FE5BCC">
          <w:rPr>
            <w:sz w:val="28"/>
            <w:szCs w:val="28"/>
          </w:rPr>
          <w:t>г</w:t>
        </w:r>
      </w:smartTag>
      <w:r w:rsidRPr="00FE5BCC">
        <w:rPr>
          <w:sz w:val="28"/>
          <w:szCs w:val="28"/>
        </w:rPr>
        <w:t>.</w:t>
      </w:r>
    </w:p>
    <w:p w:rsidR="001A6BD9" w:rsidRPr="00FE5BCC" w:rsidRDefault="001A6BD9" w:rsidP="00FE5BCC">
      <w:pPr>
        <w:ind w:left="7380" w:hanging="1620"/>
        <w:rPr>
          <w:sz w:val="28"/>
          <w:szCs w:val="28"/>
        </w:rPr>
      </w:pPr>
      <w:r>
        <w:rPr>
          <w:sz w:val="28"/>
          <w:szCs w:val="28"/>
        </w:rPr>
        <w:t>11</w:t>
      </w:r>
      <w:r w:rsidRPr="00FE5BCC">
        <w:rPr>
          <w:sz w:val="28"/>
          <w:szCs w:val="28"/>
        </w:rPr>
        <w:t>.00 часов</w:t>
      </w:r>
    </w:p>
    <w:p w:rsidR="001A6BD9" w:rsidRPr="00FE5BCC" w:rsidRDefault="001A6BD9" w:rsidP="00FE5BCC">
      <w:pPr>
        <w:ind w:left="7380" w:hanging="1620"/>
        <w:rPr>
          <w:sz w:val="28"/>
          <w:szCs w:val="28"/>
        </w:rPr>
      </w:pPr>
      <w:r w:rsidRPr="00FE5BCC">
        <w:rPr>
          <w:sz w:val="28"/>
          <w:szCs w:val="28"/>
        </w:rPr>
        <w:t>зал заседаний администрации города</w:t>
      </w:r>
    </w:p>
    <w:p w:rsidR="001A6BD9" w:rsidRPr="00FE5BCC" w:rsidRDefault="001A6BD9" w:rsidP="00FE5BCC">
      <w:pPr>
        <w:pStyle w:val="BodyTextIndent"/>
        <w:ind w:firstLine="0"/>
        <w:rPr>
          <w:b/>
          <w:szCs w:val="28"/>
        </w:rPr>
      </w:pPr>
      <w:r w:rsidRPr="00FE5BCC">
        <w:rPr>
          <w:szCs w:val="28"/>
        </w:rPr>
        <w:t>Председательствовала Н.П. Малуха – председатель Общественной палаты.</w:t>
      </w:r>
    </w:p>
    <w:p w:rsidR="001A6BD9" w:rsidRPr="00FE5BCC" w:rsidRDefault="001A6BD9" w:rsidP="00FE5BCC">
      <w:pPr>
        <w:pStyle w:val="Title"/>
        <w:ind w:firstLine="0"/>
        <w:jc w:val="left"/>
        <w:rPr>
          <w:szCs w:val="28"/>
        </w:rPr>
      </w:pPr>
      <w:r w:rsidRPr="00FE5BCC">
        <w:rPr>
          <w:szCs w:val="28"/>
        </w:rPr>
        <w:t>Присутствовали члены Общественной палаты города Ливны.</w:t>
      </w:r>
    </w:p>
    <w:p w:rsidR="001A6BD9" w:rsidRPr="00FE5BCC" w:rsidRDefault="001A6BD9" w:rsidP="00FE5BCC">
      <w:pPr>
        <w:tabs>
          <w:tab w:val="left" w:pos="7248"/>
        </w:tabs>
        <w:rPr>
          <w:b/>
          <w:sz w:val="28"/>
          <w:szCs w:val="28"/>
        </w:rPr>
      </w:pPr>
    </w:p>
    <w:p w:rsidR="001A6BD9" w:rsidRPr="00FE5BCC" w:rsidRDefault="001A6BD9" w:rsidP="00FE5BCC">
      <w:pPr>
        <w:tabs>
          <w:tab w:val="left" w:pos="7248"/>
        </w:tabs>
        <w:jc w:val="both"/>
        <w:rPr>
          <w:sz w:val="28"/>
          <w:szCs w:val="28"/>
        </w:rPr>
      </w:pPr>
      <w:r w:rsidRPr="00FE5BCC">
        <w:rPr>
          <w:sz w:val="28"/>
          <w:szCs w:val="28"/>
        </w:rPr>
        <w:t xml:space="preserve">Приглашённые: </w:t>
      </w:r>
    </w:p>
    <w:p w:rsidR="001A6BD9" w:rsidRDefault="001A6BD9" w:rsidP="00DA22A3">
      <w:pPr>
        <w:tabs>
          <w:tab w:val="left" w:pos="7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Болычева Т.Н. -начальник отдела организационной и кадровой работы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города;</w:t>
      </w:r>
    </w:p>
    <w:p w:rsidR="001A6BD9" w:rsidRPr="00F34CD2" w:rsidRDefault="001A6BD9" w:rsidP="00DA22A3">
      <w:pPr>
        <w:tabs>
          <w:tab w:val="left" w:pos="7248"/>
        </w:tabs>
        <w:jc w:val="both"/>
        <w:rPr>
          <w:sz w:val="28"/>
          <w:szCs w:val="28"/>
        </w:rPr>
      </w:pPr>
      <w:r w:rsidRPr="00F44F36">
        <w:rPr>
          <w:sz w:val="28"/>
          <w:szCs w:val="28"/>
        </w:rPr>
        <w:t>Савенков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- </w:t>
      </w:r>
      <w:r w:rsidRPr="00F34CD2">
        <w:rPr>
          <w:sz w:val="28"/>
          <w:szCs w:val="28"/>
        </w:rPr>
        <w:t>начальник отдела участковых уполномоченных полиции и по делам несовершеннолетних межмуниципального отдела МВД России «Ливенский»</w:t>
      </w:r>
      <w:r>
        <w:rPr>
          <w:sz w:val="28"/>
          <w:szCs w:val="28"/>
        </w:rPr>
        <w:t>;</w:t>
      </w:r>
    </w:p>
    <w:p w:rsidR="001A6BD9" w:rsidRDefault="001A6BD9" w:rsidP="00DA22A3">
      <w:pPr>
        <w:rPr>
          <w:sz w:val="28"/>
          <w:szCs w:val="28"/>
        </w:rPr>
      </w:pPr>
      <w:r>
        <w:rPr>
          <w:sz w:val="28"/>
          <w:szCs w:val="28"/>
        </w:rPr>
        <w:t xml:space="preserve"> Бурцев  С.В. - </w:t>
      </w:r>
      <w:r w:rsidRPr="008F1FCF">
        <w:rPr>
          <w:sz w:val="28"/>
          <w:szCs w:val="28"/>
        </w:rPr>
        <w:t xml:space="preserve">начальник Ливенского пожарно - </w:t>
      </w:r>
      <w:r>
        <w:rPr>
          <w:sz w:val="28"/>
          <w:szCs w:val="28"/>
        </w:rPr>
        <w:t>спасательного гарнизона;</w:t>
      </w:r>
    </w:p>
    <w:p w:rsidR="001A6BD9" w:rsidRPr="008556E6" w:rsidRDefault="001A6BD9" w:rsidP="00DA22A3">
      <w:pPr>
        <w:tabs>
          <w:tab w:val="left" w:pos="72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Богданова Е.В.-</w:t>
      </w:r>
      <w:r w:rsidRPr="008556E6">
        <w:rPr>
          <w:sz w:val="28"/>
          <w:szCs w:val="28"/>
        </w:rPr>
        <w:t xml:space="preserve"> редактор сетевого издания «Уездный город Ливны»;</w:t>
      </w:r>
    </w:p>
    <w:p w:rsidR="001A6BD9" w:rsidRPr="008556E6" w:rsidRDefault="001A6BD9" w:rsidP="00DA22A3">
      <w:pPr>
        <w:tabs>
          <w:tab w:val="left" w:pos="7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Ромаденков А.В. -</w:t>
      </w:r>
      <w:r w:rsidRPr="008556E6">
        <w:rPr>
          <w:sz w:val="28"/>
          <w:szCs w:val="28"/>
        </w:rPr>
        <w:t xml:space="preserve"> главный редактор АО «Информационн</w:t>
      </w:r>
      <w:r>
        <w:rPr>
          <w:sz w:val="28"/>
          <w:szCs w:val="28"/>
        </w:rPr>
        <w:t>о-рекламный комплекс «Принт-ТВ».</w:t>
      </w:r>
    </w:p>
    <w:p w:rsidR="001A6BD9" w:rsidRPr="00FE5BCC" w:rsidRDefault="001A6BD9" w:rsidP="00FE5BCC">
      <w:pPr>
        <w:tabs>
          <w:tab w:val="left" w:pos="7248"/>
        </w:tabs>
        <w:rPr>
          <w:sz w:val="28"/>
          <w:szCs w:val="28"/>
        </w:rPr>
      </w:pPr>
    </w:p>
    <w:p w:rsidR="001A6BD9" w:rsidRDefault="001A6BD9" w:rsidP="00FE5BCC">
      <w:pPr>
        <w:pStyle w:val="Title"/>
        <w:tabs>
          <w:tab w:val="left" w:pos="2700"/>
        </w:tabs>
        <w:rPr>
          <w:szCs w:val="28"/>
        </w:rPr>
      </w:pPr>
      <w:r w:rsidRPr="00FE5BCC">
        <w:rPr>
          <w:bCs/>
          <w:szCs w:val="28"/>
        </w:rPr>
        <w:t>ПОВЕСТКА</w:t>
      </w:r>
      <w:r w:rsidRPr="00FE5BCC">
        <w:rPr>
          <w:szCs w:val="28"/>
        </w:rPr>
        <w:t xml:space="preserve"> ЗАСЕДАНИЯ.</w:t>
      </w:r>
    </w:p>
    <w:p w:rsidR="001A6BD9" w:rsidRDefault="001A6BD9" w:rsidP="00FE5BCC">
      <w:pPr>
        <w:pStyle w:val="Title"/>
        <w:tabs>
          <w:tab w:val="left" w:pos="2700"/>
        </w:tabs>
        <w:rPr>
          <w:szCs w:val="28"/>
        </w:rPr>
      </w:pPr>
    </w:p>
    <w:p w:rsidR="001A6BD9" w:rsidRDefault="001A6BD9" w:rsidP="00DA22A3">
      <w:pPr>
        <w:pStyle w:val="Title"/>
        <w:numPr>
          <w:ilvl w:val="0"/>
          <w:numId w:val="29"/>
        </w:numPr>
        <w:tabs>
          <w:tab w:val="left" w:pos="1276"/>
        </w:tabs>
        <w:ind w:left="1134" w:hanging="65"/>
        <w:jc w:val="both"/>
        <w:rPr>
          <w:szCs w:val="28"/>
        </w:rPr>
      </w:pPr>
      <w:r>
        <w:rPr>
          <w:szCs w:val="28"/>
        </w:rPr>
        <w:t>Выборы председателя комиссии по вопросам социально-экономического развития и поддержки предпринимательства Общественной палаты г. Ли</w:t>
      </w:r>
      <w:r>
        <w:rPr>
          <w:szCs w:val="28"/>
        </w:rPr>
        <w:t>в</w:t>
      </w:r>
      <w:r>
        <w:rPr>
          <w:szCs w:val="28"/>
        </w:rPr>
        <w:t xml:space="preserve">ны. </w:t>
      </w:r>
    </w:p>
    <w:p w:rsidR="001A6BD9" w:rsidRDefault="001A6BD9" w:rsidP="00DA22A3">
      <w:pPr>
        <w:pStyle w:val="Title"/>
        <w:numPr>
          <w:ilvl w:val="0"/>
          <w:numId w:val="29"/>
        </w:numPr>
        <w:tabs>
          <w:tab w:val="left" w:pos="1276"/>
        </w:tabs>
        <w:ind w:left="1134" w:hanging="65"/>
        <w:jc w:val="both"/>
        <w:rPr>
          <w:szCs w:val="28"/>
        </w:rPr>
      </w:pPr>
      <w:r>
        <w:rPr>
          <w:szCs w:val="28"/>
        </w:rPr>
        <w:t>Анализ работы, проводимой средствами массовой информации г. Ливны по вопросам общественной безопасности».</w:t>
      </w:r>
    </w:p>
    <w:p w:rsidR="001A6BD9" w:rsidRDefault="001A6BD9" w:rsidP="00DA22A3">
      <w:pPr>
        <w:pStyle w:val="Title"/>
        <w:numPr>
          <w:ilvl w:val="0"/>
          <w:numId w:val="29"/>
        </w:numPr>
        <w:tabs>
          <w:tab w:val="left" w:pos="1276"/>
        </w:tabs>
        <w:ind w:left="1134" w:hanging="65"/>
        <w:jc w:val="both"/>
        <w:rPr>
          <w:szCs w:val="28"/>
        </w:rPr>
      </w:pPr>
      <w:r>
        <w:rPr>
          <w:szCs w:val="28"/>
        </w:rPr>
        <w:t>Об участии членов ОП в форуме ЦФО «Сообщество» 26-27 сентября 2019 года.</w:t>
      </w:r>
    </w:p>
    <w:p w:rsidR="001A6BD9" w:rsidRPr="00FE5BCC" w:rsidRDefault="001A6BD9" w:rsidP="00DA22A3">
      <w:pPr>
        <w:pStyle w:val="Title"/>
        <w:numPr>
          <w:ilvl w:val="0"/>
          <w:numId w:val="29"/>
        </w:numPr>
        <w:tabs>
          <w:tab w:val="left" w:pos="1276"/>
        </w:tabs>
        <w:ind w:left="1134" w:hanging="65"/>
        <w:jc w:val="both"/>
        <w:rPr>
          <w:szCs w:val="28"/>
        </w:rPr>
      </w:pPr>
      <w:r>
        <w:rPr>
          <w:szCs w:val="28"/>
        </w:rPr>
        <w:t>Разное.</w:t>
      </w:r>
    </w:p>
    <w:p w:rsidR="001A6BD9" w:rsidRPr="00FE5BCC" w:rsidRDefault="001A6BD9" w:rsidP="00FE5BCC">
      <w:pPr>
        <w:pStyle w:val="Title"/>
        <w:tabs>
          <w:tab w:val="left" w:pos="2700"/>
        </w:tabs>
        <w:rPr>
          <w:szCs w:val="28"/>
        </w:rPr>
      </w:pPr>
    </w:p>
    <w:p w:rsidR="001A6BD9" w:rsidRPr="00FE5BCC" w:rsidRDefault="001A6BD9" w:rsidP="00FE5BCC">
      <w:pPr>
        <w:jc w:val="both"/>
        <w:rPr>
          <w:bCs/>
          <w:sz w:val="28"/>
          <w:szCs w:val="28"/>
        </w:rPr>
      </w:pPr>
    </w:p>
    <w:p w:rsidR="001A6BD9" w:rsidRPr="00FE5BCC" w:rsidRDefault="001A6BD9" w:rsidP="00FE5BCC">
      <w:pPr>
        <w:jc w:val="both"/>
        <w:rPr>
          <w:sz w:val="28"/>
          <w:szCs w:val="28"/>
        </w:rPr>
      </w:pPr>
      <w:r w:rsidRPr="00FE5BCC">
        <w:rPr>
          <w:bCs/>
          <w:sz w:val="28"/>
          <w:szCs w:val="28"/>
        </w:rPr>
        <w:t>СЛУШАЛИ:</w:t>
      </w:r>
      <w:r w:rsidRPr="00FE5BCC">
        <w:rPr>
          <w:sz w:val="28"/>
          <w:szCs w:val="28"/>
        </w:rPr>
        <w:t xml:space="preserve"> </w:t>
      </w:r>
    </w:p>
    <w:p w:rsidR="001A6BD9" w:rsidRPr="00FE5BCC" w:rsidRDefault="001A6BD9" w:rsidP="00FE5BCC">
      <w:pPr>
        <w:jc w:val="both"/>
        <w:rPr>
          <w:sz w:val="28"/>
          <w:szCs w:val="28"/>
        </w:rPr>
      </w:pPr>
    </w:p>
    <w:p w:rsidR="001A6BD9" w:rsidRPr="00FE5BCC" w:rsidRDefault="001A6BD9" w:rsidP="00DC75CA">
      <w:pPr>
        <w:ind w:firstLine="567"/>
        <w:jc w:val="both"/>
        <w:rPr>
          <w:sz w:val="28"/>
          <w:szCs w:val="28"/>
        </w:rPr>
      </w:pPr>
      <w:r w:rsidRPr="00FE5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5BCC">
        <w:rPr>
          <w:sz w:val="28"/>
          <w:szCs w:val="28"/>
        </w:rPr>
        <w:t>Председателя Общественной палаты Н.П. Малуху, которая напомнила, что зас</w:t>
      </w:r>
      <w:r w:rsidRPr="00FE5BCC">
        <w:rPr>
          <w:sz w:val="28"/>
          <w:szCs w:val="28"/>
        </w:rPr>
        <w:t>е</w:t>
      </w:r>
      <w:r w:rsidRPr="00FE5BCC">
        <w:rPr>
          <w:sz w:val="28"/>
          <w:szCs w:val="28"/>
        </w:rPr>
        <w:t>дание Общественной палаты считается правомочным, если на нем присутствует не менее половины от установленного числа членов Общественной палаты. На зас</w:t>
      </w:r>
      <w:r w:rsidRPr="00FE5BCC">
        <w:rPr>
          <w:sz w:val="28"/>
          <w:szCs w:val="28"/>
        </w:rPr>
        <w:t>е</w:t>
      </w:r>
      <w:r w:rsidRPr="00FE5BCC">
        <w:rPr>
          <w:sz w:val="28"/>
          <w:szCs w:val="28"/>
        </w:rPr>
        <w:t xml:space="preserve">дании присутствовали </w:t>
      </w:r>
      <w:r>
        <w:rPr>
          <w:sz w:val="28"/>
          <w:szCs w:val="28"/>
        </w:rPr>
        <w:t>12</w:t>
      </w:r>
      <w:r w:rsidRPr="00FE5BCC">
        <w:rPr>
          <w:sz w:val="28"/>
          <w:szCs w:val="28"/>
        </w:rPr>
        <w:t xml:space="preserve"> членов Общественной палаты, заседание было правомо</w:t>
      </w:r>
      <w:r w:rsidRPr="00FE5BCC">
        <w:rPr>
          <w:sz w:val="28"/>
          <w:szCs w:val="28"/>
        </w:rPr>
        <w:t>ч</w:t>
      </w:r>
      <w:r w:rsidRPr="00FE5BCC">
        <w:rPr>
          <w:sz w:val="28"/>
          <w:szCs w:val="28"/>
        </w:rPr>
        <w:t xml:space="preserve">ным. </w:t>
      </w:r>
    </w:p>
    <w:p w:rsidR="001A6BD9" w:rsidRPr="00AB1B47" w:rsidRDefault="001A6BD9" w:rsidP="00DC75CA">
      <w:pPr>
        <w:shd w:val="clear" w:color="auto" w:fill="FFFFFF"/>
        <w:ind w:firstLine="567"/>
        <w:jc w:val="both"/>
        <w:rPr>
          <w:sz w:val="28"/>
          <w:szCs w:val="28"/>
        </w:rPr>
      </w:pPr>
      <w:r w:rsidRPr="00FE5BCC">
        <w:rPr>
          <w:b/>
          <w:sz w:val="28"/>
          <w:szCs w:val="28"/>
        </w:rPr>
        <w:t xml:space="preserve">По первому вопросу повестки дня слушали </w:t>
      </w:r>
      <w:r>
        <w:rPr>
          <w:b/>
          <w:sz w:val="28"/>
          <w:szCs w:val="28"/>
        </w:rPr>
        <w:t>Малуху Н.П</w:t>
      </w:r>
      <w:r w:rsidRPr="00AB1B47">
        <w:rPr>
          <w:sz w:val="28"/>
          <w:szCs w:val="28"/>
        </w:rPr>
        <w:t>., которая сообщила, что на</w:t>
      </w:r>
      <w:r>
        <w:rPr>
          <w:sz w:val="28"/>
          <w:szCs w:val="28"/>
        </w:rPr>
        <w:t xml:space="preserve"> основании подпункта 3,</w:t>
      </w:r>
      <w:r w:rsidRPr="0080185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 «Положения Общественной палаты города Ливны» были приостановлены полномочия члена Общественной палаты,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 комиссии </w:t>
      </w:r>
      <w:r w:rsidRPr="00DF4B37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DF4B37">
        <w:rPr>
          <w:sz w:val="28"/>
          <w:szCs w:val="28"/>
        </w:rPr>
        <w:t>социально-экономического развития и поддержки пре</w:t>
      </w:r>
      <w:r w:rsidRPr="00DF4B37">
        <w:rPr>
          <w:sz w:val="28"/>
          <w:szCs w:val="28"/>
        </w:rPr>
        <w:t>д</w:t>
      </w:r>
      <w:r w:rsidRPr="00DF4B37">
        <w:rPr>
          <w:sz w:val="28"/>
          <w:szCs w:val="28"/>
        </w:rPr>
        <w:t>принимательства</w:t>
      </w:r>
      <w:r>
        <w:rPr>
          <w:sz w:val="28"/>
          <w:szCs w:val="28"/>
        </w:rPr>
        <w:t xml:space="preserve"> </w:t>
      </w:r>
      <w:r w:rsidRPr="00AB1B47">
        <w:rPr>
          <w:sz w:val="28"/>
          <w:szCs w:val="28"/>
        </w:rPr>
        <w:t xml:space="preserve">Савковой Зои Алексеевны </w:t>
      </w:r>
      <w:r>
        <w:rPr>
          <w:sz w:val="28"/>
          <w:szCs w:val="28"/>
        </w:rPr>
        <w:t>в порядке, предусмотренном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 Общественной палаты, в случае его «регистрации в качестве кандидата в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таты законодательного (представительного) органа государственной власти»,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зи с тем, что </w:t>
      </w:r>
      <w:r w:rsidRPr="00AB1B47">
        <w:rPr>
          <w:sz w:val="28"/>
          <w:szCs w:val="28"/>
        </w:rPr>
        <w:t>она избрана Детепутатом городского Совета народных депутатов г. Ливны.</w:t>
      </w:r>
    </w:p>
    <w:p w:rsidR="001A6BD9" w:rsidRPr="00AB1B47" w:rsidRDefault="001A6BD9" w:rsidP="00AB1B47">
      <w:pPr>
        <w:ind w:firstLine="708"/>
        <w:jc w:val="both"/>
        <w:rPr>
          <w:sz w:val="28"/>
          <w:szCs w:val="28"/>
        </w:rPr>
      </w:pPr>
      <w:r w:rsidRPr="00AB1B47">
        <w:rPr>
          <w:sz w:val="28"/>
          <w:szCs w:val="28"/>
        </w:rPr>
        <w:t>Согласно Статьи 16, пункта 1, подпункта 11 «Положения Общественной пал</w:t>
      </w:r>
      <w:r w:rsidRPr="00AB1B47">
        <w:rPr>
          <w:sz w:val="28"/>
          <w:szCs w:val="28"/>
        </w:rPr>
        <w:t>а</w:t>
      </w:r>
      <w:r w:rsidRPr="00AB1B47">
        <w:rPr>
          <w:sz w:val="28"/>
          <w:szCs w:val="28"/>
        </w:rPr>
        <w:t>ты города Ливны» прекратила полномочия члена ОП г. Ливны  Хорошилова Татьяна Дмитриевна  по причине «выезда за пределы города на постоянное место жительс</w:t>
      </w:r>
      <w:r w:rsidRPr="00AB1B47">
        <w:rPr>
          <w:sz w:val="28"/>
          <w:szCs w:val="28"/>
        </w:rPr>
        <w:t>т</w:t>
      </w:r>
      <w:r w:rsidRPr="00AB1B47">
        <w:rPr>
          <w:sz w:val="28"/>
          <w:szCs w:val="28"/>
        </w:rPr>
        <w:t>ва или прекращения рабочей деятельности на территории города».</w:t>
      </w:r>
    </w:p>
    <w:p w:rsidR="001A6BD9" w:rsidRPr="00A449B4" w:rsidRDefault="001A6BD9" w:rsidP="00AB1B47">
      <w:pPr>
        <w:jc w:val="both"/>
        <w:rPr>
          <w:sz w:val="28"/>
          <w:szCs w:val="28"/>
        </w:rPr>
      </w:pPr>
      <w:r w:rsidRPr="00AB1B47">
        <w:rPr>
          <w:sz w:val="28"/>
          <w:szCs w:val="28"/>
        </w:rPr>
        <w:tab/>
        <w:t>На внеплановом заседании ОП от 26 сентября 2019г. были утверждены един</w:t>
      </w:r>
      <w:r w:rsidRPr="00AB1B47">
        <w:rPr>
          <w:sz w:val="28"/>
          <w:szCs w:val="28"/>
        </w:rPr>
        <w:t>о</w:t>
      </w:r>
      <w:r w:rsidRPr="00AB1B47">
        <w:rPr>
          <w:sz w:val="28"/>
          <w:szCs w:val="28"/>
        </w:rPr>
        <w:t>гласно из 6-ти оставшихся кандидатов 2 члена ОП г. Ливны на 2019-2020 годы.  Это Писарева Галина Александровна. Галина Александровна была также включена ед</w:t>
      </w:r>
      <w:r w:rsidRPr="00AB1B47">
        <w:rPr>
          <w:sz w:val="28"/>
          <w:szCs w:val="28"/>
        </w:rPr>
        <w:t>и</w:t>
      </w:r>
      <w:r w:rsidRPr="00AB1B47">
        <w:rPr>
          <w:sz w:val="28"/>
          <w:szCs w:val="28"/>
        </w:rPr>
        <w:t>ногласно в состав комиссии по вопросам социально-экономического развития и поддержки предпринимательства</w:t>
      </w:r>
      <w:r>
        <w:rPr>
          <w:sz w:val="28"/>
          <w:szCs w:val="28"/>
        </w:rPr>
        <w:t xml:space="preserve">, а </w:t>
      </w:r>
      <w:r w:rsidRPr="00AB1B47">
        <w:rPr>
          <w:sz w:val="28"/>
          <w:szCs w:val="28"/>
        </w:rPr>
        <w:t>Селютина Юлия Александровна была избрана единогласно в состав комиссии</w:t>
      </w:r>
      <w:r>
        <w:rPr>
          <w:b/>
          <w:sz w:val="28"/>
          <w:szCs w:val="28"/>
        </w:rPr>
        <w:t xml:space="preserve"> </w:t>
      </w:r>
      <w:r w:rsidRPr="00A449B4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A449B4">
        <w:rPr>
          <w:sz w:val="28"/>
          <w:szCs w:val="28"/>
        </w:rPr>
        <w:t>территориального общественного с</w:t>
      </w:r>
      <w:r w:rsidRPr="00A449B4">
        <w:rPr>
          <w:sz w:val="28"/>
          <w:szCs w:val="28"/>
        </w:rPr>
        <w:t>а</w:t>
      </w:r>
      <w:r w:rsidRPr="00A449B4">
        <w:rPr>
          <w:sz w:val="28"/>
          <w:szCs w:val="28"/>
        </w:rPr>
        <w:t>моуправления</w:t>
      </w:r>
      <w:r>
        <w:rPr>
          <w:sz w:val="28"/>
          <w:szCs w:val="28"/>
        </w:rPr>
        <w:t>.</w:t>
      </w:r>
    </w:p>
    <w:p w:rsidR="001A6BD9" w:rsidRDefault="001A6BD9" w:rsidP="006B3B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Н.П. Малуха высказала предложение </w:t>
      </w:r>
      <w:r w:rsidRPr="00AB1B47">
        <w:rPr>
          <w:sz w:val="28"/>
          <w:szCs w:val="28"/>
        </w:rPr>
        <w:t>избрать председателем комиссии</w:t>
      </w:r>
      <w:r w:rsidRPr="00914E25">
        <w:rPr>
          <w:b/>
          <w:sz w:val="28"/>
          <w:szCs w:val="28"/>
        </w:rPr>
        <w:t xml:space="preserve"> </w:t>
      </w:r>
      <w:r w:rsidRPr="00DF4B37">
        <w:rPr>
          <w:sz w:val="28"/>
          <w:szCs w:val="28"/>
        </w:rPr>
        <w:t>по в</w:t>
      </w:r>
      <w:r w:rsidRPr="00DF4B37">
        <w:rPr>
          <w:sz w:val="28"/>
          <w:szCs w:val="28"/>
        </w:rPr>
        <w:t>о</w:t>
      </w:r>
      <w:r w:rsidRPr="00DF4B37">
        <w:rPr>
          <w:sz w:val="28"/>
          <w:szCs w:val="28"/>
        </w:rPr>
        <w:t>просам</w:t>
      </w:r>
      <w:r>
        <w:rPr>
          <w:sz w:val="28"/>
          <w:szCs w:val="28"/>
        </w:rPr>
        <w:t xml:space="preserve"> </w:t>
      </w:r>
      <w:r w:rsidRPr="00DF4B37">
        <w:rPr>
          <w:sz w:val="28"/>
          <w:szCs w:val="28"/>
        </w:rPr>
        <w:t>социально-экономического развития и поддержки предпринимательства</w:t>
      </w:r>
      <w:r w:rsidRPr="00901AAD">
        <w:rPr>
          <w:b/>
          <w:sz w:val="28"/>
          <w:szCs w:val="28"/>
        </w:rPr>
        <w:t xml:space="preserve"> </w:t>
      </w:r>
      <w:r w:rsidRPr="006B3B56">
        <w:rPr>
          <w:sz w:val="28"/>
          <w:szCs w:val="28"/>
        </w:rPr>
        <w:t>Н</w:t>
      </w:r>
      <w:r w:rsidRPr="006B3B56">
        <w:rPr>
          <w:sz w:val="28"/>
          <w:szCs w:val="28"/>
        </w:rPr>
        <w:t>и</w:t>
      </w:r>
      <w:r w:rsidRPr="006B3B56">
        <w:rPr>
          <w:sz w:val="28"/>
          <w:szCs w:val="28"/>
        </w:rPr>
        <w:t>кулину Светлану Анатольевну.</w:t>
      </w:r>
      <w:r>
        <w:rPr>
          <w:sz w:val="28"/>
          <w:szCs w:val="28"/>
        </w:rPr>
        <w:t xml:space="preserve"> «За» голосовали единогласно.</w:t>
      </w:r>
    </w:p>
    <w:p w:rsidR="001A6BD9" w:rsidRPr="00FE5BCC" w:rsidRDefault="001A6BD9" w:rsidP="006B3B56">
      <w:pPr>
        <w:spacing w:line="360" w:lineRule="auto"/>
        <w:ind w:firstLine="144"/>
        <w:jc w:val="both"/>
        <w:rPr>
          <w:sz w:val="28"/>
          <w:szCs w:val="28"/>
        </w:rPr>
      </w:pPr>
    </w:p>
    <w:p w:rsidR="001A6BD9" w:rsidRDefault="001A6BD9" w:rsidP="00DC75C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BCC">
        <w:rPr>
          <w:b/>
          <w:sz w:val="28"/>
          <w:szCs w:val="28"/>
        </w:rPr>
        <w:t xml:space="preserve">По второму вопросу повестки дня слушали </w:t>
      </w:r>
      <w:r>
        <w:rPr>
          <w:b/>
          <w:sz w:val="28"/>
          <w:szCs w:val="28"/>
        </w:rPr>
        <w:t>Агашкову Елену Анатолье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ну</w:t>
      </w:r>
      <w:r w:rsidRPr="006B3B56">
        <w:rPr>
          <w:sz w:val="28"/>
          <w:szCs w:val="28"/>
        </w:rPr>
        <w:t>, к</w:t>
      </w:r>
      <w:r w:rsidRPr="006B3B56">
        <w:rPr>
          <w:sz w:val="28"/>
          <w:szCs w:val="28"/>
        </w:rPr>
        <w:t>о</w:t>
      </w:r>
      <w:r w:rsidRPr="006B3B56">
        <w:rPr>
          <w:sz w:val="28"/>
          <w:szCs w:val="28"/>
        </w:rPr>
        <w:t xml:space="preserve">торая </w:t>
      </w:r>
      <w:r>
        <w:rPr>
          <w:sz w:val="28"/>
          <w:szCs w:val="28"/>
        </w:rPr>
        <w:t>рассказала, что «Ливенская газета», активно сотрудничая с силовыми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турами, органами полиции, подразделениями гражданской обороны, пожарно-спасательной и другими службами, регулярно публикует материалы, касающиеся вопросов общественной безопасности. Среди них статьи о поддержании порядка в городе, работе полицейских, рейдах, профилактики пожаров, памятки,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вредных привычек, санитарно-эпидемиологической и экологической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За 2019 год на страницах «Ливенской газеты» вышло более 40 разноплановых журналистских материалов, касающихся общественной безопасности.</w:t>
      </w:r>
    </w:p>
    <w:p w:rsidR="001A6BD9" w:rsidRDefault="001A6BD9" w:rsidP="00DC066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Содокладчиком по второму вопросу выступила </w:t>
      </w:r>
      <w:r w:rsidRPr="006A36EA">
        <w:rPr>
          <w:b/>
          <w:sz w:val="28"/>
          <w:szCs w:val="28"/>
        </w:rPr>
        <w:t>Е.В. Богданова</w:t>
      </w:r>
      <w:r>
        <w:rPr>
          <w:sz w:val="28"/>
          <w:szCs w:val="28"/>
        </w:rPr>
        <w:t>, которая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сказала о том, как вопросы общественной безопасности освещаются сетевым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«Уездный город». Она подчеркнула, что  борьба за порядок и профилактика преступлений – общая задача СМИ, правоохранительных органов и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1A6BD9" w:rsidRPr="00DC0669" w:rsidRDefault="001A6BD9" w:rsidP="00DC066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Содокладчиком по второму вопросу также выступил </w:t>
      </w:r>
      <w:r w:rsidRPr="00DC0669">
        <w:rPr>
          <w:b/>
          <w:sz w:val="28"/>
          <w:szCs w:val="28"/>
        </w:rPr>
        <w:t xml:space="preserve">А.В. </w:t>
      </w:r>
      <w:r w:rsidRPr="00DA1C58">
        <w:rPr>
          <w:b/>
          <w:sz w:val="28"/>
          <w:szCs w:val="28"/>
        </w:rPr>
        <w:t>Ромаденков</w:t>
      </w:r>
      <w:r w:rsidRPr="00DC0669">
        <w:rPr>
          <w:sz w:val="28"/>
          <w:szCs w:val="28"/>
        </w:rPr>
        <w:t>, кот</w:t>
      </w:r>
      <w:r w:rsidRPr="00DC0669">
        <w:rPr>
          <w:sz w:val="28"/>
          <w:szCs w:val="28"/>
        </w:rPr>
        <w:t>о</w:t>
      </w:r>
      <w:r w:rsidRPr="00DC0669">
        <w:rPr>
          <w:sz w:val="28"/>
          <w:szCs w:val="28"/>
        </w:rPr>
        <w:t xml:space="preserve">рый </w:t>
      </w:r>
      <w:r>
        <w:rPr>
          <w:sz w:val="28"/>
          <w:szCs w:val="28"/>
        </w:rPr>
        <w:t>рассказал, что ИРК «ПРИНТ-ТВ», помимо освещения работы силовых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тур, органов муниципальной власти, полиции, подразделений гражданской обороны, пожарно-спасательной и других служб выполняет работу по установке камер виде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наблюдения в общественных местах, что существенно влияет на стабилизацию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миногенной обстановки и помогает оперативно раскрывать совершенные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ления. Силами «Принт-ТВ» установлены 17 видеокамер. Процесс установки виде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камер планируется продолжать.</w:t>
      </w:r>
    </w:p>
    <w:p w:rsidR="001A6BD9" w:rsidRPr="00736139" w:rsidRDefault="001A6BD9" w:rsidP="00DA1C5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третьему вопросу выступила </w:t>
      </w:r>
      <w:r w:rsidRPr="003A7E49">
        <w:rPr>
          <w:b/>
          <w:sz w:val="28"/>
          <w:szCs w:val="28"/>
        </w:rPr>
        <w:t>Е.В. Киселева</w:t>
      </w:r>
      <w:r>
        <w:rPr>
          <w:sz w:val="28"/>
          <w:szCs w:val="28"/>
        </w:rPr>
        <w:t xml:space="preserve">, которая рассказала </w:t>
      </w:r>
      <w:r w:rsidRPr="00DA1C58">
        <w:rPr>
          <w:sz w:val="28"/>
          <w:szCs w:val="28"/>
        </w:rPr>
        <w:t>об участии 26-27 сентября 2019 года членов ОП г. Ливны в форуме «Сообщество» Центральн</w:t>
      </w:r>
      <w:r w:rsidRPr="00DA1C58">
        <w:rPr>
          <w:sz w:val="28"/>
          <w:szCs w:val="28"/>
        </w:rPr>
        <w:t>о</w:t>
      </w:r>
      <w:r w:rsidRPr="00DA1C58">
        <w:rPr>
          <w:sz w:val="28"/>
          <w:szCs w:val="28"/>
        </w:rPr>
        <w:t xml:space="preserve">го федерального </w:t>
      </w:r>
      <w:r>
        <w:rPr>
          <w:sz w:val="28"/>
          <w:szCs w:val="28"/>
        </w:rPr>
        <w:t>о</w:t>
      </w:r>
      <w:r w:rsidRPr="00DA1C58">
        <w:rPr>
          <w:sz w:val="28"/>
          <w:szCs w:val="28"/>
        </w:rPr>
        <w:t>круга в г. Мичуринск Тамбовской области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36139">
        <w:rPr>
          <w:sz w:val="28"/>
          <w:szCs w:val="28"/>
        </w:rPr>
        <w:t>Форумы «Сообщес</w:t>
      </w:r>
      <w:r w:rsidRPr="00736139">
        <w:rPr>
          <w:sz w:val="28"/>
          <w:szCs w:val="28"/>
        </w:rPr>
        <w:t>т</w:t>
      </w:r>
      <w:r w:rsidRPr="00736139">
        <w:rPr>
          <w:sz w:val="28"/>
          <w:szCs w:val="28"/>
        </w:rPr>
        <w:t>во» проводятся Общественной палатой Российской Федерации с 2015 года с целью выявления состояния развития некоммерческого сектора в регионах, обсуждения существующих проблем и возможных путей их решения, а также поддержки наиб</w:t>
      </w:r>
      <w:r w:rsidRPr="00736139">
        <w:rPr>
          <w:sz w:val="28"/>
          <w:szCs w:val="28"/>
        </w:rPr>
        <w:t>о</w:t>
      </w:r>
      <w:r w:rsidRPr="00736139">
        <w:rPr>
          <w:sz w:val="28"/>
          <w:szCs w:val="28"/>
        </w:rPr>
        <w:t>лее эффективных практик гражданской активности.</w:t>
      </w:r>
    </w:p>
    <w:p w:rsidR="001A6BD9" w:rsidRDefault="001A6BD9" w:rsidP="00DC066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1A6BD9" w:rsidRDefault="001A6BD9" w:rsidP="00DC75C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заседания слово взял </w:t>
      </w:r>
      <w:r w:rsidRPr="003A7E49">
        <w:rPr>
          <w:b/>
          <w:sz w:val="28"/>
          <w:szCs w:val="28"/>
        </w:rPr>
        <w:t>А.Д. Бородин</w:t>
      </w:r>
      <w:r>
        <w:rPr>
          <w:sz w:val="28"/>
          <w:szCs w:val="28"/>
        </w:rPr>
        <w:t>, который предложил членам общественной палаты стать инициаторами проведения церемонии торжественного открытия мемориальной плиты, посвященной памяти 38 бойцов истребительного батальона, погибшим при защите города от немецко –фашистских захватчиков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ябре 1941 года.</w:t>
      </w:r>
    </w:p>
    <w:p w:rsidR="001A6BD9" w:rsidRPr="006B3B56" w:rsidRDefault="001A6BD9" w:rsidP="006B3B5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A6BD9" w:rsidRDefault="001A6BD9" w:rsidP="003A7E49">
      <w:pPr>
        <w:tabs>
          <w:tab w:val="left" w:pos="180"/>
        </w:tabs>
        <w:spacing w:line="360" w:lineRule="auto"/>
        <w:rPr>
          <w:b/>
          <w:sz w:val="28"/>
          <w:szCs w:val="28"/>
        </w:rPr>
      </w:pPr>
      <w:r w:rsidRPr="00FE5BCC">
        <w:rPr>
          <w:bCs/>
          <w:iCs/>
          <w:szCs w:val="28"/>
          <w:u w:val="single"/>
        </w:rPr>
        <w:t>РЕШИЛИ:</w:t>
      </w:r>
      <w:r w:rsidRPr="003A7E49">
        <w:rPr>
          <w:b/>
          <w:sz w:val="28"/>
          <w:szCs w:val="28"/>
        </w:rPr>
        <w:t xml:space="preserve"> </w:t>
      </w:r>
    </w:p>
    <w:p w:rsidR="001A6BD9" w:rsidRDefault="001A6BD9" w:rsidP="003A7E49">
      <w:pPr>
        <w:numPr>
          <w:ilvl w:val="0"/>
          <w:numId w:val="27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СМИ сотрудничество с МВД с целью  профилактики </w:t>
      </w:r>
      <w:r w:rsidRPr="0007454D">
        <w:rPr>
          <w:sz w:val="28"/>
          <w:szCs w:val="28"/>
        </w:rPr>
        <w:t>админис</w:t>
      </w:r>
      <w:r w:rsidRPr="0007454D">
        <w:rPr>
          <w:sz w:val="28"/>
          <w:szCs w:val="28"/>
        </w:rPr>
        <w:t>т</w:t>
      </w:r>
      <w:r w:rsidRPr="0007454D">
        <w:rPr>
          <w:sz w:val="28"/>
          <w:szCs w:val="28"/>
        </w:rPr>
        <w:t>ративны</w:t>
      </w:r>
      <w:r>
        <w:rPr>
          <w:sz w:val="28"/>
          <w:szCs w:val="28"/>
        </w:rPr>
        <w:t>х правонарушений, а также различных видов преступлений.</w:t>
      </w:r>
    </w:p>
    <w:p w:rsidR="001A6BD9" w:rsidRPr="00105C90" w:rsidRDefault="001A6BD9" w:rsidP="003A7E49">
      <w:pPr>
        <w:numPr>
          <w:ilvl w:val="0"/>
          <w:numId w:val="27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Продолжить СМИ </w:t>
      </w:r>
      <w:r w:rsidRPr="00B51AAA">
        <w:rPr>
          <w:sz w:val="28"/>
          <w:szCs w:val="28"/>
        </w:rPr>
        <w:t>с представителями МЧС</w:t>
      </w:r>
      <w:r>
        <w:rPr>
          <w:sz w:val="28"/>
          <w:szCs w:val="28"/>
        </w:rPr>
        <w:t xml:space="preserve"> профилактическую работу п</w:t>
      </w:r>
      <w:r w:rsidRPr="00B51AAA">
        <w:rPr>
          <w:sz w:val="28"/>
          <w:szCs w:val="28"/>
        </w:rPr>
        <w:t>о безопасности на воде, пожарной безопасности, гражданской обороне и без</w:t>
      </w:r>
      <w:r w:rsidRPr="00B51AAA">
        <w:rPr>
          <w:sz w:val="28"/>
          <w:szCs w:val="28"/>
        </w:rPr>
        <w:t>о</w:t>
      </w:r>
      <w:r w:rsidRPr="00B51AAA">
        <w:rPr>
          <w:sz w:val="28"/>
          <w:szCs w:val="28"/>
        </w:rPr>
        <w:t>пасности при чрезвычайных ситуациях.</w:t>
      </w:r>
    </w:p>
    <w:p w:rsidR="001A6BD9" w:rsidRDefault="001A6BD9" w:rsidP="003A7E49">
      <w:pPr>
        <w:numPr>
          <w:ilvl w:val="0"/>
          <w:numId w:val="27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5871">
        <w:rPr>
          <w:sz w:val="28"/>
          <w:szCs w:val="28"/>
        </w:rPr>
        <w:t>овы</w:t>
      </w:r>
      <w:r>
        <w:rPr>
          <w:sz w:val="28"/>
          <w:szCs w:val="28"/>
        </w:rPr>
        <w:t xml:space="preserve">сить </w:t>
      </w:r>
      <w:r w:rsidRPr="009F5871">
        <w:rPr>
          <w:sz w:val="28"/>
          <w:szCs w:val="28"/>
        </w:rPr>
        <w:t>уров</w:t>
      </w:r>
      <w:r>
        <w:rPr>
          <w:sz w:val="28"/>
          <w:szCs w:val="28"/>
        </w:rPr>
        <w:t xml:space="preserve">ень </w:t>
      </w:r>
      <w:r w:rsidRPr="009F5871">
        <w:rPr>
          <w:sz w:val="28"/>
          <w:szCs w:val="28"/>
        </w:rPr>
        <w:t xml:space="preserve">информированности </w:t>
      </w:r>
      <w:r>
        <w:rPr>
          <w:sz w:val="28"/>
          <w:szCs w:val="28"/>
        </w:rPr>
        <w:t xml:space="preserve">в местах, наиболее посещаемых </w:t>
      </w:r>
      <w:r w:rsidRPr="009F5871">
        <w:rPr>
          <w:sz w:val="28"/>
          <w:szCs w:val="28"/>
        </w:rPr>
        <w:t>гр</w:t>
      </w:r>
      <w:r w:rsidRPr="009F5871">
        <w:rPr>
          <w:sz w:val="28"/>
          <w:szCs w:val="28"/>
        </w:rPr>
        <w:t>а</w:t>
      </w:r>
      <w:r w:rsidRPr="009F5871">
        <w:rPr>
          <w:sz w:val="28"/>
          <w:szCs w:val="28"/>
        </w:rPr>
        <w:t>ждан</w:t>
      </w:r>
      <w:r>
        <w:rPr>
          <w:sz w:val="28"/>
          <w:szCs w:val="28"/>
        </w:rPr>
        <w:t>ами</w:t>
      </w:r>
      <w:r w:rsidRPr="009F5871">
        <w:rPr>
          <w:sz w:val="28"/>
          <w:szCs w:val="28"/>
        </w:rPr>
        <w:t xml:space="preserve"> возрастной категории от 50 лет и старше</w:t>
      </w:r>
      <w:r>
        <w:rPr>
          <w:sz w:val="28"/>
          <w:szCs w:val="28"/>
        </w:rPr>
        <w:t xml:space="preserve">: в </w:t>
      </w:r>
      <w:r w:rsidRPr="00BA77AE">
        <w:rPr>
          <w:sz w:val="28"/>
          <w:szCs w:val="28"/>
        </w:rPr>
        <w:t>филиал</w:t>
      </w:r>
      <w:r>
        <w:rPr>
          <w:sz w:val="28"/>
          <w:szCs w:val="28"/>
        </w:rPr>
        <w:t>е</w:t>
      </w:r>
      <w:r w:rsidRPr="00BA77AE">
        <w:rPr>
          <w:sz w:val="28"/>
          <w:szCs w:val="28"/>
        </w:rPr>
        <w:t xml:space="preserve"> по городу Ли</w:t>
      </w:r>
      <w:r w:rsidRPr="00BA77AE">
        <w:rPr>
          <w:sz w:val="28"/>
          <w:szCs w:val="28"/>
        </w:rPr>
        <w:t>в</w:t>
      </w:r>
      <w:r w:rsidRPr="00BA77AE">
        <w:rPr>
          <w:sz w:val="28"/>
          <w:szCs w:val="28"/>
        </w:rPr>
        <w:t>ны казенного учреждения Орловской области «Областной центр социальной защиты населения»</w:t>
      </w:r>
      <w:r>
        <w:rPr>
          <w:sz w:val="28"/>
          <w:szCs w:val="28"/>
        </w:rPr>
        <w:t xml:space="preserve">, пенсионном фонде г. Ливны, городской поликлинике и т.д. </w:t>
      </w:r>
    </w:p>
    <w:p w:rsidR="001A6BD9" w:rsidRDefault="001A6BD9" w:rsidP="003A7E49">
      <w:pPr>
        <w:numPr>
          <w:ilvl w:val="0"/>
          <w:numId w:val="27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работу, проводимую СМИ г. Ливны по вопросам общественной безопасности, удовлетворительной.</w:t>
      </w:r>
    </w:p>
    <w:p w:rsidR="001A6BD9" w:rsidRDefault="001A6BD9" w:rsidP="003A7E49">
      <w:pPr>
        <w:tabs>
          <w:tab w:val="left" w:pos="180"/>
        </w:tabs>
        <w:jc w:val="both"/>
        <w:rPr>
          <w:sz w:val="28"/>
          <w:szCs w:val="28"/>
        </w:rPr>
      </w:pPr>
    </w:p>
    <w:p w:rsidR="001A6BD9" w:rsidRDefault="001A6BD9" w:rsidP="003A7E49">
      <w:pPr>
        <w:numPr>
          <w:ilvl w:val="0"/>
          <w:numId w:val="27"/>
        </w:num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Членам Общественной палаты необходимо:</w:t>
      </w:r>
    </w:p>
    <w:p w:rsidR="001A6BD9" w:rsidRDefault="001A6BD9" w:rsidP="003A7E49">
      <w:pPr>
        <w:numPr>
          <w:ilvl w:val="1"/>
          <w:numId w:val="27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привлечь жителей г. Ливны через созданную </w:t>
      </w:r>
      <w:r w:rsidRPr="00F319DD">
        <w:rPr>
          <w:sz w:val="28"/>
          <w:szCs w:val="28"/>
        </w:rPr>
        <w:t>групп</w:t>
      </w:r>
      <w:r>
        <w:rPr>
          <w:sz w:val="28"/>
          <w:szCs w:val="28"/>
        </w:rPr>
        <w:t>у</w:t>
      </w:r>
      <w:r w:rsidRPr="00F319DD">
        <w:rPr>
          <w:sz w:val="28"/>
          <w:szCs w:val="28"/>
        </w:rPr>
        <w:t xml:space="preserve"> «Общественная палата г. Ливны» в соц</w:t>
      </w:r>
      <w:r>
        <w:rPr>
          <w:sz w:val="28"/>
          <w:szCs w:val="28"/>
        </w:rPr>
        <w:t xml:space="preserve">иальных </w:t>
      </w:r>
      <w:r w:rsidRPr="00F319DD">
        <w:rPr>
          <w:sz w:val="28"/>
          <w:szCs w:val="28"/>
        </w:rPr>
        <w:t xml:space="preserve">сетях </w:t>
      </w:r>
      <w:r>
        <w:rPr>
          <w:sz w:val="28"/>
          <w:szCs w:val="28"/>
        </w:rPr>
        <w:t>к проблеме мошенничества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информацию - п</w:t>
      </w:r>
      <w:r w:rsidRPr="003E4E70">
        <w:rPr>
          <w:sz w:val="28"/>
          <w:szCs w:val="28"/>
        </w:rPr>
        <w:t>редупреждени</w:t>
      </w:r>
      <w:r>
        <w:rPr>
          <w:sz w:val="28"/>
          <w:szCs w:val="28"/>
        </w:rPr>
        <w:t xml:space="preserve">е о </w:t>
      </w:r>
      <w:r w:rsidRPr="003E4E70">
        <w:rPr>
          <w:sz w:val="28"/>
          <w:szCs w:val="28"/>
        </w:rPr>
        <w:t xml:space="preserve"> мошеннических действий в отношении граждан</w:t>
      </w:r>
      <w:r>
        <w:rPr>
          <w:sz w:val="28"/>
          <w:szCs w:val="28"/>
        </w:rPr>
        <w:t xml:space="preserve"> нашего города, а также проблеме ложных вызовов в г. Ливны.</w:t>
      </w:r>
    </w:p>
    <w:p w:rsidR="001A6BD9" w:rsidRDefault="001A6BD9" w:rsidP="003A7E49">
      <w:pPr>
        <w:numPr>
          <w:ilvl w:val="1"/>
          <w:numId w:val="27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ОП Орловской области с предложением внести 2-ух членов ОП г. Ливны в состав делегации для участия в финальном форуме «С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общество»;</w:t>
      </w:r>
    </w:p>
    <w:p w:rsidR="001A6BD9" w:rsidRDefault="001A6BD9" w:rsidP="003A7E49">
      <w:pPr>
        <w:numPr>
          <w:ilvl w:val="1"/>
          <w:numId w:val="27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обратиться к главе администрации г. Ливны с просьбой 25 ноября 2019г. принять участи в открытии обновлённого памятника погибшим бойцам истребительного батальона, сражавшимся за г. Ливны 25 ноября 1941 года;</w:t>
      </w:r>
    </w:p>
    <w:p w:rsidR="001A6BD9" w:rsidRDefault="001A6BD9" w:rsidP="003A7E49">
      <w:pPr>
        <w:numPr>
          <w:ilvl w:val="1"/>
          <w:numId w:val="27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организации и открытии памятника погибшим 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цам истребительного батальона.</w:t>
      </w:r>
    </w:p>
    <w:p w:rsidR="001A6BD9" w:rsidRDefault="001A6BD9" w:rsidP="003A7E49">
      <w:pPr>
        <w:rPr>
          <w:sz w:val="28"/>
          <w:szCs w:val="28"/>
        </w:rPr>
      </w:pPr>
    </w:p>
    <w:p w:rsidR="001A6BD9" w:rsidRPr="00175F7A" w:rsidRDefault="001A6BD9" w:rsidP="003A7E49">
      <w:pPr>
        <w:rPr>
          <w:sz w:val="28"/>
          <w:szCs w:val="28"/>
        </w:rPr>
      </w:pPr>
    </w:p>
    <w:p w:rsidR="001A6BD9" w:rsidRPr="00FE5BCC" w:rsidRDefault="001A6BD9" w:rsidP="00FE5BCC">
      <w:pPr>
        <w:pStyle w:val="Title"/>
        <w:ind w:firstLine="708"/>
        <w:jc w:val="left"/>
        <w:rPr>
          <w:bCs/>
          <w:iCs/>
          <w:szCs w:val="28"/>
          <w:u w:val="single"/>
        </w:rPr>
      </w:pPr>
    </w:p>
    <w:p w:rsidR="001A6BD9" w:rsidRPr="00FE5BCC" w:rsidRDefault="001A6BD9" w:rsidP="00FE5BCC">
      <w:pPr>
        <w:tabs>
          <w:tab w:val="left" w:pos="3020"/>
        </w:tabs>
        <w:jc w:val="right"/>
        <w:rPr>
          <w:sz w:val="28"/>
          <w:szCs w:val="28"/>
        </w:rPr>
      </w:pPr>
      <w:r w:rsidRPr="00FE5BCC">
        <w:rPr>
          <w:sz w:val="28"/>
          <w:szCs w:val="28"/>
        </w:rPr>
        <w:t>Председатель</w:t>
      </w:r>
      <w:r w:rsidRPr="00FE5BCC">
        <w:rPr>
          <w:sz w:val="28"/>
          <w:szCs w:val="28"/>
          <w:u w:val="single"/>
        </w:rPr>
        <w:t xml:space="preserve">                                         </w:t>
      </w:r>
      <w:r w:rsidRPr="00FE5BCC">
        <w:rPr>
          <w:sz w:val="28"/>
          <w:szCs w:val="28"/>
        </w:rPr>
        <w:t>Малуха Н.П.</w:t>
      </w:r>
    </w:p>
    <w:p w:rsidR="001A6BD9" w:rsidRPr="00FE5BCC" w:rsidRDefault="001A6BD9" w:rsidP="00FE5BCC">
      <w:pPr>
        <w:tabs>
          <w:tab w:val="left" w:pos="6940"/>
        </w:tabs>
        <w:jc w:val="right"/>
        <w:rPr>
          <w:sz w:val="28"/>
          <w:szCs w:val="28"/>
        </w:rPr>
      </w:pPr>
    </w:p>
    <w:p w:rsidR="001A6BD9" w:rsidRDefault="001A6BD9" w:rsidP="00FE5BCC">
      <w:pPr>
        <w:tabs>
          <w:tab w:val="left" w:pos="3020"/>
        </w:tabs>
        <w:jc w:val="right"/>
        <w:rPr>
          <w:sz w:val="28"/>
          <w:szCs w:val="28"/>
        </w:rPr>
      </w:pPr>
      <w:r w:rsidRPr="00FE5BCC">
        <w:rPr>
          <w:sz w:val="28"/>
          <w:szCs w:val="28"/>
        </w:rPr>
        <w:tab/>
        <w:t>Секретарь</w:t>
      </w:r>
      <w:r w:rsidRPr="00FE5BCC">
        <w:rPr>
          <w:sz w:val="28"/>
          <w:szCs w:val="28"/>
          <w:u w:val="single"/>
        </w:rPr>
        <w:t xml:space="preserve">                                              </w:t>
      </w:r>
      <w:r w:rsidRPr="00FE5BCC">
        <w:rPr>
          <w:sz w:val="28"/>
          <w:szCs w:val="28"/>
        </w:rPr>
        <w:t>Киселева Е.В.</w:t>
      </w:r>
    </w:p>
    <w:p w:rsidR="001A6BD9" w:rsidRDefault="001A6BD9" w:rsidP="00FE5BCC">
      <w:pPr>
        <w:tabs>
          <w:tab w:val="left" w:pos="3020"/>
        </w:tabs>
        <w:jc w:val="right"/>
        <w:rPr>
          <w:sz w:val="28"/>
          <w:szCs w:val="28"/>
        </w:rPr>
      </w:pPr>
    </w:p>
    <w:p w:rsidR="001A6BD9" w:rsidRPr="00FE5BCC" w:rsidRDefault="001A6BD9" w:rsidP="00FE5BCC">
      <w:pPr>
        <w:tabs>
          <w:tab w:val="left" w:pos="3020"/>
        </w:tabs>
        <w:jc w:val="right"/>
        <w:rPr>
          <w:sz w:val="28"/>
          <w:szCs w:val="28"/>
        </w:rPr>
      </w:pPr>
    </w:p>
    <w:p w:rsidR="001A6BD9" w:rsidRDefault="001A6BD9" w:rsidP="00AB1B4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A6BD9" w:rsidRPr="00FE5BCC" w:rsidRDefault="001A6BD9" w:rsidP="00FE5BCC">
      <w:pPr>
        <w:tabs>
          <w:tab w:val="left" w:pos="3020"/>
        </w:tabs>
        <w:jc w:val="right"/>
        <w:rPr>
          <w:sz w:val="28"/>
          <w:szCs w:val="28"/>
        </w:rPr>
      </w:pPr>
    </w:p>
    <w:sectPr w:rsidR="001A6BD9" w:rsidRPr="00FE5BCC" w:rsidSect="00FE5BC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306"/>
    <w:multiLevelType w:val="hybridMultilevel"/>
    <w:tmpl w:val="C1FC6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E1BAE"/>
    <w:multiLevelType w:val="hybridMultilevel"/>
    <w:tmpl w:val="A07073DA"/>
    <w:lvl w:ilvl="0" w:tplc="88C8C6B4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22E3560"/>
    <w:multiLevelType w:val="hybridMultilevel"/>
    <w:tmpl w:val="87400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F5D13"/>
    <w:multiLevelType w:val="multilevel"/>
    <w:tmpl w:val="D09A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A66E0"/>
    <w:multiLevelType w:val="hybridMultilevel"/>
    <w:tmpl w:val="C24C6CB0"/>
    <w:lvl w:ilvl="0" w:tplc="4BDA68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F78638F"/>
    <w:multiLevelType w:val="hybridMultilevel"/>
    <w:tmpl w:val="FD96078C"/>
    <w:lvl w:ilvl="0" w:tplc="254AD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6350B07"/>
    <w:multiLevelType w:val="hybridMultilevel"/>
    <w:tmpl w:val="638430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28475F12"/>
    <w:multiLevelType w:val="hybridMultilevel"/>
    <w:tmpl w:val="0F080B32"/>
    <w:lvl w:ilvl="0" w:tplc="A6825400">
      <w:start w:val="1"/>
      <w:numFmt w:val="decimal"/>
      <w:lvlText w:val="%1."/>
      <w:lvlJc w:val="left"/>
      <w:pPr>
        <w:tabs>
          <w:tab w:val="num" w:pos="1320"/>
        </w:tabs>
        <w:ind w:left="132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B466381"/>
    <w:multiLevelType w:val="hybridMultilevel"/>
    <w:tmpl w:val="39CA59EC"/>
    <w:lvl w:ilvl="0" w:tplc="D50EF0C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F8518F"/>
    <w:multiLevelType w:val="hybridMultilevel"/>
    <w:tmpl w:val="74FA0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CA65E1"/>
    <w:multiLevelType w:val="hybridMultilevel"/>
    <w:tmpl w:val="B590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93554B"/>
    <w:multiLevelType w:val="hybridMultilevel"/>
    <w:tmpl w:val="D0A4B3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43085BDA"/>
    <w:multiLevelType w:val="hybridMultilevel"/>
    <w:tmpl w:val="B7DE46FA"/>
    <w:lvl w:ilvl="0" w:tplc="E68C47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49F3EAC"/>
    <w:multiLevelType w:val="hybridMultilevel"/>
    <w:tmpl w:val="09FEB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EC03A2"/>
    <w:multiLevelType w:val="hybridMultilevel"/>
    <w:tmpl w:val="C314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B944E1"/>
    <w:multiLevelType w:val="hybridMultilevel"/>
    <w:tmpl w:val="5EF2CB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AA6F89"/>
    <w:multiLevelType w:val="hybridMultilevel"/>
    <w:tmpl w:val="CEC8753A"/>
    <w:lvl w:ilvl="0" w:tplc="77EE57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3B14056"/>
    <w:multiLevelType w:val="hybridMultilevel"/>
    <w:tmpl w:val="A9326710"/>
    <w:lvl w:ilvl="0" w:tplc="B504DE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555B01"/>
    <w:multiLevelType w:val="hybridMultilevel"/>
    <w:tmpl w:val="090C54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64974DD8"/>
    <w:multiLevelType w:val="hybridMultilevel"/>
    <w:tmpl w:val="FA169F32"/>
    <w:lvl w:ilvl="0" w:tplc="DD3CC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49E5234"/>
    <w:multiLevelType w:val="hybridMultilevel"/>
    <w:tmpl w:val="866A277C"/>
    <w:lvl w:ilvl="0" w:tplc="E8708EA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5B925F1"/>
    <w:multiLevelType w:val="hybridMultilevel"/>
    <w:tmpl w:val="6BA4E602"/>
    <w:lvl w:ilvl="0" w:tplc="1D70A57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22">
    <w:nsid w:val="753969DC"/>
    <w:multiLevelType w:val="hybridMultilevel"/>
    <w:tmpl w:val="BC60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9077ED"/>
    <w:multiLevelType w:val="hybridMultilevel"/>
    <w:tmpl w:val="176617F8"/>
    <w:lvl w:ilvl="0" w:tplc="B8B6C5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DB2AFD"/>
    <w:multiLevelType w:val="hybridMultilevel"/>
    <w:tmpl w:val="845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E37D2A"/>
    <w:multiLevelType w:val="hybridMultilevel"/>
    <w:tmpl w:val="337ED864"/>
    <w:lvl w:ilvl="0" w:tplc="12ACB8C0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31C86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F5650B"/>
    <w:multiLevelType w:val="hybridMultilevel"/>
    <w:tmpl w:val="6666CA5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7CCC601B"/>
    <w:multiLevelType w:val="hybridMultilevel"/>
    <w:tmpl w:val="7AE28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6"/>
  </w:num>
  <w:num w:numId="4">
    <w:abstractNumId w:val="11"/>
  </w:num>
  <w:num w:numId="5">
    <w:abstractNumId w:val="13"/>
  </w:num>
  <w:num w:numId="6">
    <w:abstractNumId w:val="2"/>
  </w:num>
  <w:num w:numId="7">
    <w:abstractNumId w:val="24"/>
  </w:num>
  <w:num w:numId="8">
    <w:abstractNumId w:val="7"/>
  </w:num>
  <w:num w:numId="9">
    <w:abstractNumId w:val="16"/>
  </w:num>
  <w:num w:numId="10">
    <w:abstractNumId w:val="17"/>
  </w:num>
  <w:num w:numId="11">
    <w:abstractNumId w:val="4"/>
  </w:num>
  <w:num w:numId="12">
    <w:abstractNumId w:val="1"/>
  </w:num>
  <w:num w:numId="13">
    <w:abstractNumId w:val="27"/>
  </w:num>
  <w:num w:numId="14">
    <w:abstractNumId w:val="0"/>
  </w:num>
  <w:num w:numId="15">
    <w:abstractNumId w:val="18"/>
  </w:num>
  <w:num w:numId="16">
    <w:abstractNumId w:val="22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19"/>
  </w:num>
  <w:num w:numId="22">
    <w:abstractNumId w:val="20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4"/>
  </w:num>
  <w:num w:numId="27">
    <w:abstractNumId w:val="25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76E"/>
    <w:rsid w:val="00011921"/>
    <w:rsid w:val="00026598"/>
    <w:rsid w:val="0004246E"/>
    <w:rsid w:val="00065E63"/>
    <w:rsid w:val="000729EB"/>
    <w:rsid w:val="0007454D"/>
    <w:rsid w:val="000858DF"/>
    <w:rsid w:val="000B7B28"/>
    <w:rsid w:val="000C7B6F"/>
    <w:rsid w:val="000D3EF9"/>
    <w:rsid w:val="000F0086"/>
    <w:rsid w:val="00105C90"/>
    <w:rsid w:val="001149D4"/>
    <w:rsid w:val="00132EE1"/>
    <w:rsid w:val="00134AF4"/>
    <w:rsid w:val="001639F2"/>
    <w:rsid w:val="001754B8"/>
    <w:rsid w:val="00175F7A"/>
    <w:rsid w:val="0017608D"/>
    <w:rsid w:val="001A1B73"/>
    <w:rsid w:val="001A6BD9"/>
    <w:rsid w:val="001C0AAA"/>
    <w:rsid w:val="001C5F33"/>
    <w:rsid w:val="001C7BE7"/>
    <w:rsid w:val="00203485"/>
    <w:rsid w:val="002049E4"/>
    <w:rsid w:val="00224C38"/>
    <w:rsid w:val="002411B4"/>
    <w:rsid w:val="00250F0B"/>
    <w:rsid w:val="0027352C"/>
    <w:rsid w:val="00280E56"/>
    <w:rsid w:val="00291244"/>
    <w:rsid w:val="002B75BF"/>
    <w:rsid w:val="002C5BB6"/>
    <w:rsid w:val="002E17C5"/>
    <w:rsid w:val="003070DE"/>
    <w:rsid w:val="00316E58"/>
    <w:rsid w:val="00321352"/>
    <w:rsid w:val="00322958"/>
    <w:rsid w:val="003323AF"/>
    <w:rsid w:val="00332C45"/>
    <w:rsid w:val="00332C76"/>
    <w:rsid w:val="00346643"/>
    <w:rsid w:val="00354ACE"/>
    <w:rsid w:val="00375721"/>
    <w:rsid w:val="003A00D3"/>
    <w:rsid w:val="003A62C6"/>
    <w:rsid w:val="003A7E49"/>
    <w:rsid w:val="003B2CBF"/>
    <w:rsid w:val="003E304F"/>
    <w:rsid w:val="003E4E70"/>
    <w:rsid w:val="003F4DC5"/>
    <w:rsid w:val="00400CBD"/>
    <w:rsid w:val="00407277"/>
    <w:rsid w:val="00416F21"/>
    <w:rsid w:val="004255B6"/>
    <w:rsid w:val="00440CCA"/>
    <w:rsid w:val="00470156"/>
    <w:rsid w:val="00494D64"/>
    <w:rsid w:val="004A4500"/>
    <w:rsid w:val="004B125E"/>
    <w:rsid w:val="004C576E"/>
    <w:rsid w:val="004E0268"/>
    <w:rsid w:val="004E150F"/>
    <w:rsid w:val="004E1F8C"/>
    <w:rsid w:val="004E4F94"/>
    <w:rsid w:val="004F09D8"/>
    <w:rsid w:val="004F11AA"/>
    <w:rsid w:val="00506AFD"/>
    <w:rsid w:val="00506FCD"/>
    <w:rsid w:val="005215F6"/>
    <w:rsid w:val="005472C6"/>
    <w:rsid w:val="00562F27"/>
    <w:rsid w:val="00563DD5"/>
    <w:rsid w:val="005714E8"/>
    <w:rsid w:val="00592E7B"/>
    <w:rsid w:val="005A6CCF"/>
    <w:rsid w:val="005C6C30"/>
    <w:rsid w:val="006425A5"/>
    <w:rsid w:val="00662C88"/>
    <w:rsid w:val="00671B26"/>
    <w:rsid w:val="00697FFC"/>
    <w:rsid w:val="006A33F8"/>
    <w:rsid w:val="006A36EA"/>
    <w:rsid w:val="006A43E0"/>
    <w:rsid w:val="006B167B"/>
    <w:rsid w:val="006B3B56"/>
    <w:rsid w:val="006F0948"/>
    <w:rsid w:val="00711B83"/>
    <w:rsid w:val="00717D15"/>
    <w:rsid w:val="00736139"/>
    <w:rsid w:val="007A56D4"/>
    <w:rsid w:val="007C06E2"/>
    <w:rsid w:val="007F4CAD"/>
    <w:rsid w:val="00801857"/>
    <w:rsid w:val="008036D4"/>
    <w:rsid w:val="0080501E"/>
    <w:rsid w:val="00817C73"/>
    <w:rsid w:val="008307DE"/>
    <w:rsid w:val="00835FDA"/>
    <w:rsid w:val="008407A9"/>
    <w:rsid w:val="008556E6"/>
    <w:rsid w:val="008D2A4F"/>
    <w:rsid w:val="008F1FCF"/>
    <w:rsid w:val="00901AAD"/>
    <w:rsid w:val="00902B44"/>
    <w:rsid w:val="00913B5A"/>
    <w:rsid w:val="00914E25"/>
    <w:rsid w:val="009954B6"/>
    <w:rsid w:val="009A3B98"/>
    <w:rsid w:val="009A71FC"/>
    <w:rsid w:val="009B284D"/>
    <w:rsid w:val="009C4AA5"/>
    <w:rsid w:val="009C55C7"/>
    <w:rsid w:val="009C6347"/>
    <w:rsid w:val="009D0FC6"/>
    <w:rsid w:val="009D4072"/>
    <w:rsid w:val="009E227A"/>
    <w:rsid w:val="009F0DF1"/>
    <w:rsid w:val="009F242A"/>
    <w:rsid w:val="009F5871"/>
    <w:rsid w:val="00A05CB7"/>
    <w:rsid w:val="00A15D58"/>
    <w:rsid w:val="00A31B07"/>
    <w:rsid w:val="00A4162E"/>
    <w:rsid w:val="00A449B4"/>
    <w:rsid w:val="00A55F70"/>
    <w:rsid w:val="00A71D53"/>
    <w:rsid w:val="00A73BCD"/>
    <w:rsid w:val="00A75491"/>
    <w:rsid w:val="00A80C7F"/>
    <w:rsid w:val="00AB1B47"/>
    <w:rsid w:val="00AB4B77"/>
    <w:rsid w:val="00AD3540"/>
    <w:rsid w:val="00B23CCC"/>
    <w:rsid w:val="00B36708"/>
    <w:rsid w:val="00B373D1"/>
    <w:rsid w:val="00B37BC9"/>
    <w:rsid w:val="00B40E66"/>
    <w:rsid w:val="00B41AF8"/>
    <w:rsid w:val="00B45C62"/>
    <w:rsid w:val="00B51AAA"/>
    <w:rsid w:val="00B65959"/>
    <w:rsid w:val="00B66F37"/>
    <w:rsid w:val="00B71CA7"/>
    <w:rsid w:val="00BA77AE"/>
    <w:rsid w:val="00BB0F9F"/>
    <w:rsid w:val="00BC3CF8"/>
    <w:rsid w:val="00BC5C64"/>
    <w:rsid w:val="00BC60A4"/>
    <w:rsid w:val="00BD7FFB"/>
    <w:rsid w:val="00BE3CC1"/>
    <w:rsid w:val="00BF4AC9"/>
    <w:rsid w:val="00C019F6"/>
    <w:rsid w:val="00C354F9"/>
    <w:rsid w:val="00C540DE"/>
    <w:rsid w:val="00C54261"/>
    <w:rsid w:val="00C55E6A"/>
    <w:rsid w:val="00C71866"/>
    <w:rsid w:val="00C800D2"/>
    <w:rsid w:val="00C97E2A"/>
    <w:rsid w:val="00CA0029"/>
    <w:rsid w:val="00CA6052"/>
    <w:rsid w:val="00CB6D3E"/>
    <w:rsid w:val="00CC6AB0"/>
    <w:rsid w:val="00CD1408"/>
    <w:rsid w:val="00CD1BAF"/>
    <w:rsid w:val="00CE1520"/>
    <w:rsid w:val="00CF1157"/>
    <w:rsid w:val="00D04803"/>
    <w:rsid w:val="00D069AC"/>
    <w:rsid w:val="00D27CE3"/>
    <w:rsid w:val="00D30DF0"/>
    <w:rsid w:val="00D47BE6"/>
    <w:rsid w:val="00D77830"/>
    <w:rsid w:val="00D86493"/>
    <w:rsid w:val="00D965C7"/>
    <w:rsid w:val="00DA1C58"/>
    <w:rsid w:val="00DA22A3"/>
    <w:rsid w:val="00DC0669"/>
    <w:rsid w:val="00DC75CA"/>
    <w:rsid w:val="00DD0D07"/>
    <w:rsid w:val="00DD231A"/>
    <w:rsid w:val="00DE5B44"/>
    <w:rsid w:val="00DF4B37"/>
    <w:rsid w:val="00DF6EE3"/>
    <w:rsid w:val="00DF6F7D"/>
    <w:rsid w:val="00E24AC4"/>
    <w:rsid w:val="00E4758C"/>
    <w:rsid w:val="00E674EF"/>
    <w:rsid w:val="00E71D04"/>
    <w:rsid w:val="00E738A6"/>
    <w:rsid w:val="00E76ABC"/>
    <w:rsid w:val="00EA5594"/>
    <w:rsid w:val="00EA7F0C"/>
    <w:rsid w:val="00EC073F"/>
    <w:rsid w:val="00ED435F"/>
    <w:rsid w:val="00EE3D1D"/>
    <w:rsid w:val="00EE4794"/>
    <w:rsid w:val="00F11E50"/>
    <w:rsid w:val="00F319DD"/>
    <w:rsid w:val="00F323E1"/>
    <w:rsid w:val="00F34CD2"/>
    <w:rsid w:val="00F43C9E"/>
    <w:rsid w:val="00F44F36"/>
    <w:rsid w:val="00F67203"/>
    <w:rsid w:val="00F71CE4"/>
    <w:rsid w:val="00F952CA"/>
    <w:rsid w:val="00FB4962"/>
    <w:rsid w:val="00FC1EAD"/>
    <w:rsid w:val="00FC675F"/>
    <w:rsid w:val="00FE5BCC"/>
    <w:rsid w:val="00FF7039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7D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7DE"/>
    <w:pPr>
      <w:keepNext/>
      <w:ind w:left="720" w:hanging="720"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1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1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307DE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149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307DE"/>
    <w:pPr>
      <w:ind w:firstLine="709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561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307DE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614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307DE"/>
    <w:pPr>
      <w:ind w:firstLine="709"/>
      <w:jc w:val="both"/>
    </w:pPr>
    <w:rPr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614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307DE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614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307DE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6149"/>
    <w:rPr>
      <w:sz w:val="16"/>
      <w:szCs w:val="16"/>
    </w:rPr>
  </w:style>
  <w:style w:type="character" w:customStyle="1" w:styleId="WW-Absatz-Standardschriftart1">
    <w:name w:val="WW-Absatz-Standardschriftart1"/>
    <w:uiPriority w:val="99"/>
    <w:rsid w:val="00400CBD"/>
  </w:style>
  <w:style w:type="character" w:customStyle="1" w:styleId="apple-converted-space">
    <w:name w:val="apple-converted-space"/>
    <w:basedOn w:val="DefaultParagraphFont"/>
    <w:uiPriority w:val="99"/>
    <w:rsid w:val="004E1F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5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49"/>
    <w:rPr>
      <w:sz w:val="0"/>
      <w:szCs w:val="0"/>
    </w:rPr>
  </w:style>
  <w:style w:type="paragraph" w:customStyle="1" w:styleId="a">
    <w:name w:val="Знак"/>
    <w:basedOn w:val="Normal"/>
    <w:uiPriority w:val="99"/>
    <w:rsid w:val="004F09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47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full">
    <w:name w:val="extended-text__full"/>
    <w:basedOn w:val="DefaultParagraphFont"/>
    <w:uiPriority w:val="99"/>
    <w:rsid w:val="00B36708"/>
    <w:rPr>
      <w:rFonts w:cs="Times New Roman"/>
    </w:rPr>
  </w:style>
  <w:style w:type="paragraph" w:styleId="NormalWeb">
    <w:name w:val="Normal (Web)"/>
    <w:basedOn w:val="Normal"/>
    <w:uiPriority w:val="99"/>
    <w:rsid w:val="00711B8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11B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1029</Words>
  <Characters>5869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orgvip</dc:creator>
  <cp:keywords/>
  <dc:description/>
  <cp:lastModifiedBy>1</cp:lastModifiedBy>
  <cp:revision>3</cp:revision>
  <cp:lastPrinted>2019-04-23T07:41:00Z</cp:lastPrinted>
  <dcterms:created xsi:type="dcterms:W3CDTF">2019-10-28T06:53:00Z</dcterms:created>
  <dcterms:modified xsi:type="dcterms:W3CDTF">2019-10-28T07:39:00Z</dcterms:modified>
</cp:coreProperties>
</file>