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A7" w:rsidRDefault="002020A7">
      <w:pPr>
        <w:pStyle w:val="ConsPlusNormal"/>
        <w:ind w:firstLine="540"/>
        <w:jc w:val="both"/>
      </w:pPr>
    </w:p>
    <w:p w:rsidR="002020A7" w:rsidRPr="002020A7" w:rsidRDefault="002020A7" w:rsidP="00D157C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020A7" w:rsidRPr="002020A7" w:rsidRDefault="002020A7" w:rsidP="00D157C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020A7" w:rsidRPr="002020A7" w:rsidRDefault="002020A7" w:rsidP="00D157C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Ливенского городского</w:t>
      </w:r>
    </w:p>
    <w:p w:rsidR="002020A7" w:rsidRPr="002020A7" w:rsidRDefault="002020A7" w:rsidP="00D157C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020A7" w:rsidRPr="002020A7" w:rsidRDefault="002020A7" w:rsidP="00D157C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от 15 декабря 2005 г. N 306/200-43-ГС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2020A7">
        <w:rPr>
          <w:rFonts w:ascii="Times New Roman" w:hAnsi="Times New Roman" w:cs="Times New Roman"/>
          <w:sz w:val="28"/>
          <w:szCs w:val="28"/>
        </w:rPr>
        <w:t>ПОЛОЖЕНИЕ</w:t>
      </w:r>
    </w:p>
    <w:p w:rsidR="002020A7" w:rsidRPr="002020A7" w:rsidRDefault="002020A7" w:rsidP="00D15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ОБ УПРАВЛЕНИИ МУНИЦИПАЛЬНОГО ИМУЩЕСТВА</w:t>
      </w:r>
    </w:p>
    <w:p w:rsidR="002020A7" w:rsidRPr="002020A7" w:rsidRDefault="002020A7" w:rsidP="00D157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2020A7" w:rsidRPr="002020A7" w:rsidRDefault="002020A7" w:rsidP="00D157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A7">
        <w:rPr>
          <w:rFonts w:ascii="Times New Roman" w:hAnsi="Times New Roman" w:cs="Times New Roman"/>
          <w:sz w:val="28"/>
          <w:szCs w:val="28"/>
        </w:rPr>
        <w:t xml:space="preserve">Положение об Управлении муниципального имущества администрации города Ливны (далее Положение) разработано в соответствии с Гражданским </w:t>
      </w:r>
      <w:hyperlink r:id="rId4" w:history="1">
        <w:r w:rsidRPr="00D157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РФ, Земельным </w:t>
      </w:r>
      <w:hyperlink r:id="rId5" w:history="1">
        <w:r w:rsidRPr="00D157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РФ, Жилищным </w:t>
      </w:r>
      <w:hyperlink r:id="rId6" w:history="1">
        <w:r w:rsidRPr="00D157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РФ, </w:t>
      </w:r>
      <w:r w:rsidRPr="00D157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D15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D157C9">
        <w:rPr>
          <w:rFonts w:ascii="Times New Roman" w:hAnsi="Times New Roman" w:cs="Times New Roman"/>
          <w:sz w:val="28"/>
          <w:szCs w:val="28"/>
        </w:rPr>
        <w:t>«</w:t>
      </w:r>
      <w:r w:rsidRPr="002020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D157C9">
        <w:rPr>
          <w:rFonts w:ascii="Times New Roman" w:hAnsi="Times New Roman" w:cs="Times New Roman"/>
          <w:sz w:val="28"/>
          <w:szCs w:val="28"/>
        </w:rPr>
        <w:t>»</w:t>
      </w:r>
      <w:r w:rsidRPr="002020A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D15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D157C9">
        <w:rPr>
          <w:rFonts w:ascii="Times New Roman" w:hAnsi="Times New Roman" w:cs="Times New Roman"/>
          <w:sz w:val="28"/>
          <w:szCs w:val="28"/>
        </w:rPr>
        <w:t>«</w:t>
      </w:r>
      <w:r w:rsidRPr="002020A7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157C9">
        <w:rPr>
          <w:rFonts w:ascii="Times New Roman" w:hAnsi="Times New Roman" w:cs="Times New Roman"/>
          <w:sz w:val="28"/>
          <w:szCs w:val="28"/>
        </w:rPr>
        <w:t>»</w:t>
      </w:r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15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РФ от 04.07.1991 N 1541-1 </w:t>
      </w:r>
      <w:r w:rsidR="00D157C9">
        <w:rPr>
          <w:rFonts w:ascii="Times New Roman" w:hAnsi="Times New Roman" w:cs="Times New Roman"/>
          <w:sz w:val="28"/>
          <w:szCs w:val="28"/>
        </w:rPr>
        <w:t>«</w:t>
      </w:r>
      <w:r w:rsidRPr="002020A7">
        <w:rPr>
          <w:rFonts w:ascii="Times New Roman" w:hAnsi="Times New Roman" w:cs="Times New Roman"/>
          <w:sz w:val="28"/>
          <w:szCs w:val="28"/>
        </w:rPr>
        <w:t>О приватизации жилищного фонда в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57C9">
        <w:rPr>
          <w:rFonts w:ascii="Times New Roman" w:hAnsi="Times New Roman" w:cs="Times New Roman"/>
          <w:sz w:val="28"/>
          <w:szCs w:val="28"/>
        </w:rPr>
        <w:t>»</w:t>
      </w:r>
      <w:r w:rsidRPr="002020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157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города Ливны.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1.1. Управление муниципального имущества администрации города Ливны (далее - Управление) является отраслевым (функциональным) органом администрации города Ливны, наделенным полномочиями по решению вопросов местного значения в сфере управления и распоряжения муниципальной собственностью города Ливны.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1.2. Полное официальное наименование Управления: Управление муниципального имущества администрации города Ливны (далее - Управление).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1.3. Место нахождения и почтовый адрес: 303850, Орловская обл., </w:t>
      </w:r>
      <w:r w:rsidR="00D157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20A7">
        <w:rPr>
          <w:rFonts w:ascii="Times New Roman" w:hAnsi="Times New Roman" w:cs="Times New Roman"/>
          <w:sz w:val="28"/>
          <w:szCs w:val="28"/>
        </w:rPr>
        <w:t>г. Ливны, ул. Ленина, д. 18.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1.4. Управление обладает правами юридического лица и подлежит государственной регистрации в качестве юридического лица на основании Положения, утвержденного Ливенским городским Советом народных депутатов, в соответствии с Федеральным </w:t>
      </w:r>
      <w:hyperlink r:id="rId11" w:history="1">
        <w:r w:rsidRPr="00D15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r w:rsidR="00D157C9">
        <w:rPr>
          <w:rFonts w:ascii="Times New Roman" w:hAnsi="Times New Roman" w:cs="Times New Roman"/>
          <w:sz w:val="28"/>
          <w:szCs w:val="28"/>
        </w:rPr>
        <w:t>«</w:t>
      </w:r>
      <w:r w:rsidRPr="002020A7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D157C9">
        <w:rPr>
          <w:rFonts w:ascii="Times New Roman" w:hAnsi="Times New Roman" w:cs="Times New Roman"/>
          <w:sz w:val="28"/>
          <w:szCs w:val="28"/>
        </w:rPr>
        <w:t>»</w:t>
      </w:r>
      <w:r w:rsidRPr="002020A7">
        <w:rPr>
          <w:rFonts w:ascii="Times New Roman" w:hAnsi="Times New Roman" w:cs="Times New Roman"/>
          <w:sz w:val="28"/>
          <w:szCs w:val="28"/>
        </w:rPr>
        <w:t>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1.5. Финансирование расходов на содержание Управления осуществляется за счет средств местного бюджета.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1.6. Управление имеет самостоятельную смету расходов, 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 xml:space="preserve"> и другие счета в банковских учреждениях и отделениях Федерального казначейства, печать установленного образца со своим наименованием, а также другие, необходимые для осуществления своей деятельности штампы и бланки.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1.7. Управление является правопреемником Управления </w:t>
      </w:r>
      <w:r w:rsidRPr="002020A7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города Ливны.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1.8. Управление выступает в гражданском обороте от имени муниципального образования город Ливны, осуществляет управление и распоряжение муниципальной собственностью, может быть истцом и ответчиком в суде в соответствии с действующим законодательством РФ.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1.9. Управление имеет в своем составе следующие структурные подразделения: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отдел имущественных отношений;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отдел земельных отношений;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отдел учета, распределения и приватизации жилья.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1.10. Управление в своей деятельности руководствуется </w:t>
      </w:r>
      <w:hyperlink r:id="rId12" w:history="1">
        <w:r w:rsidRPr="00D157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Федерации, законами Орловской области и иными нормативными правовыми актами Орловской области, </w:t>
      </w:r>
      <w:hyperlink r:id="rId13" w:history="1">
        <w:r w:rsidRPr="00D157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57C9">
        <w:rPr>
          <w:rFonts w:ascii="Times New Roman" w:hAnsi="Times New Roman" w:cs="Times New Roman"/>
          <w:sz w:val="28"/>
          <w:szCs w:val="28"/>
        </w:rPr>
        <w:t xml:space="preserve"> </w:t>
      </w:r>
      <w:r w:rsidRPr="002020A7">
        <w:rPr>
          <w:rFonts w:ascii="Times New Roman" w:hAnsi="Times New Roman" w:cs="Times New Roman"/>
          <w:sz w:val="28"/>
          <w:szCs w:val="28"/>
        </w:rPr>
        <w:t>города Ливны и настоящим Положением.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1.11. Управление осуществляет свою деятельность в координации и взаимодействии с государственными органами и органами местного самоуправления, учреждениями и организациями.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1.12. Управление является главным распорядителем бюджетных средств.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2. Основные задачи и функции Управления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организация исполнения муниципальных правовых актов Ливенского городского Совета народных депутатов, администрации города Ливны в сфере управления и распоряжения муниципальной собственностью города Ливны;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участие в разработке, формировании и проведении единой муниципальной политики в области имущественных, земельных и жилищных отношений в городе;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обеспечение эффективного управления, распоряжения, а также рационального использования муниципальной собственности города Ливны;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методическое и правовое обеспечение процессов приватизации муниципального имущества, управления и распоряжения муниципальным имуществом;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- обеспечение функционирования системы учета муниципального имущества и 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В целях выполнения возложенных на него задач Управление осуществляет следующие функции: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1) управляет муниципальной собственностью от имени муниципального образования и осуществляет права собственника в отношении имущества, входящего в состав муниципальной собственности, в соответствии с </w:t>
      </w:r>
      <w:hyperlink r:id="rId14" w:history="1">
        <w:r w:rsidRPr="00D157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города Ливны;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2) участвует в создании, реорганизации и ликвидации муниципальных </w:t>
      </w:r>
      <w:r w:rsidRPr="002020A7">
        <w:rPr>
          <w:rFonts w:ascii="Times New Roman" w:hAnsi="Times New Roman" w:cs="Times New Roman"/>
          <w:sz w:val="28"/>
          <w:szCs w:val="28"/>
        </w:rPr>
        <w:lastRenderedPageBreak/>
        <w:t>унитарных предприятий (далее - унитарные предприятия), муниципальных учреждений (далее - учреждения), муниципальных казенных предприятий и юридических лиц с долей муниципального образования в уставном капитале;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3) согласовывает и осуществляет (в пределах своих полномочий) мероприятия по формированию и изменению уставного фонда муниципальных унитарных предприятий и юридических лиц с муниципальной собственностью в уставном капитале;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4) в пределах предоставленных полномочий выполняет функции собственника имущества муниципальных унитарных предприятий и иных юридических лиц с муниципальной собственностью в уставном капитале, в случаях, предусмотренных муниципальными правовыми актами;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5) заключает, изменяет, расторгает трудовые договоры с руководителями муниципальных унитарных предприятий;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6) в пределах предоставленных полномочий закрепляет муниципальное имущество города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7) обеспечивает исполнение решений о приобретении имущества в муниципальную собственность города Ливны и отчуждении муниципального имущества города Ливны;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8) в пределах предоставленных полномочий принимает решения о передаче в залог, в доверительное управление муниципального имущества;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9) осуществляет мероприятия и принимает решения по изъятию неиспользуемого или используемого не по назначению муниципального имущества;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10) в пределах своей компетенции принимает решения и заключает договоры о передаче в аренду и в безвозмездное пользование муниципального имущества, а также согласовывает договоры о передаче в аренду муниципального имущества, закрепленного на праве хозяйственного ведения или оперативного управления;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11) осуществляет 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муниципального имущества;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12) осуществляет координацию и регулирование деятельности муниципальных унитарных предприятий и муниципальных учреждений;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13) принимает решения о проведен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>диторских проверок муниципальных унитарных предприятий;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14) осуществляет разработку и представляет для принятия Ливенскому городскому Совету народных депутатов прогнозный план (программу) приватизации объектов муниципальной собственности;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15) осуществляет учет объектов муниципальной собственности и ведет реестр муниципальной собственности;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16) осуществляет действия по постановке на учет, признанию права собственности 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>. Ливны на движимое и недвижимое имущество, расположенное на территории г. Ливны;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17) осуществляет мероприятия и контролирует списание основных </w:t>
      </w:r>
      <w:r w:rsidRPr="002020A7">
        <w:rPr>
          <w:rFonts w:ascii="Times New Roman" w:hAnsi="Times New Roman" w:cs="Times New Roman"/>
          <w:sz w:val="28"/>
          <w:szCs w:val="28"/>
        </w:rPr>
        <w:lastRenderedPageBreak/>
        <w:t>фондов, муниципального имущества с участием заинтересованных лиц;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18) организует работу по проведению экспертизы и оценки стоимости муниципального имущества и проводит конкурсы на выполнение этих работ;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19) осуществляет действия по государственной регистрации прав на муниципальное недвижимое имущество и сделок с ним;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20) осуществляет от имени муниципального образования права акционера (участника) акционерных обществ, акции которых находятся в муниципальной собственности;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21) анализирует процессы, связанные с приватизацией, управлением и распоряжением муниципальной собственностью, и показатели экономической эффективности деятельности муниципальных унитарных предприятий;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22) осуществляет правовое и методическое обеспечение в области управления и распоряжения муниципальной собственностью;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23) организует защиту имущественных прав и законных интересов города Ливны;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24) организует аукционы по продаже права на заключение договоров на установку и эксплуатацию рекламных конструкций;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25) заключает договоры на установку, эксплуатацию рекламных конструкций на объектах муниципальной собственности, осуществляет 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 xml:space="preserve"> соблюдением договорных отношений с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26) осуществляет 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 xml:space="preserve"> поступлением в местный бюджет дивидендов, арендной платы и иных средств от использования муниципального имущества;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27) управляет и распоряжается земельными участками, находящимися в собственности города Ливны;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28) осуществляет изъятие земельных участков для муниципальных нужд;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29) до завершения процедуры разграничения государственной собственности на землю: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является организатором торгов по продаже находящихся в государственной собственности земельных участков или права на заключение договоров аренды таких земельных участков;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уполномочивает на основании договора специализированную организацию для организации и проведения торгов;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рассматривает заявления юридических и физических лиц о выкупе, аренде и предоставлении в собственность, постоянное (бессрочное) пользование и безвозмездное срочное пользование земельных участков;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рассматривает заявления об отказе от прав на земельные участки;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принимает в установленном порядке решения о продаже земельных участков, расположенных под объектами недвижимости, при одновременной приватизации;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от имени муниципального образования заключает договоры аренды и купли-продажи земельных участков;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 xml:space="preserve"> перечислением в местный бюджет средств от продажи земельных участков, находящихся в муниципальной собственности, а также от продажи права на заключение договора аренды земельного участка на торгах (аукционах, конкурсах);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ведет работу по разграничению государственной собственности на землю;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30) организует разработку и реализацию муниципальных программ использования и охраны земель;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31) осуществляет муниципальный земельный контроль на основании муниципального правового акта администрации города;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32) осуществляет полномочия по выявлению, учету и приему в муниципальную собственность выморочного имущества в виде расположенного на территории города жилого помещения, в том числе получает свидетельство о праве на наследство;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33) участвует в комиссиях по обследованию жилых помещений муниципального жилого фонда на предмет их технического состояния;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34) осуществляет 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приватизации жилья;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35) готовит, регистрирует и выдает договоры на передачу жилых помещений в собственность граждан в порядке приватизации;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36) ведет реестр приватизированного жилого фонда города;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37) выдает справки об использовании или не использовании гражданами права приватизации;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38) оформляет и выдает дубликаты договоров на передачу квартир в собственность граждан;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39) готовит заявления и документы для государственной регистрации права собственности за муниципальным образованием, перехода права собственности, снятие обременений с дальнейшей регистрацией в органе, осуществляющим государственную регистрацию прав на недвижимость и сделок с ним;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40) выдает документы на вселение граждан в жилые помещения, относящиеся к муниципальному жилищному фонду;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41)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42) осуществляет подготовку документов, проектов, решений о постановке на учет нуждающихся в улучшении жилищных условий граждан города;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43) осуществляет иные полномочия в соответствии с законодательством Российской Федерации, Орловской области и </w:t>
      </w:r>
      <w:hyperlink r:id="rId15" w:history="1">
        <w:r w:rsidRPr="00D157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города Ливны.</w:t>
      </w:r>
    </w:p>
    <w:p w:rsid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C9" w:rsidRDefault="00D157C9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C9" w:rsidRDefault="00D157C9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C9" w:rsidRPr="002020A7" w:rsidRDefault="00D157C9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Управления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3.1. Управление имеет право: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1) запрашивать информацию о деятельности муниципальных унитарных предприятий, учреждений, организаций и органов местного самоуправления, расположенных на территории города;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2) проводить документальные и иные проверки (ревизии, инвентаризации) сохранности и целевого использования муниципального имущества, переданного юридическим и физическим лицам в порядке, установленном законодательством Российской Федерации и Орловской области;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3) запрашивать у субъектов, наделенных правом пользования или распоряжения муниципальным имуществом, любую информацию, касающуюся вопросов использования и распоряжения муниципального имущества, переданного им в пользование или владение;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4) требовать от органов государственной власти и местного самоуправления, юридических и физических лиц, общественных организаций устранения нарушений имущественных прав и интересов муниципального образования;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5) в пределах предоставленных полномочий защищать интересы муниципального образования в судах общей юрисдикции и арбитражных судах;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A7">
        <w:rPr>
          <w:rFonts w:ascii="Times New Roman" w:hAnsi="Times New Roman" w:cs="Times New Roman"/>
          <w:sz w:val="28"/>
          <w:szCs w:val="28"/>
        </w:rPr>
        <w:t>6) запрашивать в установленном порядке у учреждений юстиции по регистрации прав на недвижимое имущество и сделок с ним информацию о правах на земельный участок и объектах недвижимого имущества и о сделках с ними в объеме, необходимом для организации управления земельными участками, находящимися в муниципальной собственности, учета муниципального имущества и ведения его реестра;</w:t>
      </w:r>
      <w:proofErr w:type="gramEnd"/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7) осуществлять иные права в пределах своей компетенции в соответствии с действующим законодательством РФ, законодательством Орловской области и </w:t>
      </w:r>
      <w:hyperlink r:id="rId16" w:history="1">
        <w:r w:rsidRPr="008D47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города Ливны.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3.2. Управление обязано: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A7">
        <w:rPr>
          <w:rFonts w:ascii="Times New Roman" w:hAnsi="Times New Roman" w:cs="Times New Roman"/>
          <w:sz w:val="28"/>
          <w:szCs w:val="28"/>
        </w:rPr>
        <w:t>1) отчитываться о результатах своей деятельности перед Ливенским городским Советом народных депутатов и главой города Ливны;</w:t>
      </w:r>
      <w:proofErr w:type="gramEnd"/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2) в случае нарушения законодательства Российской Федерации и Орловской области, а также нанесения ущерба интересам города при совершении сделок с муниципальным имуществом обращаться в суд, арбитражный суд с исками о пересмотре или расторжении таких сделок и привлечении виновных лиц к ответственности;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3) представлять соответствующим органам финансовую и статическую отчетность;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соответствии с действующим законодательством РФ, законодательством Орловской области и </w:t>
      </w:r>
      <w:hyperlink r:id="rId17" w:history="1">
        <w:r w:rsidRPr="008D47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D47E6">
        <w:rPr>
          <w:rFonts w:ascii="Times New Roman" w:hAnsi="Times New Roman" w:cs="Times New Roman"/>
          <w:sz w:val="28"/>
          <w:szCs w:val="28"/>
        </w:rPr>
        <w:t xml:space="preserve"> </w:t>
      </w:r>
      <w:r w:rsidRPr="002020A7">
        <w:rPr>
          <w:rFonts w:ascii="Times New Roman" w:hAnsi="Times New Roman" w:cs="Times New Roman"/>
          <w:sz w:val="28"/>
          <w:szCs w:val="28"/>
        </w:rPr>
        <w:t>города Ливны.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lastRenderedPageBreak/>
        <w:t>4. Организация работы Управления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4.1. Управление возглавляет начальник, назначаемый на должность и освобождаемый от должности распоряжением главы города Ливны.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Начальник Управления непосредственно подчиняется главе города Ливны. Должностная инструкция начальника Управления утверждается главой города Ливны.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Начальник Управления осуществляет руководство деятельностью Управления на принципах единоначалия и несет персональную ответственность за выполнение возложенных на Управление задач.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Начальник Управления в целях реализации возложенных на Управление задач выполняет следующие функции: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организует работу Управления;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в пределах своей компетенции издает на основе и во исполнение федеральных законов, законов Орловской области и иных нормативных правовых актов приказы;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выдает доверенности;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разрабатывает, согласовывает должностные инструкции работников Управления и представляет их для утверждения главе города Ливны;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действует без доверенности от имени Управления, представляет интересы Управления перед третьими лицами во всех организациях и учреждениях независимо от формы собственности, а также судах;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по согласованию с главой города представляет материалы в соответствующие органы на особо отличившихся работников Управления к присвоению почетных званий и награждению государственными наградами РФ;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вносит предложения главе города о привлечении к дисциплинарной ответственности работников Управления, о применении мер материального и морального поощрения работников Управления;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распределяет обязанности между работниками Управления;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составляет графики отпусков работников Управления и представляет их для утверждения главе города;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осуществляет подбор кандидатур на должности руководителей муниципальных предприятий, представляет их главе города на согласование, принимает на работу и увольняет с работы руководителей муниципальных предприятий, заключает с ними трудовые договоры, ведет трудовые книжки;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открывает в пределах компетенции Управления счета в банках, заключает договоры (соглашения) от имени Управления;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- осуществляет иные функции, необходимые для обеспечения деятельности Управления и не противоречащие действующему законодательству РФ, законодательству Орловской области</w:t>
      </w:r>
      <w:r w:rsidRPr="008D47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D47E6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города Ливны.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4.2. В отсутствие начальника Управления временное исполнение обязанностей возлагается на заместителя начальника Управления, начальника отдела земельных отношений Управления или иное лицо по </w:t>
      </w:r>
      <w:r w:rsidRPr="002020A7">
        <w:rPr>
          <w:rFonts w:ascii="Times New Roman" w:hAnsi="Times New Roman" w:cs="Times New Roman"/>
          <w:sz w:val="28"/>
          <w:szCs w:val="28"/>
        </w:rPr>
        <w:lastRenderedPageBreak/>
        <w:t>распоряжению администрации города.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 xml:space="preserve">На работников Управления, должности которых включены в реестр должностей муниципальной службы, распространяется </w:t>
      </w:r>
      <w:r w:rsidRPr="008D47E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8D47E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020A7">
        <w:rPr>
          <w:rFonts w:ascii="Times New Roman" w:hAnsi="Times New Roman" w:cs="Times New Roman"/>
          <w:sz w:val="28"/>
          <w:szCs w:val="28"/>
        </w:rPr>
        <w:t xml:space="preserve"> РФ от 02.03.2007 N 25-ФЗ </w:t>
      </w:r>
      <w:r w:rsidR="008D47E6">
        <w:rPr>
          <w:rFonts w:ascii="Times New Roman" w:hAnsi="Times New Roman" w:cs="Times New Roman"/>
          <w:sz w:val="28"/>
          <w:szCs w:val="28"/>
        </w:rPr>
        <w:t>«</w:t>
      </w:r>
      <w:r w:rsidRPr="002020A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D47E6">
        <w:rPr>
          <w:rFonts w:ascii="Times New Roman" w:hAnsi="Times New Roman" w:cs="Times New Roman"/>
          <w:sz w:val="28"/>
          <w:szCs w:val="28"/>
        </w:rPr>
        <w:t>»,</w:t>
      </w:r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8D47E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D47E6">
        <w:rPr>
          <w:rFonts w:ascii="Times New Roman" w:hAnsi="Times New Roman" w:cs="Times New Roman"/>
          <w:sz w:val="28"/>
          <w:szCs w:val="28"/>
        </w:rPr>
        <w:t xml:space="preserve"> </w:t>
      </w:r>
      <w:r w:rsidRPr="002020A7">
        <w:rPr>
          <w:rFonts w:ascii="Times New Roman" w:hAnsi="Times New Roman" w:cs="Times New Roman"/>
          <w:sz w:val="28"/>
          <w:szCs w:val="28"/>
        </w:rPr>
        <w:t xml:space="preserve">Орловской области от 09.01.2008 N 736-ОЗ </w:t>
      </w:r>
      <w:r w:rsidR="008D47E6">
        <w:rPr>
          <w:rFonts w:ascii="Times New Roman" w:hAnsi="Times New Roman" w:cs="Times New Roman"/>
          <w:sz w:val="28"/>
          <w:szCs w:val="28"/>
        </w:rPr>
        <w:t>«</w:t>
      </w:r>
      <w:r w:rsidRPr="002020A7">
        <w:rPr>
          <w:rFonts w:ascii="Times New Roman" w:hAnsi="Times New Roman" w:cs="Times New Roman"/>
          <w:sz w:val="28"/>
          <w:szCs w:val="28"/>
        </w:rPr>
        <w:t>О муниципальной службе в Орловской области</w:t>
      </w:r>
      <w:r w:rsidR="008D47E6">
        <w:rPr>
          <w:rFonts w:ascii="Times New Roman" w:hAnsi="Times New Roman" w:cs="Times New Roman"/>
          <w:sz w:val="28"/>
          <w:szCs w:val="28"/>
        </w:rPr>
        <w:t>»</w:t>
      </w:r>
      <w:r w:rsidRPr="002020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 xml:space="preserve"> В Управлении могут быть образованы должности, не относящиеся к должностям муниципальной службы и осуществляющие техническое обеспечение деятельности Управления. Отношения между работниками и Управлением регулируются трудовым законодательством и законодательством о муниципальной службе.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4.4. Форма, система и </w:t>
      </w:r>
      <w:proofErr w:type="gramStart"/>
      <w:r w:rsidRPr="002020A7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2020A7">
        <w:rPr>
          <w:rFonts w:ascii="Times New Roman" w:hAnsi="Times New Roman" w:cs="Times New Roman"/>
          <w:sz w:val="28"/>
          <w:szCs w:val="28"/>
        </w:rPr>
        <w:t xml:space="preserve"> работников Управления устанавливаются в соответствии с действующим законодательством согласно штатному расписанию. Штатное расписание Управления утверждает глава города.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4.5. Работники Управления имеют служебные удостоверения установленного образца.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4.6. Финансовые документы и отчеты подписываются начальником Управления или лицом, его замещающим, наделенным соответствующими полномочиями, и главным бухгалтером Управления или лицом, его замещающим, наделенным соответствующими полномочиями.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5. Имущество Управления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5.1. Имущество Управления составляют закрепленные за ним на праве оперативного управления основные и оборотные средства, финансовые ресурсы, отраженные на самостоятельном балансе.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5.2. Управление не уплачивает арендную плату за помещения, находящиеся в собственности города Ливны, если эти помещения используются им для выполнения своих функций.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6. Реорганизация и ликвидация Управления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8D47E6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Управление может быть ликвидировано или реорганизовано на основании решения Ливенского городского Совета народных депутатов или по решению суда в порядке, установленном </w:t>
      </w:r>
      <w:r w:rsidRPr="008D47E6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21" w:history="1">
        <w:r w:rsidRPr="008D47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D47E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020A7" w:rsidRPr="008D47E6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на основании решений Ливенского городского Совета народных депутатов.</w:t>
      </w: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0A7" w:rsidRPr="002020A7" w:rsidRDefault="002020A7" w:rsidP="00D15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203" w:rsidRPr="002020A7" w:rsidRDefault="00204203" w:rsidP="00D157C9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4203" w:rsidRPr="002020A7" w:rsidSect="0026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compat/>
  <w:rsids>
    <w:rsidRoot w:val="002020A7"/>
    <w:rsid w:val="002020A7"/>
    <w:rsid w:val="00204203"/>
    <w:rsid w:val="002F3374"/>
    <w:rsid w:val="008D47E6"/>
    <w:rsid w:val="00D1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991B25511BAB8BA1CF8D2DFB0B05968672E09628DFE572A7CF7A104V4LAE" TargetMode="External"/><Relationship Id="rId13" Type="http://schemas.openxmlformats.org/officeDocument/2006/relationships/hyperlink" Target="consultantplus://offline/ref=9D1991B25511BAB8BA1CE6DFC9DCEF566D6D79056586F4017023ACFC534360D8CD46B6BF374C8F346F10F1VCL4E" TargetMode="External"/><Relationship Id="rId18" Type="http://schemas.openxmlformats.org/officeDocument/2006/relationships/hyperlink" Target="consultantplus://offline/ref=9D1991B25511BAB8BA1CE6DFC9DCEF566D6D79056586F4017023ACFC534360D8CD46B6BF374C8F346F10F1VCL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1991B25511BAB8BA1CF8D2DFB0B05968642701688AFE572A7CF7A104V4LAE" TargetMode="External"/><Relationship Id="rId7" Type="http://schemas.openxmlformats.org/officeDocument/2006/relationships/hyperlink" Target="consultantplus://offline/ref=9D1991B25511BAB8BA1CF8D2DFB0B0596864260E6687FE572A7CF7A104V4LAE" TargetMode="External"/><Relationship Id="rId12" Type="http://schemas.openxmlformats.org/officeDocument/2006/relationships/hyperlink" Target="consultantplus://offline/ref=9D1991B25511BAB8BA1CF8D2DFB0B059686E200D6AD9A9557B29F9VAL4E" TargetMode="External"/><Relationship Id="rId17" Type="http://schemas.openxmlformats.org/officeDocument/2006/relationships/hyperlink" Target="consultantplus://offline/ref=9D1991B25511BAB8BA1CE6DFC9DCEF566D6D79056586F4017023ACFC534360D8CD46B6BF374C8F346F10F1VCL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1991B25511BAB8BA1CE6DFC9DCEF566D6D79056586F4017023ACFC534360D8CD46B6BF374C8F346F10F1VCL4E" TargetMode="External"/><Relationship Id="rId20" Type="http://schemas.openxmlformats.org/officeDocument/2006/relationships/hyperlink" Target="consultantplus://offline/ref=9D1991B25511BAB8BA1CE6DFC9DCEF566D6D79056589F2057723ACFC534360D8VCL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991B25511BAB8BA1CF8D2DFB0B0596864260E668BFE572A7CF7A104V4LAE" TargetMode="External"/><Relationship Id="rId11" Type="http://schemas.openxmlformats.org/officeDocument/2006/relationships/hyperlink" Target="consultantplus://offline/ref=9D1991B25511BAB8BA1CF8D2DFB0B0596864260B6989FE572A7CF7A104V4LAE" TargetMode="External"/><Relationship Id="rId5" Type="http://schemas.openxmlformats.org/officeDocument/2006/relationships/hyperlink" Target="consultantplus://offline/ref=9D1991B25511BAB8BA1CF8D2DFB0B0596864260D608DFE572A7CF7A104V4LAE" TargetMode="External"/><Relationship Id="rId15" Type="http://schemas.openxmlformats.org/officeDocument/2006/relationships/hyperlink" Target="consultantplus://offline/ref=9D1991B25511BAB8BA1CE6DFC9DCEF566D6D79056586F4017023ACFC534360D8CD46B6BF374C8F346F10F1VCL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1991B25511BAB8BA1CE6DFC9DCEF566D6D79056586F4017023ACFC534360D8CD46B6BF374C8F346F10F1VCL4E" TargetMode="External"/><Relationship Id="rId19" Type="http://schemas.openxmlformats.org/officeDocument/2006/relationships/hyperlink" Target="consultantplus://offline/ref=9D1991B25511BAB8BA1CF8D2DFB0B059686427016989FE572A7CF7A104V4LAE" TargetMode="External"/><Relationship Id="rId4" Type="http://schemas.openxmlformats.org/officeDocument/2006/relationships/hyperlink" Target="consultantplus://offline/ref=9D1991B25511BAB8BA1CF8D2DFB0B05968642701688AFE572A7CF7A104V4LAE" TargetMode="External"/><Relationship Id="rId9" Type="http://schemas.openxmlformats.org/officeDocument/2006/relationships/hyperlink" Target="consultantplus://offline/ref=9D1991B25511BAB8BA1CF8D2DFB0B0596B65210E618CFE572A7CF7A104V4LAE" TargetMode="External"/><Relationship Id="rId14" Type="http://schemas.openxmlformats.org/officeDocument/2006/relationships/hyperlink" Target="consultantplus://offline/ref=9D1991B25511BAB8BA1CE6DFC9DCEF566D6D79056586F4017023ACFC534360D8CD46B6BF374C8F346F10F1VCL4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2017-08-18T04:11:00Z</dcterms:created>
  <dcterms:modified xsi:type="dcterms:W3CDTF">2017-08-18T04:39:00Z</dcterms:modified>
</cp:coreProperties>
</file>