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34" w:rsidRDefault="000D3434" w:rsidP="000D343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6 к распоряжению</w:t>
      </w:r>
    </w:p>
    <w:p w:rsidR="000D3434" w:rsidRDefault="000D3434" w:rsidP="000D3434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0D3434" w:rsidRDefault="000D3434" w:rsidP="000D3434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D3434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0D3434">
        <w:rPr>
          <w:sz w:val="28"/>
          <w:szCs w:val="28"/>
          <w:u w:val="single"/>
        </w:rPr>
        <w:t>253</w:t>
      </w: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D3434" w:rsidRDefault="000D3434" w:rsidP="000D3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архитектуры и градостроительства </w:t>
      </w:r>
    </w:p>
    <w:p w:rsidR="000D3434" w:rsidRDefault="000D3434" w:rsidP="000D3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Ливны Орловской области</w:t>
      </w: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3434" w:rsidRDefault="000D3434" w:rsidP="000D3434">
      <w:pPr>
        <w:jc w:val="center"/>
        <w:outlineLvl w:val="0"/>
        <w:rPr>
          <w:b/>
          <w:sz w:val="28"/>
          <w:szCs w:val="28"/>
        </w:rPr>
      </w:pPr>
    </w:p>
    <w:p w:rsidR="000D3434" w:rsidRDefault="000D3434" w:rsidP="000D3434">
      <w:pPr>
        <w:shd w:val="clear" w:color="auto" w:fill="FFFFFF"/>
        <w:tabs>
          <w:tab w:val="left" w:pos="1133"/>
        </w:tabs>
        <w:spacing w:line="322" w:lineRule="exact"/>
        <w:ind w:left="19" w:firstLine="715"/>
        <w:jc w:val="both"/>
        <w:rPr>
          <w:color w:val="000000"/>
          <w:sz w:val="28"/>
          <w:szCs w:val="28"/>
        </w:rPr>
      </w:pPr>
      <w:r w:rsidRPr="006D7A0D">
        <w:rPr>
          <w:sz w:val="28"/>
          <w:szCs w:val="28"/>
        </w:rPr>
        <w:t>Отдел архитектуры и градостроительства (далее именуемый - отдел) является структурным подразделением администрации города Ливны.</w:t>
      </w:r>
      <w:r w:rsidRPr="006D7A0D">
        <w:rPr>
          <w:color w:val="000000"/>
          <w:sz w:val="28"/>
          <w:szCs w:val="28"/>
        </w:rPr>
        <w:t xml:space="preserve"> </w:t>
      </w:r>
    </w:p>
    <w:p w:rsidR="000D3434" w:rsidRPr="006D7A0D" w:rsidRDefault="000D3434" w:rsidP="000D3434">
      <w:pPr>
        <w:shd w:val="clear" w:color="auto" w:fill="FFFFFF"/>
        <w:tabs>
          <w:tab w:val="left" w:pos="1133"/>
        </w:tabs>
        <w:spacing w:line="322" w:lineRule="exact"/>
        <w:ind w:left="19" w:firstLine="715"/>
        <w:jc w:val="both"/>
        <w:rPr>
          <w:color w:val="000000"/>
          <w:sz w:val="28"/>
          <w:szCs w:val="28"/>
        </w:rPr>
      </w:pPr>
      <w:r w:rsidRPr="006D7A0D">
        <w:rPr>
          <w:color w:val="000000"/>
          <w:sz w:val="28"/>
          <w:szCs w:val="28"/>
        </w:rPr>
        <w:t xml:space="preserve">Отдел в своей деятельности подчиняется непосредственно </w:t>
      </w:r>
      <w:r>
        <w:rPr>
          <w:color w:val="000000"/>
          <w:sz w:val="28"/>
          <w:szCs w:val="28"/>
        </w:rPr>
        <w:t>заместителю главы администрации города по жилищно-коммунальному хозяйству и строительству</w:t>
      </w:r>
      <w:r w:rsidRPr="006D7A0D">
        <w:rPr>
          <w:color w:val="000000"/>
          <w:sz w:val="28"/>
          <w:szCs w:val="28"/>
        </w:rPr>
        <w:t>.</w:t>
      </w:r>
    </w:p>
    <w:p w:rsidR="000D3434" w:rsidRDefault="000D3434" w:rsidP="000D3434">
      <w:pPr>
        <w:pStyle w:val="a3"/>
        <w:ind w:firstLine="720"/>
      </w:pPr>
      <w:proofErr w:type="gramStart"/>
      <w:r>
        <w:t>Отдел в</w:t>
      </w:r>
      <w:r w:rsidRPr="00033E0F">
        <w:t xml:space="preserve"> своей деятельности руководствуется </w:t>
      </w:r>
      <w:hyperlink r:id="rId4" w:history="1">
        <w:r w:rsidRPr="00763F08">
          <w:rPr>
            <w:szCs w:val="28"/>
          </w:rPr>
          <w:t>Конституцией</w:t>
        </w:r>
      </w:hyperlink>
      <w:r>
        <w:rPr>
          <w:szCs w:val="28"/>
        </w:rPr>
        <w:t xml:space="preserve"> Росси</w:t>
      </w:r>
      <w:r>
        <w:rPr>
          <w:szCs w:val="28"/>
        </w:rPr>
        <w:t>й</w:t>
      </w:r>
      <w:r>
        <w:rPr>
          <w:szCs w:val="28"/>
        </w:rPr>
        <w:t>ской Федерации, федеральными законами, указами и распоряжениями Пр</w:t>
      </w:r>
      <w:r>
        <w:rPr>
          <w:szCs w:val="28"/>
        </w:rPr>
        <w:t>е</w:t>
      </w:r>
      <w:r>
        <w:rPr>
          <w:szCs w:val="28"/>
        </w:rPr>
        <w:t>зидента Российской Федерации, постановлениями и распоряжениями Прав</w:t>
      </w:r>
      <w:r>
        <w:rPr>
          <w:szCs w:val="28"/>
        </w:rPr>
        <w:t>и</w:t>
      </w:r>
      <w:r>
        <w:rPr>
          <w:szCs w:val="28"/>
        </w:rPr>
        <w:t xml:space="preserve">тельства Российской Федерации, </w:t>
      </w:r>
      <w:hyperlink r:id="rId5" w:history="1">
        <w:r w:rsidRPr="00763F08">
          <w:rPr>
            <w:szCs w:val="28"/>
          </w:rPr>
          <w:t>Уставом</w:t>
        </w:r>
      </w:hyperlink>
      <w:r>
        <w:rPr>
          <w:szCs w:val="28"/>
        </w:rPr>
        <w:t xml:space="preserve"> (Основным Законом) Орловской области, законами Орловской области, указами и распоряжениями Губерн</w:t>
      </w:r>
      <w:r>
        <w:rPr>
          <w:szCs w:val="28"/>
        </w:rPr>
        <w:t>а</w:t>
      </w:r>
      <w:r>
        <w:rPr>
          <w:szCs w:val="28"/>
        </w:rPr>
        <w:t>тора Орловской области, постановлениями и распоряжениями Правительства Орловской области, Уставом города Ливны, решениями Ливенского горо</w:t>
      </w:r>
      <w:r>
        <w:rPr>
          <w:szCs w:val="28"/>
        </w:rPr>
        <w:t>д</w:t>
      </w:r>
      <w:r>
        <w:rPr>
          <w:szCs w:val="28"/>
        </w:rPr>
        <w:t>ского Совета народных депутатов, постановлениями и распоряжениями а</w:t>
      </w:r>
      <w:r>
        <w:rPr>
          <w:szCs w:val="28"/>
        </w:rPr>
        <w:t>д</w:t>
      </w:r>
      <w:r>
        <w:rPr>
          <w:szCs w:val="28"/>
        </w:rPr>
        <w:t>министрации города Ливны, а также настоящим</w:t>
      </w:r>
      <w:proofErr w:type="gramEnd"/>
      <w:r>
        <w:rPr>
          <w:szCs w:val="28"/>
        </w:rPr>
        <w:t xml:space="preserve"> Положением.</w:t>
      </w:r>
    </w:p>
    <w:p w:rsidR="000D3434" w:rsidRDefault="000D3434" w:rsidP="000D3434">
      <w:pPr>
        <w:pStyle w:val="a3"/>
        <w:ind w:firstLine="709"/>
      </w:pPr>
      <w:r>
        <w:t>Штатная численность отдела утверждается распоряжением админис</w:t>
      </w:r>
      <w:r>
        <w:t>т</w:t>
      </w:r>
      <w:r>
        <w:t>рации города.</w:t>
      </w:r>
    </w:p>
    <w:p w:rsidR="000D3434" w:rsidRDefault="000D3434" w:rsidP="000D3434">
      <w:pPr>
        <w:pStyle w:val="a3"/>
        <w:ind w:firstLine="709"/>
      </w:pPr>
      <w:r>
        <w:t xml:space="preserve">Адрес местонахождения отдела: Орловская область, </w:t>
      </w:r>
      <w:proofErr w:type="gramStart"/>
      <w:r>
        <w:t>г</w:t>
      </w:r>
      <w:proofErr w:type="gramEnd"/>
      <w:r>
        <w:t>. Ливны,            ул. Ленина, д. 3.</w:t>
      </w:r>
    </w:p>
    <w:p w:rsidR="000D3434" w:rsidRPr="00033E0F" w:rsidRDefault="000D3434" w:rsidP="000D3434">
      <w:pPr>
        <w:jc w:val="both"/>
        <w:rPr>
          <w:sz w:val="2"/>
          <w:szCs w:val="2"/>
        </w:rPr>
      </w:pPr>
    </w:p>
    <w:p w:rsidR="000D3434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0D3434" w:rsidRPr="00033E0F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</w:p>
    <w:p w:rsidR="000D3434" w:rsidRPr="00DB4A78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ОСНОВНЫЕ ЗАДАЧИ ОТДЕЛА</w:t>
      </w:r>
    </w:p>
    <w:p w:rsidR="000D3434" w:rsidRPr="00DB4A78" w:rsidRDefault="000D3434" w:rsidP="000D3434">
      <w:pPr>
        <w:shd w:val="clear" w:color="auto" w:fill="FFFFFF"/>
        <w:ind w:left="11"/>
        <w:jc w:val="center"/>
        <w:rPr>
          <w:b/>
          <w:bCs/>
          <w:sz w:val="28"/>
        </w:rPr>
      </w:pP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ой</w:t>
      </w:r>
      <w:r w:rsidRPr="00033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задачей </w:t>
      </w:r>
      <w:r w:rsidRPr="00033E0F">
        <w:rPr>
          <w:color w:val="000000"/>
          <w:sz w:val="28"/>
          <w:szCs w:val="28"/>
        </w:rPr>
        <w:t>отдела явля</w:t>
      </w:r>
      <w:r>
        <w:rPr>
          <w:color w:val="000000"/>
          <w:sz w:val="28"/>
          <w:szCs w:val="28"/>
        </w:rPr>
        <w:t>е</w:t>
      </w:r>
      <w:r w:rsidRPr="00033E0F">
        <w:rPr>
          <w:color w:val="000000"/>
          <w:sz w:val="28"/>
          <w:szCs w:val="28"/>
        </w:rPr>
        <w:t>тся: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E5E3C">
        <w:rPr>
          <w:bCs/>
          <w:sz w:val="28"/>
          <w:szCs w:val="28"/>
        </w:rPr>
        <w:t xml:space="preserve">существление деятельности </w:t>
      </w:r>
      <w:r>
        <w:rPr>
          <w:bCs/>
          <w:sz w:val="28"/>
          <w:szCs w:val="28"/>
        </w:rPr>
        <w:t xml:space="preserve">по </w:t>
      </w:r>
      <w:r w:rsidRPr="007E5E3C">
        <w:rPr>
          <w:bCs/>
          <w:sz w:val="28"/>
          <w:szCs w:val="28"/>
        </w:rPr>
        <w:t xml:space="preserve">реализации полномочий </w:t>
      </w:r>
      <w:r>
        <w:rPr>
          <w:bCs/>
          <w:sz w:val="28"/>
          <w:szCs w:val="28"/>
        </w:rPr>
        <w:t>органов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стного самоуправления </w:t>
      </w:r>
      <w:r w:rsidRPr="007E5E3C">
        <w:rPr>
          <w:bCs/>
          <w:sz w:val="28"/>
          <w:szCs w:val="28"/>
        </w:rPr>
        <w:t>в сфере архитектуры и градостроительной деятельн</w:t>
      </w:r>
      <w:r w:rsidRPr="007E5E3C">
        <w:rPr>
          <w:bCs/>
          <w:sz w:val="28"/>
          <w:szCs w:val="28"/>
        </w:rPr>
        <w:t>о</w:t>
      </w:r>
      <w:r w:rsidRPr="007E5E3C">
        <w:rPr>
          <w:bCs/>
          <w:sz w:val="28"/>
          <w:szCs w:val="28"/>
        </w:rPr>
        <w:t>сти.</w:t>
      </w:r>
    </w:p>
    <w:p w:rsidR="000D3434" w:rsidRPr="007E5E3C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D3434" w:rsidRDefault="000D3434" w:rsidP="000D3434">
      <w:pPr>
        <w:ind w:firstLine="709"/>
        <w:jc w:val="both"/>
        <w:rPr>
          <w:sz w:val="28"/>
          <w:szCs w:val="28"/>
        </w:rPr>
      </w:pPr>
    </w:p>
    <w:p w:rsidR="000D3434" w:rsidRPr="00DB4A78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ОСНОВНЫЕ ФУНКЦИИ ОТДЕЛА</w:t>
      </w:r>
    </w:p>
    <w:p w:rsidR="000D3434" w:rsidRPr="00DB4A78" w:rsidRDefault="000D3434" w:rsidP="000D3434">
      <w:pPr>
        <w:shd w:val="clear" w:color="auto" w:fill="FFFFFF"/>
        <w:ind w:left="11"/>
        <w:jc w:val="center"/>
        <w:rPr>
          <w:b/>
          <w:bCs/>
          <w:sz w:val="28"/>
        </w:rPr>
      </w:pP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подготовке проектов муниципальных правовых актов по </w:t>
      </w:r>
      <w:r>
        <w:rPr>
          <w:sz w:val="28"/>
          <w:szCs w:val="28"/>
        </w:rPr>
        <w:lastRenderedPageBreak/>
        <w:t>вопросам регулирования градостроительной деятельности;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sz w:val="28"/>
          <w:szCs w:val="28"/>
        </w:rPr>
        <w:t xml:space="preserve"> пределах своей компетенции участие в принятии решения 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тии застроенных территорий;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генерального плана города (его изменении),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землепользования и застройки (изменении в них);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публичных слушаний (общественных обсуждений) по вопросам градостроительной деятельности;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градостроительного плана земельного участка, расположенн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границах города;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 (за исключением случаев,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дусмотренных Градостроительным </w:t>
      </w:r>
      <w:hyperlink r:id="rId6" w:history="1">
        <w:r w:rsidRPr="008A48B9">
          <w:rPr>
            <w:color w:val="000000" w:themeColor="text1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расположенных на территории города;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местных нормативов градостроительного проектирования города;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муниципальном земельном контроле в границах города;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 случаях, предусмотренных Градостроительным </w:t>
      </w:r>
      <w:hyperlink r:id="rId7" w:history="1">
        <w:r w:rsidRPr="000057E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об устранении выявленных в ходе таких осмотров нарушений;</w:t>
      </w:r>
    </w:p>
    <w:p w:rsidR="000D3434" w:rsidRDefault="000D3434" w:rsidP="000D343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hyperlink r:id="rId8" w:history="1">
        <w:r w:rsidRPr="000057EF">
          <w:rPr>
            <w:sz w:val="28"/>
            <w:szCs w:val="28"/>
          </w:rPr>
          <w:t>уведомлени</w:t>
        </w:r>
        <w:r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о соответствии указанных в </w:t>
      </w:r>
      <w:hyperlink r:id="rId9" w:history="1">
        <w:r w:rsidRPr="000057EF">
          <w:rPr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или садового дома установленным параметрам и 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размещения объекта индивидуального жилищного строительства или садового дома на земельном участке; </w:t>
      </w:r>
      <w:hyperlink r:id="rId10" w:history="1">
        <w:r w:rsidRPr="005437E7">
          <w:rPr>
            <w:sz w:val="28"/>
            <w:szCs w:val="28"/>
          </w:rPr>
          <w:t>уведомлени</w:t>
        </w:r>
        <w:r>
          <w:rPr>
            <w:sz w:val="28"/>
            <w:szCs w:val="28"/>
          </w:rPr>
          <w:t>я</w:t>
        </w:r>
      </w:hyperlink>
      <w:r w:rsidRPr="005437E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несоответствии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уведомлении о планируемом строительстве параметров объекта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 соответствии или несоответствии построенных или реконструир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адресов объектам адресации, изменение, аннулирование адресов, присвоение наименований элементам улично-дорожной сети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таких наименований;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в государственном адресном реестре;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создания и функционирования информационной системы обеспечения градостроительной деятельности, выдача сведений из </w:t>
      </w:r>
      <w:r>
        <w:rPr>
          <w:sz w:val="28"/>
          <w:szCs w:val="28"/>
        </w:rPr>
        <w:lastRenderedPageBreak/>
        <w:t>вышеук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системы заинтересованным лицам в порядке, установленном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проектно-сметной документации в части соблюдения технических условий и требований к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>,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ройству, отделке, декоративно-художественному оформлению и озеленению территории;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подготовленных на основании </w:t>
      </w:r>
      <w:proofErr w:type="gramStart"/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администрации города проектов планировки</w:t>
      </w:r>
      <w:proofErr w:type="gramEnd"/>
      <w:r>
        <w:rPr>
          <w:sz w:val="28"/>
          <w:szCs w:val="28"/>
        </w:rPr>
        <w:t xml:space="preserve"> и проектов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города;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схемы расположения земельных участков на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плане или кадастровой карте города, за исключением схем, необходимых для проведения государственного кадастрового учета земельных участков, для предоставления земельных участков гражданам и юридическим лицам в порядке, установленном статьей 36 Земельного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градостроительных заключений о возможности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земельных участков для строительства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для целей, не связанных со строительством на территории города;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Территориальный орган Федеральной службы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статистики Орловской области сведений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законченных строительством, реконструкцией и капитальным ремонтом объектов, расположенных на территории города;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сбора сведений об инженерном оборудовании,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сводного плана сетей инженерно-технического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с обознач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мест подключения проектируемого объекта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к сетям инженерно-технического обеспечения;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необходимых для принятия решений о согласовании или об отказе в согласовании переустройства и (или) переплан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жилых помещений;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предложений об установлении и изменении границ города Ливны;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деятельности по комплектованию, хранению, использованию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образовавшихся в процессе деятельности отдела;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выполнения инженерных изысканий для строительства на территории города Ливны;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протоколов об административных правонарушениях в пределах компетенции отдела и направление материалов в уполномоченные органы; 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постоянно действующих комиссий администрации города в пределах предоставленных полномочий;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pacing w:val="-1"/>
          <w:sz w:val="28"/>
          <w:szCs w:val="28"/>
        </w:rPr>
        <w:t xml:space="preserve">существление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содержанием и производством работ по </w:t>
      </w:r>
      <w:r>
        <w:rPr>
          <w:sz w:val="28"/>
          <w:szCs w:val="28"/>
        </w:rPr>
        <w:t>приведению фасадов зданий и сооружений в соответствие с утвержденной проектной документацией, паспортами отделки фасадов;</w:t>
      </w:r>
    </w:p>
    <w:p w:rsidR="000D3434" w:rsidRDefault="000D3434" w:rsidP="000D34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самовольно установленных объектов наружной рекламы, объектов художественного оформления города,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информации в область;</w:t>
      </w:r>
    </w:p>
    <w:p w:rsidR="000D3434" w:rsidRDefault="000D3434" w:rsidP="000D3434">
      <w:pPr>
        <w:ind w:firstLine="709"/>
        <w:jc w:val="both"/>
      </w:pPr>
      <w:r>
        <w:rPr>
          <w:sz w:val="28"/>
          <w:szCs w:val="28"/>
        </w:rPr>
        <w:t>- организация мероприятий по вопросам размещения малых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форм, установки и внешнего вида временных сооружений,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и озеленения территорий, цветового и светового оформления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среды, установки памятников и монументов, праздничной иллюмин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0D3434" w:rsidRDefault="000D3434" w:rsidP="000D343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</w:t>
      </w:r>
      <w:r>
        <w:rPr>
          <w:sz w:val="28"/>
          <w:szCs w:val="28"/>
        </w:rPr>
        <w:t xml:space="preserve"> согласование проектных решений фасадов зданий и сооружений,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стационарных объектов мелкорозничной торговли, малых архитектурных форм, а также планов благоустройства территории города;</w:t>
      </w:r>
    </w:p>
    <w:p w:rsidR="000D3434" w:rsidRDefault="000D3434" w:rsidP="000D343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подтверждающих проведение основных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строительству (реконструкции) объекта индивидуального жилищного строительства, осуществляемому с привлечением средств материнского (с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мейного) капитала;</w:t>
      </w:r>
    </w:p>
    <w:p w:rsidR="000D3434" w:rsidRDefault="000D3434" w:rsidP="000D343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документов, подтверждающих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ментов, требованиям проектной документации;</w:t>
      </w:r>
    </w:p>
    <w:p w:rsidR="000D3434" w:rsidRDefault="000D3434" w:rsidP="000D3434">
      <w:pPr>
        <w:pStyle w:val="a3"/>
        <w:widowControl w:val="0"/>
        <w:ind w:firstLine="709"/>
      </w:pPr>
      <w:r>
        <w:rPr>
          <w:szCs w:val="28"/>
        </w:rPr>
        <w:t>- о</w:t>
      </w:r>
      <w:r>
        <w:t xml:space="preserve">существление </w:t>
      </w:r>
      <w:proofErr w:type="gramStart"/>
      <w:r>
        <w:t>функций администратора доходов бюджета города</w:t>
      </w:r>
      <w:proofErr w:type="gramEnd"/>
      <w:r>
        <w:t>;</w:t>
      </w:r>
    </w:p>
    <w:p w:rsidR="000D3434" w:rsidRPr="008904BE" w:rsidRDefault="000D3434" w:rsidP="000D3434">
      <w:pPr>
        <w:shd w:val="clear" w:color="auto" w:fill="FFFFFF"/>
        <w:tabs>
          <w:tab w:val="left" w:pos="1008"/>
        </w:tabs>
        <w:ind w:firstLine="709"/>
        <w:jc w:val="both"/>
        <w:rPr>
          <w:bCs/>
          <w:color w:val="000000"/>
          <w:sz w:val="28"/>
          <w:szCs w:val="28"/>
        </w:rPr>
      </w:pPr>
      <w:r w:rsidRPr="008904BE">
        <w:rPr>
          <w:sz w:val="28"/>
          <w:szCs w:val="28"/>
        </w:rPr>
        <w:t>- осуществление других функций в соответствии с законодательством РФ и Орловской области.</w:t>
      </w:r>
    </w:p>
    <w:p w:rsidR="000D3434" w:rsidRPr="008904BE" w:rsidRDefault="000D3434" w:rsidP="000D343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bCs/>
          <w:color w:val="000000"/>
          <w:sz w:val="28"/>
        </w:rPr>
      </w:pPr>
    </w:p>
    <w:p w:rsidR="000D3434" w:rsidRPr="008904BE" w:rsidRDefault="000D3434" w:rsidP="000D3434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bCs/>
          <w:color w:val="000000"/>
          <w:sz w:val="28"/>
        </w:rPr>
      </w:pPr>
    </w:p>
    <w:p w:rsidR="000D3434" w:rsidRPr="00D94E45" w:rsidRDefault="000D3434" w:rsidP="000D3434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Pr="00033E0F"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>ПРАВА ОТДЕЛА</w:t>
      </w:r>
    </w:p>
    <w:p w:rsidR="000D3434" w:rsidRPr="00D94E45" w:rsidRDefault="000D3434" w:rsidP="000D343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0D3434" w:rsidRDefault="000D3434" w:rsidP="000D343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Отдел </w:t>
      </w:r>
      <w:r w:rsidRPr="001D48D4">
        <w:rPr>
          <w:sz w:val="28"/>
          <w:szCs w:val="28"/>
        </w:rPr>
        <w:t>в пределах своей компетенции имеет право</w:t>
      </w:r>
      <w:r w:rsidRPr="001D48D4">
        <w:rPr>
          <w:color w:val="000000"/>
          <w:sz w:val="28"/>
          <w:szCs w:val="28"/>
        </w:rPr>
        <w:t>:</w:t>
      </w:r>
    </w:p>
    <w:p w:rsidR="000D3434" w:rsidRDefault="000D3434" w:rsidP="000D3434">
      <w:pPr>
        <w:pStyle w:val="a3"/>
        <w:tabs>
          <w:tab w:val="left" w:pos="709"/>
        </w:tabs>
        <w:ind w:firstLine="709"/>
      </w:pPr>
      <w:r>
        <w:t>- 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органов, федеральных органов исполнительной власти области, а также предприятий,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</w:t>
      </w:r>
      <w:r>
        <w:t>я</w:t>
      </w:r>
      <w:r>
        <w:t>щих в компетенцию отдела;</w:t>
      </w:r>
    </w:p>
    <w:p w:rsidR="000D3434" w:rsidRDefault="000D3434" w:rsidP="000D3434">
      <w:pPr>
        <w:pStyle w:val="a3"/>
      </w:pPr>
      <w:r>
        <w:tab/>
        <w:t>- принимать участие в подготовке и проведении совещаний по вопр</w:t>
      </w:r>
      <w:r>
        <w:t>о</w:t>
      </w:r>
      <w:r>
        <w:t>сам, входящим в компетенцию отдела;</w:t>
      </w:r>
    </w:p>
    <w:p w:rsidR="000D3434" w:rsidRDefault="000D3434" w:rsidP="000D3434">
      <w:pPr>
        <w:pStyle w:val="a3"/>
        <w:ind w:firstLine="709"/>
        <w:rPr>
          <w:color w:val="000000"/>
          <w:szCs w:val="28"/>
        </w:rPr>
      </w:pPr>
      <w:r>
        <w:t xml:space="preserve">- </w:t>
      </w:r>
      <w:r w:rsidRPr="00033E0F">
        <w:rPr>
          <w:color w:val="000000"/>
          <w:szCs w:val="28"/>
        </w:rPr>
        <w:t>пользоваться в установленном порядке информационными банками данных администрации</w:t>
      </w:r>
      <w:r>
        <w:rPr>
          <w:color w:val="000000"/>
          <w:szCs w:val="28"/>
        </w:rPr>
        <w:t>;</w:t>
      </w:r>
    </w:p>
    <w:p w:rsidR="000D3434" w:rsidRPr="00AF5FE4" w:rsidRDefault="000D3434" w:rsidP="000D3434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- </w:t>
      </w:r>
      <w:r>
        <w:rPr>
          <w:sz w:val="28"/>
          <w:szCs w:val="28"/>
        </w:rPr>
        <w:t>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</w:t>
      </w:r>
      <w:r w:rsidRPr="00AF5FE4">
        <w:rPr>
          <w:sz w:val="28"/>
          <w:szCs w:val="28"/>
        </w:rPr>
        <w:t>а</w:t>
      </w:r>
      <w:r w:rsidRPr="00AF5FE4">
        <w:rPr>
          <w:sz w:val="28"/>
          <w:szCs w:val="28"/>
        </w:rPr>
        <w:t>тельством.</w:t>
      </w:r>
    </w:p>
    <w:p w:rsidR="000D3434" w:rsidRPr="00833A69" w:rsidRDefault="000D3434" w:rsidP="000D3434">
      <w:pPr>
        <w:shd w:val="clear" w:color="auto" w:fill="FFFFFF"/>
        <w:ind w:firstLine="720"/>
        <w:rPr>
          <w:sz w:val="28"/>
          <w:szCs w:val="28"/>
        </w:rPr>
      </w:pPr>
    </w:p>
    <w:p w:rsidR="000D3434" w:rsidRPr="00D94E45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0D3434" w:rsidRPr="00B86D8C" w:rsidRDefault="000D3434" w:rsidP="000D3434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3E0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 ОТДЕЛА</w:t>
      </w:r>
    </w:p>
    <w:p w:rsidR="000D3434" w:rsidRPr="00D94E45" w:rsidRDefault="000D3434" w:rsidP="000D3434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0D3434" w:rsidRPr="00033E0F" w:rsidRDefault="000D3434" w:rsidP="000D3434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>архитектуры и градостроительства</w:t>
      </w:r>
      <w:r w:rsidRPr="00033E0F">
        <w:rPr>
          <w:color w:val="000000"/>
          <w:sz w:val="28"/>
          <w:szCs w:val="28"/>
        </w:rPr>
        <w:t xml:space="preserve"> (далее именуется </w:t>
      </w:r>
      <w:r w:rsidRPr="00033E0F">
        <w:rPr>
          <w:color w:val="000000"/>
          <w:sz w:val="28"/>
          <w:szCs w:val="28"/>
        </w:rPr>
        <w:lastRenderedPageBreak/>
        <w:t xml:space="preserve">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0D3434" w:rsidRPr="00033E0F" w:rsidRDefault="000D3434" w:rsidP="000D3434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заместителю главы администрации города по жилищно-коммунальному хозяйству и 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ству</w:t>
      </w:r>
      <w:r w:rsidRPr="00033E0F">
        <w:rPr>
          <w:color w:val="000000"/>
          <w:sz w:val="28"/>
          <w:szCs w:val="28"/>
        </w:rPr>
        <w:t>.</w:t>
      </w:r>
    </w:p>
    <w:p w:rsidR="000D3434" w:rsidRPr="00033E0F" w:rsidRDefault="000D3434" w:rsidP="000D3434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0D3434" w:rsidRPr="00033E0F" w:rsidRDefault="000D3434" w:rsidP="000D343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0D3434" w:rsidRPr="00033E0F" w:rsidRDefault="000D3434" w:rsidP="000D3434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0D3434" w:rsidRPr="00033E0F" w:rsidRDefault="000D3434" w:rsidP="000D3434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0D3434" w:rsidRDefault="000D3434" w:rsidP="000D3434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0D3434" w:rsidRDefault="000D3434" w:rsidP="000D343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ками отдела в соответствии с задачами, возложенными на отдел;</w:t>
      </w:r>
    </w:p>
    <w:p w:rsidR="000D3434" w:rsidRPr="00033E0F" w:rsidRDefault="000D3434" w:rsidP="000D3434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</w:t>
      </w:r>
      <w:r w:rsidRPr="00033E0F">
        <w:rPr>
          <w:color w:val="000000"/>
          <w:sz w:val="28"/>
          <w:szCs w:val="28"/>
        </w:rPr>
        <w:t>а</w:t>
      </w:r>
      <w:r w:rsidRPr="00033E0F">
        <w:rPr>
          <w:color w:val="000000"/>
          <w:sz w:val="28"/>
          <w:szCs w:val="28"/>
        </w:rPr>
        <w:t xml:space="preserve">ботников отдела, их поощрении и применении к ним </w:t>
      </w:r>
      <w:r>
        <w:rPr>
          <w:color w:val="000000"/>
          <w:sz w:val="28"/>
          <w:szCs w:val="28"/>
        </w:rPr>
        <w:t>мер дисциплинарного воздействия;</w:t>
      </w:r>
    </w:p>
    <w:p w:rsidR="000D3434" w:rsidRPr="007F0520" w:rsidRDefault="000D3434" w:rsidP="000D3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</w:t>
      </w:r>
      <w:r w:rsidRPr="007F0520">
        <w:rPr>
          <w:rFonts w:ascii="Times New Roman" w:hAnsi="Times New Roman" w:cs="Times New Roman"/>
          <w:sz w:val="28"/>
          <w:szCs w:val="28"/>
        </w:rPr>
        <w:t>р</w:t>
      </w:r>
      <w:r w:rsidRPr="007F0520">
        <w:rPr>
          <w:rFonts w:ascii="Times New Roman" w:hAnsi="Times New Roman" w:cs="Times New Roman"/>
          <w:sz w:val="28"/>
          <w:szCs w:val="28"/>
        </w:rPr>
        <w:t>ганов, образованных распоряжениями администрации города Ливны;</w:t>
      </w:r>
    </w:p>
    <w:p w:rsidR="000D3434" w:rsidRPr="007F0520" w:rsidRDefault="000D3434" w:rsidP="000D3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0D3434" w:rsidRDefault="000D3434" w:rsidP="000D343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</w:t>
      </w:r>
      <w:r w:rsidRPr="007F0520">
        <w:rPr>
          <w:rFonts w:ascii="Times New Roman" w:hAnsi="Times New Roman" w:cs="Times New Roman"/>
          <w:sz w:val="28"/>
          <w:szCs w:val="28"/>
        </w:rPr>
        <w:t>о</w:t>
      </w:r>
      <w:r w:rsidRPr="007F0520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0D3434" w:rsidRDefault="000D3434" w:rsidP="000D3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которая утверждается главой города.</w:t>
      </w: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города. Специалисты в своей деятельности непосредственно подчиняю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начальнику отдела. Должностные обязанности специалистов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должностными инструкциями, утверждаемыми главой города.</w:t>
      </w: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shd w:val="clear" w:color="auto" w:fill="FFFFFF"/>
        <w:tabs>
          <w:tab w:val="left" w:pos="7075"/>
        </w:tabs>
        <w:jc w:val="center"/>
        <w:rPr>
          <w:b/>
          <w:sz w:val="28"/>
          <w:szCs w:val="28"/>
        </w:rPr>
      </w:pPr>
    </w:p>
    <w:p w:rsidR="000D3434" w:rsidRDefault="000D3434" w:rsidP="000D3434">
      <w:pPr>
        <w:shd w:val="clear" w:color="auto" w:fill="FFFFFF"/>
        <w:tabs>
          <w:tab w:val="left" w:pos="7075"/>
        </w:tabs>
        <w:jc w:val="center"/>
        <w:rPr>
          <w:b/>
          <w:sz w:val="28"/>
          <w:szCs w:val="28"/>
        </w:rPr>
      </w:pPr>
    </w:p>
    <w:p w:rsidR="000D3434" w:rsidRDefault="000D3434" w:rsidP="000D3434">
      <w:pPr>
        <w:shd w:val="clear" w:color="auto" w:fill="FFFFFF"/>
        <w:tabs>
          <w:tab w:val="left" w:pos="7075"/>
        </w:tabs>
        <w:jc w:val="center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Default="000D3434" w:rsidP="000D3434">
      <w:pPr>
        <w:ind w:firstLine="709"/>
        <w:jc w:val="both"/>
        <w:outlineLvl w:val="0"/>
        <w:rPr>
          <w:b/>
          <w:sz w:val="28"/>
          <w:szCs w:val="28"/>
        </w:rPr>
      </w:pPr>
    </w:p>
    <w:p w:rsidR="000D3434" w:rsidRPr="00B34A52" w:rsidRDefault="000D3434" w:rsidP="000D3434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5 листах подготовлено начальником отдела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и градостроительства А.М. Козловым</w:t>
      </w:r>
    </w:p>
    <w:sectPr w:rsidR="000D3434" w:rsidRPr="00B34A52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34"/>
    <w:rsid w:val="000B14C9"/>
    <w:rsid w:val="000D3434"/>
    <w:rsid w:val="00440B0A"/>
    <w:rsid w:val="00BE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D3434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D34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94C9A22F99770B228130810C5654221BDBD8087A6C11BD0F0EB2888643C38A20D554FE9D1FD62174A6661D4D8FDBBBw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C0A09E90DF2ACE6BD94C9A22F99770B21863E82055654221BDBD8087A6C11BD0F0EB68085489FDB6FD408BACC0CD72574A56602B4w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C0A09E90DF2ACE6BD94C9A22F99770B21863E82055654221BDBD8087A6C11BD0F0EB08880489FDB6FD408BACC0CD72574A56602B4w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D93883E11E23BF6DE4140D326198441B1C2E9143D1FD91EB8B147323EB0D406CEAD793B12A7E6258156715D387A249tAq2N" TargetMode="External"/><Relationship Id="rId10" Type="http://schemas.openxmlformats.org/officeDocument/2006/relationships/hyperlink" Target="consultantplus://offline/ref=20FC0A09E90DF2ACE6BD94C9A22F99770B228130810C5654221BDBD8087A6C11BD0F0EB2888643C28820D554FE9D1FD62174A6661D4D8FDBBBw5G" TargetMode="External"/><Relationship Id="rId4" Type="http://schemas.openxmlformats.org/officeDocument/2006/relationships/hyperlink" Target="consultantplus://offline/ref=3BD93883E11E23BF6DE40A00240DC74B1E1F77994D80A8C2E581412B7CB25D073DEC82C7EB7F777D5F0B66t1q8N" TargetMode="External"/><Relationship Id="rId9" Type="http://schemas.openxmlformats.org/officeDocument/2006/relationships/hyperlink" Target="consultantplus://offline/ref=20FC0A09E90DF2ACE6BD94C9A22F99770B228130810C5654221BDBD8087A6C11BD0F0EB2888643CA8D20D554FE9D1FD62174A6661D4D8FDBBB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2019-12-10T06:33:00Z</dcterms:created>
  <dcterms:modified xsi:type="dcterms:W3CDTF">2019-12-10T06:33:00Z</dcterms:modified>
</cp:coreProperties>
</file>