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04" w:rsidRDefault="00FA4D04" w:rsidP="00FA4D04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FA4D04" w:rsidRDefault="00FA4D04" w:rsidP="00FA4D04">
      <w:pPr>
        <w:pStyle w:val="a4"/>
        <w:rPr>
          <w:sz w:val="16"/>
          <w:szCs w:val="16"/>
        </w:rPr>
      </w:pPr>
    </w:p>
    <w:p w:rsidR="00FA4D04" w:rsidRDefault="00FA4D04" w:rsidP="00FA4D04">
      <w:pPr>
        <w:pStyle w:val="a4"/>
        <w:rPr>
          <w:sz w:val="16"/>
          <w:szCs w:val="16"/>
        </w:rPr>
      </w:pPr>
    </w:p>
    <w:p w:rsidR="00FA4D04" w:rsidRDefault="00FA4D04" w:rsidP="00FA4D04">
      <w:pPr>
        <w:pStyle w:val="a4"/>
      </w:pPr>
      <w:r>
        <w:t>РОССИЙСКАЯ ФЕДЕРАЦИЯ</w:t>
      </w:r>
    </w:p>
    <w:p w:rsidR="00FA4D04" w:rsidRDefault="00FA4D04" w:rsidP="00FA4D04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FA4D04" w:rsidRDefault="00FA4D04" w:rsidP="00FA4D04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FA4D04" w:rsidRDefault="00FA4D04" w:rsidP="00FA4D04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FA4D04" w:rsidRDefault="00FA4D04" w:rsidP="00FA4D04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BB78DA">
        <w:rPr>
          <w:bCs/>
          <w:spacing w:val="-1"/>
          <w:sz w:val="28"/>
          <w:szCs w:val="28"/>
        </w:rPr>
        <w:t xml:space="preserve"> 9</w:t>
      </w:r>
      <w:r w:rsidR="00716971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BB78DA">
        <w:rPr>
          <w:bCs/>
          <w:spacing w:val="-1"/>
          <w:sz w:val="28"/>
          <w:szCs w:val="28"/>
        </w:rPr>
        <w:t>16августа</w:t>
      </w:r>
      <w:r w:rsidR="00B67818">
        <w:rPr>
          <w:bCs/>
          <w:spacing w:val="-1"/>
          <w:sz w:val="28"/>
          <w:szCs w:val="28"/>
        </w:rPr>
        <w:t xml:space="preserve">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2019 г.                                     </w:t>
      </w:r>
      <w:r w:rsidR="002541BB">
        <w:rPr>
          <w:bCs/>
          <w:spacing w:val="-1"/>
          <w:sz w:val="28"/>
          <w:szCs w:val="28"/>
        </w:rPr>
        <w:t xml:space="preserve">   </w:t>
      </w:r>
      <w:r w:rsidR="00B67818">
        <w:rPr>
          <w:bCs/>
          <w:spacing w:val="-1"/>
          <w:sz w:val="28"/>
          <w:szCs w:val="28"/>
        </w:rPr>
        <w:t xml:space="preserve">     </w:t>
      </w:r>
      <w:r w:rsidR="00BB78DA">
        <w:rPr>
          <w:bCs/>
          <w:spacing w:val="-1"/>
          <w:sz w:val="28"/>
          <w:szCs w:val="28"/>
        </w:rPr>
        <w:t xml:space="preserve">                </w:t>
      </w:r>
      <w:r w:rsidR="00B67818">
        <w:rPr>
          <w:bCs/>
          <w:spacing w:val="-1"/>
          <w:sz w:val="28"/>
          <w:szCs w:val="28"/>
        </w:rPr>
        <w:t xml:space="preserve">   </w:t>
      </w:r>
      <w:r w:rsidR="004D5FCD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  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Ливны Орловской области</w:t>
      </w:r>
    </w:p>
    <w:p w:rsidR="00FA4D04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</w:t>
      </w:r>
      <w:r w:rsidR="00347B52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EE3550">
        <w:rPr>
          <w:spacing w:val="-1"/>
          <w:sz w:val="28"/>
          <w:szCs w:val="28"/>
        </w:rPr>
        <w:t>16 августа</w:t>
      </w:r>
      <w:r w:rsidR="002541BB">
        <w:rPr>
          <w:spacing w:val="-1"/>
          <w:sz w:val="28"/>
          <w:szCs w:val="28"/>
        </w:rPr>
        <w:t xml:space="preserve"> 2019</w:t>
      </w:r>
      <w:r>
        <w:rPr>
          <w:spacing w:val="-1"/>
          <w:sz w:val="28"/>
          <w:szCs w:val="28"/>
        </w:rPr>
        <w:t xml:space="preserve"> года  № </w:t>
      </w:r>
      <w:r w:rsidR="00EE3550">
        <w:rPr>
          <w:spacing w:val="-1"/>
          <w:sz w:val="28"/>
          <w:szCs w:val="28"/>
        </w:rPr>
        <w:t>66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договоров на размещение нестационарных торговых объектов</w:t>
      </w:r>
      <w:r w:rsidR="00EE3550">
        <w:rPr>
          <w:spacing w:val="-1"/>
          <w:sz w:val="28"/>
          <w:szCs w:val="28"/>
        </w:rPr>
        <w:t xml:space="preserve"> на территории города Ливны на 2019 год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>
        <w:rPr>
          <w:sz w:val="28"/>
          <w:szCs w:val="28"/>
          <w:u w:val="single"/>
        </w:rPr>
        <w:t xml:space="preserve"> </w:t>
      </w:r>
      <w:r w:rsidR="007A5175">
        <w:rPr>
          <w:sz w:val="28"/>
          <w:szCs w:val="28"/>
          <w:u w:val="single"/>
        </w:rPr>
        <w:t xml:space="preserve"> </w:t>
      </w:r>
      <w:r w:rsidR="00C61299">
        <w:rPr>
          <w:sz w:val="28"/>
          <w:szCs w:val="28"/>
          <w:u w:val="single"/>
        </w:rPr>
        <w:t>18 сентября</w:t>
      </w:r>
      <w:r w:rsidRPr="008E54E5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Ливны.</w:t>
      </w:r>
      <w:r>
        <w:rPr>
          <w:rFonts w:ascii="Courier New" w:hAnsi="Courier New"/>
          <w:sz w:val="28"/>
          <w:szCs w:val="28"/>
        </w:rPr>
        <w:t xml:space="preserve">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351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1833"/>
        <w:gridCol w:w="1417"/>
        <w:gridCol w:w="987"/>
        <w:gridCol w:w="1140"/>
        <w:gridCol w:w="1276"/>
        <w:gridCol w:w="1276"/>
        <w:gridCol w:w="994"/>
        <w:gridCol w:w="709"/>
      </w:tblGrid>
      <w:tr w:rsidR="00FA4D04" w:rsidTr="00EC731B">
        <w:trPr>
          <w:trHeight w:hRule="exact" w:val="167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r>
              <w:rPr>
                <w:spacing w:val="-1"/>
                <w:sz w:val="24"/>
                <w:szCs w:val="24"/>
                <w:lang w:eastAsia="en-US"/>
              </w:rPr>
              <w:t>располо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жения </w:t>
            </w:r>
            <w:proofErr w:type="spellStart"/>
            <w:r>
              <w:rPr>
                <w:spacing w:val="-4"/>
                <w:sz w:val="24"/>
                <w:szCs w:val="24"/>
                <w:lang w:eastAsia="en-US"/>
              </w:rPr>
              <w:t>нестаци</w:t>
            </w:r>
            <w:proofErr w:type="gramStart"/>
            <w:r>
              <w:rPr>
                <w:spacing w:val="-4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pacing w:val="-4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нарного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дого-во</w:t>
            </w:r>
            <w:r>
              <w:rPr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Тор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softHyphen/>
              <w:t>вая</w:t>
            </w:r>
          </w:p>
          <w:p w:rsidR="00FA4D04" w:rsidRDefault="00FA4D04" w:rsidP="00BB11E5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щадь</w:t>
            </w:r>
          </w:p>
          <w:p w:rsidR="00FA4D04" w:rsidRDefault="00FA4D04" w:rsidP="00BB11E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м.кв.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нес</w:t>
            </w:r>
            <w:r>
              <w:rPr>
                <w:spacing w:val="-3"/>
                <w:sz w:val="24"/>
                <w:szCs w:val="24"/>
                <w:lang w:eastAsia="en-US"/>
              </w:rPr>
              <w:t>тационарно</w:t>
            </w:r>
            <w:r>
              <w:rPr>
                <w:spacing w:val="-5"/>
                <w:sz w:val="24"/>
                <w:szCs w:val="24"/>
                <w:lang w:eastAsia="en-US"/>
              </w:rPr>
              <w:t>го тор</w:t>
            </w:r>
            <w:r>
              <w:rPr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гового </w:t>
            </w:r>
            <w:r>
              <w:rPr>
                <w:spacing w:val="-1"/>
                <w:sz w:val="24"/>
                <w:szCs w:val="24"/>
                <w:lang w:eastAsia="en-US"/>
              </w:rPr>
              <w:t>объек</w:t>
            </w:r>
            <w:r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4"/>
                <w:sz w:val="24"/>
                <w:szCs w:val="24"/>
                <w:lang w:eastAsia="en-US"/>
              </w:rPr>
              <w:t>циали</w:t>
            </w:r>
            <w:r>
              <w:rPr>
                <w:spacing w:val="-4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315327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Начал</w:t>
            </w:r>
            <w:proofErr w:type="gramStart"/>
            <w:r>
              <w:rPr>
                <w:spacing w:val="-3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цена </w:t>
            </w:r>
            <w:r w:rsidR="00315327">
              <w:rPr>
                <w:sz w:val="24"/>
                <w:szCs w:val="24"/>
                <w:lang w:eastAsia="en-US"/>
              </w:rPr>
              <w:t xml:space="preserve">предмета аукциона с </w:t>
            </w:r>
            <w:r>
              <w:rPr>
                <w:sz w:val="24"/>
                <w:szCs w:val="24"/>
                <w:lang w:eastAsia="en-US"/>
              </w:rPr>
              <w:t xml:space="preserve"> НДС (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аук</w:t>
            </w:r>
            <w:r>
              <w:rPr>
                <w:sz w:val="24"/>
                <w:szCs w:val="24"/>
                <w:lang w:eastAsia="en-US"/>
              </w:rPr>
              <w:softHyphen/>
              <w:t>цио</w:t>
            </w:r>
            <w:r>
              <w:rPr>
                <w:sz w:val="24"/>
                <w:szCs w:val="24"/>
                <w:lang w:eastAsia="en-US"/>
              </w:rPr>
              <w:softHyphen/>
              <w:t>на</w:t>
            </w:r>
          </w:p>
          <w:p w:rsidR="00FA4D04" w:rsidRDefault="00FA4D04" w:rsidP="00BB11E5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4D04" w:rsidRDefault="00FA4D04" w:rsidP="00BB11E5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За</w:t>
            </w:r>
            <w:r>
              <w:rPr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да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pacing w:val="-5"/>
                <w:sz w:val="24"/>
                <w:szCs w:val="24"/>
                <w:lang w:eastAsia="en-US"/>
              </w:rPr>
              <w:t>ток</w:t>
            </w:r>
          </w:p>
          <w:p w:rsidR="00FA4D04" w:rsidRDefault="00FA4D04" w:rsidP="00BB11E5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pacing w:val="-5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pacing w:val="-5"/>
                <w:sz w:val="24"/>
                <w:szCs w:val="24"/>
                <w:lang w:eastAsia="en-US"/>
              </w:rPr>
              <w:t>)</w:t>
            </w:r>
          </w:p>
        </w:tc>
      </w:tr>
      <w:tr w:rsidR="00716971" w:rsidRPr="008E54E5" w:rsidTr="00EC731B">
        <w:trPr>
          <w:trHeight w:hRule="exact" w:val="99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971" w:rsidRPr="008E54E5" w:rsidRDefault="00716971" w:rsidP="00BB11E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971" w:rsidRDefault="00716971" w:rsidP="009E3830">
            <w:pPr>
              <w:tabs>
                <w:tab w:val="left" w:pos="1440"/>
              </w:tabs>
            </w:pPr>
            <w:r>
              <w:t xml:space="preserve">ул. М.Горького </w:t>
            </w:r>
          </w:p>
          <w:p w:rsidR="00716971" w:rsidRDefault="00716971" w:rsidP="009E3830">
            <w:pPr>
              <w:tabs>
                <w:tab w:val="left" w:pos="1440"/>
              </w:tabs>
            </w:pPr>
            <w:r>
              <w:t>( у дома №11)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971" w:rsidRPr="00EC731B" w:rsidRDefault="00716971" w:rsidP="00EC731B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</w:t>
            </w:r>
            <w:r w:rsidR="00C6164C">
              <w:rPr>
                <w:sz w:val="22"/>
                <w:szCs w:val="22"/>
                <w:lang w:eastAsia="en-US"/>
              </w:rPr>
              <w:t>10</w:t>
            </w:r>
            <w:r w:rsidRPr="00EC731B">
              <w:rPr>
                <w:sz w:val="22"/>
                <w:szCs w:val="22"/>
                <w:lang w:eastAsia="en-US"/>
              </w:rPr>
              <w:t>.2019 г</w:t>
            </w:r>
          </w:p>
          <w:p w:rsidR="00716971" w:rsidRPr="008E54E5" w:rsidRDefault="00716971" w:rsidP="00BB11E5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971" w:rsidRPr="008E54E5" w:rsidRDefault="00716971" w:rsidP="00716971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 xml:space="preserve">20,0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971" w:rsidRPr="008E54E5" w:rsidRDefault="00716971" w:rsidP="00716971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71" w:rsidRPr="00410119" w:rsidRDefault="00716971" w:rsidP="009E3830">
            <w:pPr>
              <w:tabs>
                <w:tab w:val="left" w:pos="1440"/>
              </w:tabs>
              <w:ind w:right="-108"/>
            </w:pPr>
            <w:r>
              <w:t>Продукция общественного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971" w:rsidRPr="008E54E5" w:rsidRDefault="00C61299" w:rsidP="00BB11E5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8227,20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971" w:rsidRPr="008E54E5" w:rsidRDefault="00C61299" w:rsidP="00BB11E5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971" w:rsidRPr="008E54E5" w:rsidRDefault="00C61299" w:rsidP="00BB11E5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C61299" w:rsidTr="00276571">
        <w:trPr>
          <w:trHeight w:hRule="exact" w:val="127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1299" w:rsidRDefault="00C61299" w:rsidP="007A5175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299" w:rsidRDefault="00C61299" w:rsidP="009E3830">
            <w:pPr>
              <w:tabs>
                <w:tab w:val="left" w:pos="1440"/>
              </w:tabs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 xml:space="preserve">айдара (напротив магазина «Фикс </w:t>
            </w:r>
            <w:proofErr w:type="spellStart"/>
            <w:r>
              <w:t>Прайс</w:t>
            </w:r>
            <w:proofErr w:type="spellEnd"/>
            <w:r>
              <w:t>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299" w:rsidRPr="00EC731B" w:rsidRDefault="00C61299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>с 01.</w:t>
            </w:r>
            <w:r w:rsidR="00C6164C">
              <w:rPr>
                <w:sz w:val="22"/>
                <w:szCs w:val="22"/>
                <w:lang w:eastAsia="en-US"/>
              </w:rPr>
              <w:t>10</w:t>
            </w:r>
            <w:r w:rsidRPr="00EC731B">
              <w:rPr>
                <w:sz w:val="22"/>
                <w:szCs w:val="22"/>
                <w:lang w:eastAsia="en-US"/>
              </w:rPr>
              <w:t>.2019 г</w:t>
            </w:r>
          </w:p>
          <w:p w:rsidR="00C61299" w:rsidRPr="00EC731B" w:rsidRDefault="00C61299" w:rsidP="00EC731B">
            <w:pPr>
              <w:shd w:val="clear" w:color="auto" w:fill="FFFFFF"/>
              <w:spacing w:line="326" w:lineRule="exact"/>
              <w:ind w:left="5" w:right="-40" w:hanging="45"/>
              <w:jc w:val="center"/>
              <w:rPr>
                <w:sz w:val="22"/>
                <w:szCs w:val="22"/>
                <w:lang w:eastAsia="en-US"/>
              </w:rPr>
            </w:pPr>
            <w:r w:rsidRPr="00EC731B">
              <w:rPr>
                <w:sz w:val="22"/>
                <w:szCs w:val="22"/>
                <w:lang w:eastAsia="en-US"/>
              </w:rPr>
              <w:t xml:space="preserve"> по 31.12.2019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299" w:rsidRDefault="00C61299" w:rsidP="00716971">
            <w:pPr>
              <w:shd w:val="clear" w:color="auto" w:fill="FFFFFF"/>
              <w:spacing w:line="276" w:lineRule="auto"/>
              <w:ind w:left="77"/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299" w:rsidRPr="008E54E5" w:rsidRDefault="00C61299" w:rsidP="00BB11E5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299" w:rsidRPr="00410119" w:rsidRDefault="00C61299" w:rsidP="009E3830">
            <w:pPr>
              <w:tabs>
                <w:tab w:val="left" w:pos="1440"/>
              </w:tabs>
              <w:ind w:right="-108"/>
            </w:pPr>
            <w:r>
              <w:t>Продукция общественного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299" w:rsidRPr="008E54E5" w:rsidRDefault="00C61299" w:rsidP="0046782E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8227,20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299" w:rsidRPr="008E54E5" w:rsidRDefault="00C61299" w:rsidP="0046782E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299" w:rsidRPr="008E54E5" w:rsidRDefault="00C61299" w:rsidP="0046782E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</w:tbl>
    <w:p w:rsidR="00716971" w:rsidRDefault="00716971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716971" w:rsidRDefault="00716971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по  </w:t>
      </w:r>
      <w:r w:rsidR="00C61299">
        <w:rPr>
          <w:sz w:val="28"/>
          <w:szCs w:val="28"/>
        </w:rPr>
        <w:t>16</w:t>
      </w:r>
      <w:r w:rsidR="00EE1C70">
        <w:rPr>
          <w:sz w:val="28"/>
          <w:szCs w:val="28"/>
        </w:rPr>
        <w:t xml:space="preserve"> </w:t>
      </w:r>
      <w:r w:rsidR="00C6129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2019г.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предпринимателей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администрации города Ливны в течение одного рабочего дня со дня принятия решения об отказе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уведомления лицам, подавшим заявки, и в течение пяти рабочих дней возвращает денежные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C61299">
        <w:rPr>
          <w:b/>
          <w:sz w:val="28"/>
          <w:szCs w:val="28"/>
        </w:rPr>
        <w:t>16 сентября</w:t>
      </w:r>
      <w:r>
        <w:rPr>
          <w:b/>
          <w:sz w:val="28"/>
          <w:szCs w:val="28"/>
        </w:rPr>
        <w:t xml:space="preserve"> 2019</w:t>
      </w:r>
      <w:r w:rsidR="00BB1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BB1DFF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(при наличии документов, подтверждающих полномочия лица действовать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администрации города Ливны от13 ноября 2017 года №130 «О размещении нестационарных торговых объектов на территории города Ливны Орловской области» (приложение 2).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перечисляются в установленном порядке в  бюджет города в счет оплаты цены договора.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получения договора не представил подписанный договор, победитель (участник) аукциона признается уклонившимся от заключения договора. Организатор аукциона в течение трех рабочих дней направляет договор участнику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данным участником,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представил организатору аукциона подписанный им договор, организатор аукциона инициирует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676FA8" w:rsidRDefault="00676FA8" w:rsidP="00676F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города Ливны </w:t>
      </w:r>
      <w:r>
        <w:rPr>
          <w:sz w:val="28"/>
          <w:szCs w:val="28"/>
        </w:rPr>
        <w:t>Адрес: г.Ливны ул.Ленина д.7, 303850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ИНН 5702000378</w:t>
      </w:r>
      <w:r>
        <w:rPr>
          <w:sz w:val="28"/>
          <w:szCs w:val="28"/>
        </w:rPr>
        <w:t xml:space="preserve">; </w:t>
      </w:r>
      <w:r w:rsidRPr="008A0794">
        <w:rPr>
          <w:sz w:val="28"/>
          <w:szCs w:val="28"/>
        </w:rPr>
        <w:t>КПП 570201001</w:t>
      </w:r>
      <w:r>
        <w:rPr>
          <w:sz w:val="28"/>
          <w:szCs w:val="28"/>
        </w:rPr>
        <w:t xml:space="preserve">     </w:t>
      </w:r>
      <w:r w:rsidRPr="008A07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УФК по Орловской области</w:t>
      </w:r>
      <w:r>
        <w:rPr>
          <w:sz w:val="28"/>
          <w:szCs w:val="28"/>
        </w:rPr>
        <w:t xml:space="preserve"> </w:t>
      </w:r>
      <w:r w:rsidRPr="008A0794">
        <w:rPr>
          <w:sz w:val="28"/>
          <w:szCs w:val="28"/>
        </w:rPr>
        <w:t xml:space="preserve">(Администрация </w:t>
      </w:r>
      <w:proofErr w:type="gramStart"/>
      <w:r w:rsidRPr="008A0794">
        <w:rPr>
          <w:sz w:val="28"/>
          <w:szCs w:val="28"/>
        </w:rPr>
        <w:t>г</w:t>
      </w:r>
      <w:proofErr w:type="gramEnd"/>
      <w:r w:rsidRPr="008A0794">
        <w:rPr>
          <w:sz w:val="28"/>
          <w:szCs w:val="28"/>
        </w:rPr>
        <w:t>. Ливны Орловской обл.)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л.с. 05543005220</w:t>
      </w:r>
      <w:r>
        <w:rPr>
          <w:sz w:val="28"/>
          <w:szCs w:val="28"/>
        </w:rPr>
        <w:t xml:space="preserve">     </w:t>
      </w:r>
      <w:r w:rsidRPr="008A0794">
        <w:rPr>
          <w:sz w:val="28"/>
          <w:szCs w:val="28"/>
        </w:rPr>
        <w:t>№ счета 40302810</w:t>
      </w:r>
      <w:r>
        <w:rPr>
          <w:sz w:val="28"/>
          <w:szCs w:val="28"/>
        </w:rPr>
        <w:t>145253001993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ОТДЕЛЕНИЕ ОРЕЛ г</w:t>
      </w:r>
      <w:proofErr w:type="gramStart"/>
      <w:r w:rsidRPr="008A0794">
        <w:rPr>
          <w:sz w:val="28"/>
          <w:szCs w:val="28"/>
        </w:rPr>
        <w:t>.О</w:t>
      </w:r>
      <w:proofErr w:type="gramEnd"/>
      <w:r w:rsidRPr="008A0794">
        <w:rPr>
          <w:sz w:val="28"/>
          <w:szCs w:val="28"/>
        </w:rPr>
        <w:t>РЕЛ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БИК 045402001</w:t>
      </w:r>
      <w:r>
        <w:rPr>
          <w:sz w:val="28"/>
          <w:szCs w:val="28"/>
        </w:rPr>
        <w:t xml:space="preserve">    </w:t>
      </w:r>
      <w:r w:rsidRPr="008A0794">
        <w:rPr>
          <w:sz w:val="28"/>
          <w:szCs w:val="28"/>
        </w:rPr>
        <w:t>ОКТМО 54705000</w:t>
      </w:r>
      <w:r>
        <w:rPr>
          <w:sz w:val="28"/>
          <w:szCs w:val="28"/>
        </w:rPr>
        <w:t xml:space="preserve"> ОКАТО 54405000000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>
        <w:rPr>
          <w:sz w:val="28"/>
          <w:szCs w:val="28"/>
        </w:rPr>
        <w:t>КБК 720 115 02040 04 0002 140</w:t>
      </w:r>
    </w:p>
    <w:p w:rsidR="00676FA8" w:rsidRDefault="00676FA8" w:rsidP="00676FA8">
      <w:pPr>
        <w:pStyle w:val="aa"/>
        <w:spacing w:before="0"/>
        <w:jc w:val="left"/>
        <w:rPr>
          <w:szCs w:val="28"/>
          <w:u w:val="single"/>
        </w:rPr>
      </w:pPr>
    </w:p>
    <w:p w:rsidR="00FA4D04" w:rsidRDefault="00FA4D04" w:rsidP="00FA4D04">
      <w:pPr>
        <w:jc w:val="center"/>
        <w:rPr>
          <w:sz w:val="28"/>
          <w:szCs w:val="28"/>
        </w:rPr>
      </w:pPr>
    </w:p>
    <w:p w:rsidR="004A2A47" w:rsidRDefault="00FA4D04" w:rsidP="00FA4D04">
      <w:r>
        <w:t xml:space="preserve">                                                                                                                     </w:t>
      </w:r>
    </w:p>
    <w:p w:rsidR="00540A07" w:rsidRDefault="00540A07" w:rsidP="00FA4D04"/>
    <w:p w:rsidR="00540A07" w:rsidRDefault="004A2A47" w:rsidP="004A2A47">
      <w:pPr>
        <w:tabs>
          <w:tab w:val="left" w:pos="6710"/>
        </w:tabs>
      </w:pPr>
      <w:r>
        <w:t xml:space="preserve">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C61299" w:rsidRDefault="00C61299" w:rsidP="004A2A47">
      <w:pPr>
        <w:tabs>
          <w:tab w:val="left" w:pos="6710"/>
        </w:tabs>
      </w:pPr>
    </w:p>
    <w:p w:rsidR="00C61299" w:rsidRDefault="00C61299" w:rsidP="004A2A47">
      <w:pPr>
        <w:tabs>
          <w:tab w:val="left" w:pos="6710"/>
        </w:tabs>
      </w:pPr>
    </w:p>
    <w:p w:rsidR="00C61299" w:rsidRDefault="00C61299" w:rsidP="004A2A47">
      <w:pPr>
        <w:tabs>
          <w:tab w:val="left" w:pos="6710"/>
        </w:tabs>
      </w:pPr>
    </w:p>
    <w:p w:rsidR="00C61299" w:rsidRDefault="00C61299" w:rsidP="004A2A47">
      <w:pPr>
        <w:tabs>
          <w:tab w:val="left" w:pos="6710"/>
        </w:tabs>
      </w:pPr>
    </w:p>
    <w:p w:rsidR="00C61299" w:rsidRDefault="00C61299" w:rsidP="004A2A47">
      <w:pPr>
        <w:tabs>
          <w:tab w:val="left" w:pos="6710"/>
        </w:tabs>
      </w:pPr>
    </w:p>
    <w:p w:rsidR="00C61299" w:rsidRDefault="00C61299" w:rsidP="004A2A47">
      <w:pPr>
        <w:tabs>
          <w:tab w:val="left" w:pos="6710"/>
        </w:tabs>
      </w:pPr>
    </w:p>
    <w:p w:rsidR="00C61299" w:rsidRDefault="00C61299" w:rsidP="004A2A47">
      <w:pPr>
        <w:tabs>
          <w:tab w:val="left" w:pos="6710"/>
        </w:tabs>
      </w:pPr>
    </w:p>
    <w:p w:rsidR="00C61299" w:rsidRDefault="00C61299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540A07" w:rsidRDefault="00540A07" w:rsidP="004A2A47">
      <w:pPr>
        <w:tabs>
          <w:tab w:val="left" w:pos="6710"/>
        </w:tabs>
      </w:pPr>
    </w:p>
    <w:p w:rsidR="00FA4D04" w:rsidRDefault="00306A1D" w:rsidP="00FA4D04">
      <w:r>
        <w:t xml:space="preserve">                                                                                                       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2019г.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BB11E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FA4D04" w:rsidTr="00BB11E5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города,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BB11E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Участник размещения заявки дополнительно по своему усмотрению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BB11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BB11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BB11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A4D04" w:rsidRDefault="00FA4D04" w:rsidP="00FA4D04">
      <w:r>
        <w:t xml:space="preserve">                              наименование участника размещения заказа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</w:t>
      </w:r>
      <w:proofErr w:type="spellEnd"/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су:__________________________________________________________________________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(Ф.И.О, телефон, адрес электронной почты работника, Участника размещения заказа)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4. Наше полное и сокращенное фирменное наименование (наименование), организационно-правовая форма, юридический и фактический адреса:_______________________________________________________________________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____________________________________________________________________________(фамилия, имя, отчество, паспортные данные, сведения о месте жительства для физического лица), телефон_______ факс _______ _____________________________, адрес электронной почты, банковские реквизиты ______________________________________________________________________(указать)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«______»_______________2019г.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FA4D04" w:rsidRDefault="00FA4D04" w:rsidP="00FA4D04"/>
    <w:p w:rsidR="00306A1D" w:rsidRDefault="00306A1D" w:rsidP="00FA4D04"/>
    <w:p w:rsidR="00306A1D" w:rsidRDefault="00306A1D" w:rsidP="00FA4D04"/>
    <w:p w:rsidR="00FA4D04" w:rsidRDefault="00FA4D04" w:rsidP="00FA4D04"/>
    <w:p w:rsidR="00FA4D04" w:rsidRDefault="00FA4D04" w:rsidP="00FA4D04">
      <w:r>
        <w:t xml:space="preserve">                                                                                                           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_____________201___г.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города Ливны в лице ____________________________, действующего на основании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 от «___»_______ 20__г.,  Администрация предоставляет Хозяйствующему субъекту право на размещение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10.12.2018 года №131,  и схеме  размещения нестационарного торгового объекта (приложение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к Договору), а Хозяйствующий субъект обязуется разместить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требованиями действующего законодательства.</w:t>
      </w:r>
      <w:proofErr w:type="gramEnd"/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 (вид, специализация</w:t>
      </w:r>
      <w:r w:rsidR="00BE15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 01.</w:t>
      </w:r>
      <w:r w:rsidR="00BB1DF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.2019г. по 31.12.2019г.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в срок до 10 </w:t>
      </w:r>
      <w:r w:rsidR="00BE15CE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2019 года.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FA4D04" w:rsidRDefault="00FA4D04" w:rsidP="00FA4D0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НТО в соответствии с условиями настоящего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>4.2. Хозяйствующий субъект обязан: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</w:t>
      </w:r>
      <w:r w:rsidR="00BE15CE">
        <w:rPr>
          <w:rFonts w:ascii="Times New Roman" w:hAnsi="Times New Roman" w:cs="Times New Roman"/>
          <w:sz w:val="24"/>
          <w:szCs w:val="24"/>
        </w:rPr>
        <w:t xml:space="preserve"> в соответствии с архитектурным решением</w:t>
      </w:r>
      <w:r w:rsidRPr="009C4056">
        <w:rPr>
          <w:rFonts w:ascii="Times New Roman" w:hAnsi="Times New Roman" w:cs="Times New Roman"/>
          <w:sz w:val="24"/>
          <w:szCs w:val="24"/>
        </w:rPr>
        <w:t>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настоящего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</w:t>
      </w:r>
      <w:r w:rsidR="00BE15CE"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>, 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4.2.5. Обеспечить уборку места размещения НТО и прилегающей  территории от мусора,  коробок, ящиков</w:t>
      </w:r>
      <w:r w:rsidR="00BE15CE"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торговли, ограничений по розничной продаже алкогольной продукции, установленных  законодательством Российской Федерации.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4.2.8. Обеспечивать постоянное наличие на  объекте и предъявление по требованию контролирующих органов следующих документов: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настоящего Договора;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 xml:space="preserve"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  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документов, предусмотренных Законом Российской Федерации «О защите прав потре</w:t>
      </w:r>
      <w:r>
        <w:rPr>
          <w:sz w:val="24"/>
          <w:szCs w:val="24"/>
        </w:rPr>
        <w:t>бителей».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4.2.9.  Осуществлять праздничное оформление НТО  к государственным праздничным дням Российской Федерации и праздничным дням и памятным датам Орловской области и города Ливны;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4.2.10. Прекратить осуществление торговой деятельности, освободить занимаемое место и демонтировать НТО и восстановить нарушенное благоустройство в  течение 10-ти дней за свой счет с момента: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FA4D04" w:rsidRPr="009C4056" w:rsidRDefault="00FA4D04" w:rsidP="00FA4D04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существенных условий Договора,</w:t>
      </w:r>
      <w:r w:rsidR="00BE15CE"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Договору,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FA4D04" w:rsidRPr="009C4056" w:rsidRDefault="00FA4D04" w:rsidP="00FA4D0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FA4D04" w:rsidRPr="009C4056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>7. ИЗМЕНЕНИЕ И ПРЕКРАЩЕНИЕ ДОГОВОРА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 сторонами.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Хозяйствующим субъектом  в установленном законом порядке торговой деятельности;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деятельности хозяйствующим  субъектом в соответствии с гражданским законодательством;</w:t>
      </w:r>
    </w:p>
    <w:p w:rsidR="00FA4D04" w:rsidRPr="00643134" w:rsidRDefault="00FA4D04" w:rsidP="00BE15CE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BE15CE" w:rsidRDefault="00BE15CE" w:rsidP="00FA4D04">
      <w:pPr>
        <w:ind w:hanging="284"/>
        <w:jc w:val="both"/>
        <w:rPr>
          <w:sz w:val="24"/>
          <w:szCs w:val="24"/>
        </w:rPr>
      </w:pPr>
    </w:p>
    <w:p w:rsidR="00FA4D04" w:rsidRPr="00643134" w:rsidRDefault="00FA4D04" w:rsidP="00FA4D0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3134">
        <w:rPr>
          <w:sz w:val="24"/>
          <w:szCs w:val="24"/>
        </w:rPr>
        <w:t>7.3. Настоящий договор расторгается досрочно в одностороннем порядке по инициативе Администрации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- неосуществления торговой деятельности хозяйствующим субъектом в НТО в течение более 3-х месяцев подряд;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- выявления несоответствия НТО эскизу (дизайн - проекту), согласованному отделом архитектуры и градостроительства  администрации города, изменения внешнего вида, размеров НТО, возведения пристроек, надстройки дополнительных этажей, установки холодильного и  иного выносного  оборудования за пределами НТО; 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территории города Ливны Орловской области, санитарного содержания торгового места и правил торговли (в том числе правил торговли  алкогольной и табачной продукцией), установленных действующим    законодательством;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очередных платежей по договору сроком  более 30-ти календарных дней, неисполнения обязательств по оплате цены договора;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  -  изменения специализации торгового объекта;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принятия администрацией города решения о ремонте или реконструкции автомобильных дорог, если нахождение НТО препятствует выполнению работ.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 w:rsidRPr="00643134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43134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плата по договору не возвращается.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FA4D04" w:rsidRDefault="00FA4D04" w:rsidP="00FA4D04">
      <w:pPr>
        <w:pStyle w:val="ConsPlusNormal"/>
        <w:tabs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EC731B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04"/>
    <w:rsid w:val="00061557"/>
    <w:rsid w:val="00091708"/>
    <w:rsid w:val="001E1C03"/>
    <w:rsid w:val="002541BB"/>
    <w:rsid w:val="00306A1D"/>
    <w:rsid w:val="00315327"/>
    <w:rsid w:val="0033579B"/>
    <w:rsid w:val="00341438"/>
    <w:rsid w:val="00347B52"/>
    <w:rsid w:val="003574F2"/>
    <w:rsid w:val="003C6EC8"/>
    <w:rsid w:val="0043632A"/>
    <w:rsid w:val="004A2A47"/>
    <w:rsid w:val="004D5FCD"/>
    <w:rsid w:val="004E1071"/>
    <w:rsid w:val="0052511B"/>
    <w:rsid w:val="00540A07"/>
    <w:rsid w:val="00552639"/>
    <w:rsid w:val="00676FA8"/>
    <w:rsid w:val="006A3198"/>
    <w:rsid w:val="006B2AB7"/>
    <w:rsid w:val="006D07C8"/>
    <w:rsid w:val="00716971"/>
    <w:rsid w:val="0075368C"/>
    <w:rsid w:val="007A5175"/>
    <w:rsid w:val="007D1DEC"/>
    <w:rsid w:val="0082633D"/>
    <w:rsid w:val="00835013"/>
    <w:rsid w:val="00910ABD"/>
    <w:rsid w:val="00963E3D"/>
    <w:rsid w:val="00A25FC4"/>
    <w:rsid w:val="00B47D17"/>
    <w:rsid w:val="00B67818"/>
    <w:rsid w:val="00BB1DFF"/>
    <w:rsid w:val="00BB78DA"/>
    <w:rsid w:val="00BE15CE"/>
    <w:rsid w:val="00BF2A14"/>
    <w:rsid w:val="00C61299"/>
    <w:rsid w:val="00C6164C"/>
    <w:rsid w:val="00CC6128"/>
    <w:rsid w:val="00CF4BDE"/>
    <w:rsid w:val="00D60AA0"/>
    <w:rsid w:val="00E5389A"/>
    <w:rsid w:val="00EC731B"/>
    <w:rsid w:val="00EE1C70"/>
    <w:rsid w:val="00EE3550"/>
    <w:rsid w:val="00F3170A"/>
    <w:rsid w:val="00FA4D04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71C1-8D8E-4751-B5D9-2C20FAE6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2019-08-16T12:29:00Z</cp:lastPrinted>
  <dcterms:created xsi:type="dcterms:W3CDTF">2019-08-14T13:56:00Z</dcterms:created>
  <dcterms:modified xsi:type="dcterms:W3CDTF">2019-08-16T14:10:00Z</dcterms:modified>
</cp:coreProperties>
</file>